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/>
      </w:pPr>
      <w:r>
        <w:rPr>
          <w:rFonts w:cs="Times New Roman" w:ascii="Times New Roman" w:hAnsi="Times New Roman"/>
          <w:bCs/>
          <w:sz w:val="28"/>
          <w:szCs w:val="28"/>
        </w:rPr>
        <w:t>ПРОЕКТ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Указ Раиса Республики Татарстан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hanging="0"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ind w:hanging="0" w:left="5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внесении изменения в 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>Указ Президента Республики Татарстан</w:t>
        <w:br/>
        <w:t>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целях совершенствования деятельности Министерства экономики Республики Татарстан постановляю: </w:t>
      </w:r>
    </w:p>
    <w:p>
      <w:pPr>
        <w:pStyle w:val="Normal"/>
        <w:suppressAutoHyphens w:val="true"/>
        <w:spacing w:lineRule="auto" w:line="276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 Внести </w:t>
      </w:r>
      <w:r>
        <w:rPr>
          <w:rFonts w:cs="Arial" w:ascii="Times New Roman" w:hAnsi="Times New Roman"/>
          <w:sz w:val="28"/>
          <w:szCs w:val="28"/>
          <w:lang w:eastAsia="ru-RU"/>
        </w:rPr>
        <w:t>в приложение № 1 к Указу Президента Республики Татарстан</w:t>
        <w:br/>
        <w:t>от 14 декабря 2013 года № УП-1215 «Об утверждении общего количества должностей государственной гражданской службы Республики Татарстан в государственных органах Республики Татарстан» (с изменениями, внесенными указами Президента Республики Татарстан от 29 января 2014 года № УП-80, от 10 февраля 2014 года № УП-132, от 5 марта 2014 года № УП-244, от 20 марта 2014 года № УП-286, от 19 апреля 2014 года № УП-405, от 26 апреля 2014 года № УП-435, от 2 июля 2014 года № УП-636, от 12 сентября 2014 года № УП-854, от 28 ноября 2014 года № УП-1091, от 5 декабря 2014 года № УП-1107, от 16 марта 2015 года № УП-289, от 18 марта 2015 года № УП-294, от 25 марта 2015 года № УП-367, от 17 июня 2015 года № УП-562, от 26 июня 2015 года № УП-602, от 29 июля 2015 года № УП-680, от 10 сентября 2015 года № УП-850, от 24 сентября 2015 года № УП-892, от 17 октября 2015 года № УП-995, от 6 апреля 2016 года № УП-331, от 19 апреля 2016 года № УП-366, от 31 мая 2016 года № УП-491, от 6 декабря 2016 года № УП-1075, от 23 декабря 2016 года № УП-1192, от 26 декабря 2016 года № УП-1228, от 15 февраля 2017 года № УП-143, от 27 апреля 2017 года № УП-345, от 3 июня 2017 года № УП-456, от 3 июля 2017 года № УП-598, от 29 августа 2017 года № УП-773, от 9 сентября 2017 года № УП-804, от 6 октября 2017 года № УП-890, от 27 октября 2017 года № УП-976, от 26 декабря 2017 года № УП-1168, от 29 декабря 2017 года № УП-1176, от 13 января 2018 года № УП-30, от 14 февраля 2018 года № УП-165, от 2 марта 2018 года № УП-199, от 11 апреля 2018 года № УП-299, от 13 июня 2018 года № УП-425, от 4 августа 2018 года № УП-551, от 24 ноября 2018 года № УП-796, от 8 декабря 2018 года № УП-835, от 19 апреля 2019 года № УП-242, от 24 июня 2019 года № УП-360, от 13 августа 2019 года № УП-466, от 12 октября 2019 года № УП-618, от 26 октября 2019 года № УП-650, от 21 ноября 2019 года № УП-698, от 23 декабря 2019 года № УП-788, от 24 декабря 2019 года № УП-789, от 14 января 2020 года № УП-9, от 27 января 2020 года № УП-26, от 14 марта 2020 года № УП-173, от 6 июня 2020 года № УП-341, от 5 августа 2020 года № УП-454, от 15 октября 2020 года № УП-696, от 4 декабря 2020 года № УП-815, от 21 декабря 2020 года № УП-859, от 22 декабря 2020 года № УП-860, от 25 декабря 2020 года № УП-873, от 1 февраля 2021 года № УП-73, от 15 мая 2021 года № УП-382, от 29 мая 2021 года № УП-413, от 6 августа 2021 года № УП-632 и от 4 октября 2021 года № УП-783,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cs="Arial" w:ascii="Times New Roman" w:hAnsi="Times New Roman"/>
          <w:sz w:val="28"/>
          <w:szCs w:val="28"/>
          <w:lang w:eastAsia="ru-RU"/>
        </w:rPr>
        <w:t xml:space="preserve">от 27 января 2022 года № УП-64, 19 мая 2022 года № УП-348, от 11 августа 2022 года № УП-543, от 30 сентября 2022 года № УП-695, от 10 ноября 2022 года № УП-795, от 25 ноября 2022 года № УП-819, от 17 декабря 2022 года № УП-889, указами Раиса Республики Татарстан от 3 апреля 2023 года № 196, от 10 мая 2023 года № 287, от 29 июня 2023 года № 441, от 13 июля 2023 года № 490, от 22 июля 2023 года № 504, от 23 ноября 2023 года № 800, от 27 декабря 2023 года № 916, от 9 марта 2024 года № 182, от 30 марта 2024 года № 231, от 13 апреля 2024 года № 266, от 20 апреля 2024 года № 282, от 11 июля 2024 года № 531, от 11 сентября 2024 года № 704, от 19 октября 2024 года № 811, от 1 ноября 2024 года № 836, от 11 ноября 2024 года № 860, от 13 января 2025 года № 3) изменение, заменив в пункте 9 цифры «181» цифрами «180». </w:t>
      </w:r>
    </w:p>
    <w:p>
      <w:pPr>
        <w:pStyle w:val="Normal"/>
        <w:suppressAutoHyphens w:val="true"/>
        <w:spacing w:lineRule="auto" w:line="276" w:before="0" w:after="0"/>
        <w:ind w:firstLine="567"/>
        <w:jc w:val="both"/>
        <w:rPr/>
      </w:pPr>
      <w:r>
        <w:rPr>
          <w:rFonts w:cs="Arial" w:ascii="Times New Roman" w:hAnsi="Times New Roman"/>
          <w:sz w:val="28"/>
          <w:szCs w:val="28"/>
          <w:lang w:eastAsia="ru-RU"/>
        </w:rPr>
        <w:t>2. </w:t>
      </w:r>
      <w:r>
        <w:rPr>
          <w:rFonts w:cs="Times New Roman" w:ascii="Times New Roman" w:hAnsi="Times New Roman"/>
          <w:sz w:val="28"/>
          <w:szCs w:val="28"/>
        </w:rPr>
        <w:t xml:space="preserve">Кабинету Министров Республики Татарстан: 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Указа;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привести свои акты в соответствие с настоящим Указом, а также принять иные решения, обеспечивающие его реализацию.</w:t>
      </w:r>
    </w:p>
    <w:p>
      <w:pPr>
        <w:pStyle w:val="Normal"/>
        <w:spacing w:lineRule="auto" w:line="276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 Настоящий Указ вступает в силу со дня его подписания.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Par11"/>
      <w:bookmarkStart w:id="1" w:name="Par11"/>
      <w:bookmarkEnd w:id="1"/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Раис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  <w:tab/>
        <w:tab/>
        <w:tab/>
        <w:tab/>
        <w:tab/>
        <w:tab/>
        <w:tab/>
        <w:t xml:space="preserve">         Р.Н.Минниханов</w:t>
      </w:r>
    </w:p>
    <w:p>
      <w:pPr>
        <w:pStyle w:val="Style13"/>
        <w:spacing w:lineRule="auto" w:line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849" w:gutter="0" w:header="0" w:top="1134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Style8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PT Astra Serif" w:hAnsi="PT Astra Serif" w:eastAsia="Tahoma" w:cs="Mangal"/>
      <w:color w:val="auto"/>
      <w:kern w:val="0"/>
      <w:sz w:val="24"/>
      <w:szCs w:val="24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Mangal"/>
      <w:color w:val="auto"/>
      <w:kern w:val="0"/>
      <w:sz w:val="24"/>
      <w:szCs w:val="24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0"/>
      <w:sz w:val="16"/>
      <w:szCs w:val="20"/>
      <w:lang w:val="ru-RU" w:eastAsia="zh-CN" w:bidi="ar-SA"/>
    </w:rPr>
  </w:style>
  <w:style w:type="paragraph" w:styleId="Style1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Style14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numbering" w:styleId="WW8Num1">
    <w:name w:val="WW8Num1"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LibreOffice/7.6.7.2$Linux_X86_64 LibreOffice_project/60$Build-2</Application>
  <AppVersion>15.0000</AppVersion>
  <Pages>2</Pages>
  <Words>766</Words>
  <Characters>3235</Characters>
  <CharactersWithSpaces>4008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2022-07-08T09:34:00Z</dcterms:created>
  <dc:creator>Фахертдинова Алсу Рифкатевна</dc:creator>
  <dc:description/>
  <dc:language>ru-RU</dc:language>
  <cp:lastModifiedBy/>
  <dcterms:modified xsi:type="dcterms:W3CDTF">2025-02-05T14:23:36Z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