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ConsPlusNormal0"/>
        <w:tblW w:w="0" w:type="auto"/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18359E" w:rsidRDefault="00097CD1" w:rsidP="00097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9E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План мероприятий </w:t>
            </w:r>
          </w:p>
          <w:p w:rsidR="00097CD1" w:rsidRDefault="00097CD1" w:rsidP="00097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9E">
              <w:rPr>
                <w:rFonts w:ascii="Times New Roman" w:hAnsi="Times New Roman" w:cs="Times New Roman"/>
                <w:sz w:val="28"/>
                <w:szCs w:val="28"/>
              </w:rPr>
              <w:t>(«дорожную карту») «Повышение эффективности и качества услуг в сфере социального обслуживаниянаселения Республики Татарстан (2013 – 2018 годы)»,</w:t>
            </w:r>
          </w:p>
          <w:p w:rsidR="00097CD1" w:rsidRDefault="00097CD1" w:rsidP="00097C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59E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утвержденный постановлением Кабинета Министров Республики Татарстан от 29.05.2013 № 359 «Об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8359E">
              <w:rPr>
                <w:rFonts w:ascii="Times New Roman" w:hAnsi="Times New Roman" w:cs="Times New Roman"/>
                <w:sz w:val="28"/>
                <w:szCs w:val="28"/>
              </w:rPr>
              <w:t xml:space="preserve">лана мероприятий («дорожной карты») «Повышение эффективности и качества услуг в сфере социального обслуживания населения Республики Татарстан (2013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8359E">
              <w:rPr>
                <w:rFonts w:ascii="Times New Roman" w:hAnsi="Times New Roman" w:cs="Times New Roman"/>
                <w:sz w:val="28"/>
                <w:szCs w:val="28"/>
              </w:rPr>
              <w:t xml:space="preserve"> 2018 годы)»</w:t>
            </w:r>
          </w:p>
        </w:tc>
      </w:tr>
    </w:tbl>
    <w:p w:rsidR="00097CD1" w:rsidRDefault="00097CD1" w:rsidP="00097C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359E" w:rsidRDefault="0018359E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402E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513B00" w:rsidRPr="00513B00" w:rsidRDefault="00513B00" w:rsidP="00513B0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870F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194322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527430">
        <w:rPr>
          <w:rFonts w:ascii="Times New Roman" w:hAnsi="Times New Roman" w:cs="Times New Roman"/>
          <w:sz w:val="28"/>
          <w:szCs w:val="28"/>
        </w:rPr>
        <w:t>План</w:t>
      </w:r>
      <w:r w:rsidR="00194322">
        <w:rPr>
          <w:rFonts w:ascii="Times New Roman" w:hAnsi="Times New Roman" w:cs="Times New Roman"/>
          <w:sz w:val="28"/>
          <w:szCs w:val="28"/>
        </w:rPr>
        <w:t>у</w:t>
      </w:r>
      <w:r w:rsidR="00527430">
        <w:rPr>
          <w:rFonts w:ascii="Times New Roman" w:hAnsi="Times New Roman" w:cs="Times New Roman"/>
          <w:sz w:val="28"/>
          <w:szCs w:val="28"/>
        </w:rPr>
        <w:t xml:space="preserve"> мероприятий («дорожную</w:t>
      </w:r>
      <w:r w:rsidRPr="00513B00">
        <w:rPr>
          <w:rFonts w:ascii="Times New Roman" w:hAnsi="Times New Roman" w:cs="Times New Roman"/>
          <w:sz w:val="28"/>
          <w:szCs w:val="28"/>
        </w:rPr>
        <w:t xml:space="preserve"> карт</w:t>
      </w:r>
      <w:r w:rsidR="00527430">
        <w:rPr>
          <w:rFonts w:ascii="Times New Roman" w:hAnsi="Times New Roman" w:cs="Times New Roman"/>
          <w:sz w:val="28"/>
          <w:szCs w:val="28"/>
        </w:rPr>
        <w:t>у</w:t>
      </w:r>
      <w:r w:rsidRPr="00513B00">
        <w:rPr>
          <w:rFonts w:ascii="Times New Roman" w:hAnsi="Times New Roman" w:cs="Times New Roman"/>
          <w:sz w:val="28"/>
          <w:szCs w:val="28"/>
        </w:rPr>
        <w:t>») «Повышение эффективности и качества услуг в сфере социального обслуживания населения Республики Татарстан (2013</w:t>
      </w:r>
      <w:r w:rsidR="00B45E57">
        <w:rPr>
          <w:rFonts w:ascii="Times New Roman" w:hAnsi="Times New Roman" w:cs="Times New Roman"/>
          <w:sz w:val="28"/>
          <w:szCs w:val="28"/>
        </w:rPr>
        <w:t xml:space="preserve"> – </w:t>
      </w:r>
      <w:r w:rsidRPr="00513B00">
        <w:rPr>
          <w:rFonts w:ascii="Times New Roman" w:hAnsi="Times New Roman" w:cs="Times New Roman"/>
          <w:sz w:val="28"/>
          <w:szCs w:val="28"/>
        </w:rPr>
        <w:t xml:space="preserve">2018 годы)», утвержденный </w:t>
      </w:r>
      <w:r w:rsidR="0018359E">
        <w:rPr>
          <w:rFonts w:ascii="Times New Roman" w:hAnsi="Times New Roman" w:cs="Times New Roman"/>
          <w:sz w:val="28"/>
          <w:szCs w:val="28"/>
        </w:rPr>
        <w:t>п</w:t>
      </w:r>
      <w:r w:rsidRPr="00513B00">
        <w:rPr>
          <w:rFonts w:ascii="Times New Roman" w:hAnsi="Times New Roman" w:cs="Times New Roman"/>
          <w:sz w:val="28"/>
          <w:szCs w:val="28"/>
        </w:rPr>
        <w:t>остановлением Кабинета Министров Республики Татарстан от 29.05.2013 № 359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мероприятий («дорожной карты») «Повышение эффективности и качества услуг в сфере социального обслуживания населения Республики Татарстан (2013 </w:t>
      </w:r>
      <w:r w:rsidR="00B45E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2018 годы)»</w:t>
      </w:r>
      <w:r w:rsidR="00864AAA" w:rsidRPr="00B45E57">
        <w:rPr>
          <w:rFonts w:ascii="Times New Roman" w:hAnsi="Times New Roman" w:cs="Times New Roman"/>
          <w:sz w:val="28"/>
          <w:szCs w:val="28"/>
        </w:rPr>
        <w:t xml:space="preserve"> (</w:t>
      </w:r>
      <w:r w:rsidR="00B45E57" w:rsidRPr="00B45E57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18359E">
        <w:rPr>
          <w:rFonts w:ascii="Times New Roman" w:hAnsi="Times New Roman" w:cs="Times New Roman"/>
          <w:sz w:val="28"/>
          <w:szCs w:val="28"/>
        </w:rPr>
        <w:t>п</w:t>
      </w:r>
      <w:r w:rsidR="00B45E57" w:rsidRPr="00B45E57">
        <w:rPr>
          <w:rFonts w:ascii="Times New Roman" w:hAnsi="Times New Roman" w:cs="Times New Roman"/>
          <w:sz w:val="28"/>
          <w:szCs w:val="28"/>
        </w:rPr>
        <w:t>остановлениями Кабинета Министров Республики</w:t>
      </w:r>
      <w:proofErr w:type="gramEnd"/>
      <w:r w:rsidR="00B45E57" w:rsidRPr="00B45E57">
        <w:rPr>
          <w:rFonts w:ascii="Times New Roman" w:hAnsi="Times New Roman" w:cs="Times New Roman"/>
          <w:sz w:val="28"/>
          <w:szCs w:val="28"/>
        </w:rPr>
        <w:t xml:space="preserve"> Татарстан от</w:t>
      </w:r>
      <w:r w:rsidR="00194322">
        <w:rPr>
          <w:rFonts w:ascii="Times New Roman" w:hAnsi="Times New Roman" w:cs="Times New Roman"/>
          <w:sz w:val="28"/>
          <w:szCs w:val="28"/>
        </w:rPr>
        <w:t xml:space="preserve"> </w:t>
      </w:r>
      <w:r w:rsidR="00B45E57" w:rsidRPr="00B45E57">
        <w:rPr>
          <w:rFonts w:ascii="Times New Roman" w:hAnsi="Times New Roman" w:cs="Times New Roman"/>
          <w:sz w:val="28"/>
          <w:szCs w:val="28"/>
        </w:rPr>
        <w:t xml:space="preserve">30.09.2013 </w:t>
      </w:r>
      <w:r w:rsidR="00B45E57" w:rsidRPr="00513B00">
        <w:rPr>
          <w:rFonts w:ascii="Times New Roman" w:hAnsi="Times New Roman" w:cs="Times New Roman"/>
          <w:sz w:val="28"/>
          <w:szCs w:val="28"/>
        </w:rPr>
        <w:t>№</w:t>
      </w:r>
      <w:r w:rsidR="00B45E57" w:rsidRPr="00B45E57">
        <w:rPr>
          <w:rFonts w:ascii="Times New Roman" w:hAnsi="Times New Roman" w:cs="Times New Roman"/>
          <w:sz w:val="28"/>
          <w:szCs w:val="28"/>
        </w:rPr>
        <w:t xml:space="preserve"> 701, от 30.06.2014 </w:t>
      </w:r>
      <w:r w:rsidR="00B45E57" w:rsidRPr="00513B00">
        <w:rPr>
          <w:rFonts w:ascii="Times New Roman" w:hAnsi="Times New Roman" w:cs="Times New Roman"/>
          <w:sz w:val="28"/>
          <w:szCs w:val="28"/>
        </w:rPr>
        <w:t>№</w:t>
      </w:r>
      <w:r w:rsidR="00B45E57" w:rsidRPr="00B45E57">
        <w:rPr>
          <w:rFonts w:ascii="Times New Roman" w:hAnsi="Times New Roman" w:cs="Times New Roman"/>
          <w:sz w:val="28"/>
          <w:szCs w:val="28"/>
        </w:rPr>
        <w:t xml:space="preserve"> 450, </w:t>
      </w:r>
      <w:proofErr w:type="gramStart"/>
      <w:r w:rsidR="00B45E57" w:rsidRPr="00B45E5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45E57" w:rsidRPr="00B45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5E57" w:rsidRPr="00B45E57">
        <w:rPr>
          <w:rFonts w:ascii="Times New Roman" w:hAnsi="Times New Roman" w:cs="Times New Roman"/>
          <w:sz w:val="28"/>
          <w:szCs w:val="28"/>
        </w:rPr>
        <w:t>29.01.2016</w:t>
      </w:r>
      <w:r w:rsidR="00194322">
        <w:rPr>
          <w:rFonts w:ascii="Times New Roman" w:hAnsi="Times New Roman" w:cs="Times New Roman"/>
          <w:sz w:val="28"/>
          <w:szCs w:val="28"/>
        </w:rPr>
        <w:t xml:space="preserve"> </w:t>
      </w:r>
      <w:r w:rsidR="00B45E57" w:rsidRPr="00513B00">
        <w:rPr>
          <w:rFonts w:ascii="Times New Roman" w:hAnsi="Times New Roman" w:cs="Times New Roman"/>
          <w:sz w:val="28"/>
          <w:szCs w:val="28"/>
        </w:rPr>
        <w:t>№</w:t>
      </w:r>
      <w:r w:rsidR="00B45E57" w:rsidRPr="00B45E57">
        <w:rPr>
          <w:rFonts w:ascii="Times New Roman" w:hAnsi="Times New Roman" w:cs="Times New Roman"/>
          <w:sz w:val="28"/>
          <w:szCs w:val="28"/>
        </w:rPr>
        <w:t xml:space="preserve"> 46</w:t>
      </w:r>
      <w:r w:rsidR="00864AAA" w:rsidRPr="00B45E57">
        <w:rPr>
          <w:rFonts w:ascii="Times New Roman" w:hAnsi="Times New Roman" w:cs="Times New Roman"/>
          <w:sz w:val="28"/>
          <w:szCs w:val="28"/>
        </w:rPr>
        <w:t>)</w:t>
      </w:r>
      <w:r w:rsidR="00DC78C0">
        <w:rPr>
          <w:rFonts w:ascii="Times New Roman" w:hAnsi="Times New Roman" w:cs="Times New Roman"/>
          <w:sz w:val="28"/>
          <w:szCs w:val="28"/>
        </w:rPr>
        <w:t xml:space="preserve">, </w:t>
      </w:r>
      <w:r w:rsidR="00194322">
        <w:rPr>
          <w:rFonts w:ascii="Times New Roman" w:hAnsi="Times New Roman" w:cs="Times New Roman"/>
          <w:sz w:val="28"/>
          <w:szCs w:val="28"/>
        </w:rPr>
        <w:t xml:space="preserve"> </w:t>
      </w:r>
      <w:r w:rsidR="00253B48">
        <w:rPr>
          <w:rFonts w:ascii="Times New Roman" w:hAnsi="Times New Roman" w:cs="Times New Roman"/>
          <w:sz w:val="28"/>
          <w:szCs w:val="28"/>
        </w:rPr>
        <w:t>изменения</w:t>
      </w:r>
      <w:r w:rsidR="00DC78C0">
        <w:rPr>
          <w:rFonts w:ascii="Times New Roman" w:hAnsi="Times New Roman" w:cs="Times New Roman"/>
          <w:sz w:val="28"/>
          <w:szCs w:val="28"/>
        </w:rPr>
        <w:t>,</w:t>
      </w:r>
      <w:r w:rsidR="00194322">
        <w:rPr>
          <w:rFonts w:ascii="Times New Roman" w:hAnsi="Times New Roman" w:cs="Times New Roman"/>
          <w:sz w:val="28"/>
          <w:szCs w:val="28"/>
        </w:rPr>
        <w:t xml:space="preserve"> </w:t>
      </w:r>
      <w:r w:rsidRPr="00513B00">
        <w:rPr>
          <w:rFonts w:ascii="Times New Roman" w:hAnsi="Times New Roman" w:cs="Times New Roman"/>
          <w:sz w:val="28"/>
          <w:szCs w:val="28"/>
        </w:rPr>
        <w:t xml:space="preserve">изложив его в новой прилагаемой </w:t>
      </w:r>
      <w:hyperlink r:id="rId6" w:history="1">
        <w:r w:rsidRPr="00513B00">
          <w:rPr>
            <w:rFonts w:ascii="Times New Roman" w:hAnsi="Times New Roman" w:cs="Times New Roman"/>
            <w:sz w:val="28"/>
            <w:szCs w:val="28"/>
          </w:rPr>
          <w:t>редакции</w:t>
        </w:r>
      </w:hyperlink>
      <w:r w:rsidRPr="00513B0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64AAA" w:rsidRDefault="00864AAA" w:rsidP="00864AAA">
      <w:pPr>
        <w:pStyle w:val="ConsPlusNormal"/>
        <w:ind w:firstLine="540"/>
        <w:jc w:val="both"/>
      </w:pPr>
      <w:r>
        <w:tab/>
      </w:r>
    </w:p>
    <w:p w:rsidR="00BF051E" w:rsidRPr="00BF051E" w:rsidRDefault="00BF051E" w:rsidP="00513B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322" w:rsidRDefault="00481CA0" w:rsidP="005C5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481CA0" w:rsidRPr="00BF051E" w:rsidRDefault="00481CA0" w:rsidP="005C56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194322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9432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194322">
        <w:rPr>
          <w:rFonts w:ascii="Times New Roman" w:eastAsia="Times New Roman" w:hAnsi="Times New Roman" w:cs="Times New Roman"/>
          <w:sz w:val="28"/>
          <w:szCs w:val="28"/>
        </w:rPr>
        <w:tab/>
      </w:r>
      <w:r w:rsidR="00194322">
        <w:rPr>
          <w:rFonts w:ascii="Times New Roman" w:eastAsia="Times New Roman" w:hAnsi="Times New Roman" w:cs="Times New Roman"/>
          <w:sz w:val="28"/>
          <w:szCs w:val="28"/>
        </w:rPr>
        <w:tab/>
      </w:r>
      <w:r w:rsidR="00194322">
        <w:rPr>
          <w:rFonts w:ascii="Times New Roman" w:eastAsia="Times New Roman" w:hAnsi="Times New Roman" w:cs="Times New Roman"/>
          <w:sz w:val="28"/>
          <w:szCs w:val="28"/>
        </w:rPr>
        <w:tab/>
      </w:r>
      <w:r w:rsidR="00194322">
        <w:rPr>
          <w:rFonts w:ascii="Times New Roman" w:eastAsia="Times New Roman" w:hAnsi="Times New Roman" w:cs="Times New Roman"/>
          <w:sz w:val="28"/>
          <w:szCs w:val="28"/>
        </w:rPr>
        <w:tab/>
      </w:r>
      <w:r w:rsidR="0019432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</w:t>
      </w:r>
      <w:proofErr w:type="spellStart"/>
      <w:r w:rsidR="00097CD1">
        <w:rPr>
          <w:rFonts w:ascii="Times New Roman" w:eastAsia="Times New Roman" w:hAnsi="Times New Roman" w:cs="Times New Roman"/>
          <w:sz w:val="28"/>
          <w:szCs w:val="28"/>
        </w:rPr>
        <w:t>И.</w:t>
      </w:r>
      <w:r w:rsidRPr="00BF051E">
        <w:rPr>
          <w:rFonts w:ascii="Times New Roman" w:eastAsia="Times New Roman" w:hAnsi="Times New Roman" w:cs="Times New Roman"/>
          <w:sz w:val="28"/>
          <w:szCs w:val="28"/>
        </w:rPr>
        <w:t>Ш.Халиков</w:t>
      </w:r>
      <w:proofErr w:type="spellEnd"/>
    </w:p>
    <w:p w:rsidR="00481CA0" w:rsidRPr="00BF051E" w:rsidRDefault="00481CA0" w:rsidP="00481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EE8" w:rsidRDefault="00AD5EE8">
      <w:r>
        <w:br w:type="page"/>
      </w:r>
    </w:p>
    <w:p w:rsidR="00AD5EE8" w:rsidRPr="003B771C" w:rsidRDefault="00AD5EE8" w:rsidP="00AD5EE8">
      <w:pPr>
        <w:pStyle w:val="ConsPlusNormal"/>
        <w:keepNext/>
        <w:jc w:val="right"/>
        <w:outlineLvl w:val="0"/>
        <w:rPr>
          <w:rFonts w:eastAsiaTheme="minorHAnsi"/>
          <w:lang w:eastAsia="en-US"/>
        </w:rPr>
      </w:pPr>
      <w:r w:rsidRPr="003B771C">
        <w:rPr>
          <w:rFonts w:eastAsiaTheme="minorHAnsi"/>
          <w:lang w:eastAsia="en-US"/>
        </w:rPr>
        <w:lastRenderedPageBreak/>
        <w:t>Утвержден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Постановлением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29 мая 2013 г.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359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(в редакции Постановления</w:t>
      </w:r>
      <w:proofErr w:type="gramEnd"/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Кабинета Министров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Республики Татарстан</w:t>
      </w:r>
    </w:p>
    <w:p w:rsidR="00AD5EE8" w:rsidRPr="003B771C" w:rsidRDefault="00AD5EE8" w:rsidP="00AD5EE8">
      <w:pPr>
        <w:keepNext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 ______</w:t>
      </w: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 г. №</w:t>
      </w: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Pr="003B771C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AD5EE8" w:rsidRDefault="00AD5EE8" w:rsidP="00AD5EE8">
      <w:pPr>
        <w:keepNext/>
        <w:spacing w:after="0" w:line="240" w:lineRule="auto"/>
        <w:ind w:left="6372" w:firstLine="708"/>
        <w:rPr>
          <w:rFonts w:ascii="Times New Roman" w:hAnsi="Times New Roman" w:cs="Times New Roman"/>
          <w:b/>
          <w:sz w:val="28"/>
          <w:szCs w:val="28"/>
        </w:rPr>
      </w:pPr>
    </w:p>
    <w:p w:rsidR="00AD5EE8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5C718C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8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D5EE8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8C">
        <w:rPr>
          <w:rFonts w:ascii="Times New Roman" w:hAnsi="Times New Roman" w:cs="Times New Roman"/>
          <w:b/>
          <w:sz w:val="28"/>
          <w:szCs w:val="28"/>
        </w:rPr>
        <w:t>мероприятий (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C718C">
        <w:rPr>
          <w:rFonts w:ascii="Times New Roman" w:hAnsi="Times New Roman" w:cs="Times New Roman"/>
          <w:b/>
          <w:sz w:val="28"/>
          <w:szCs w:val="28"/>
        </w:rPr>
        <w:t>дорожная карта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C718C">
        <w:rPr>
          <w:rFonts w:ascii="Times New Roman" w:hAnsi="Times New Roman" w:cs="Times New Roman"/>
          <w:b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C718C">
        <w:rPr>
          <w:rFonts w:ascii="Times New Roman" w:hAnsi="Times New Roman" w:cs="Times New Roman"/>
          <w:b/>
          <w:sz w:val="28"/>
          <w:szCs w:val="28"/>
        </w:rPr>
        <w:t>Повышение эффективности и качества услуг в сфере социального обслуживания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b/>
          <w:sz w:val="28"/>
          <w:szCs w:val="28"/>
        </w:rPr>
        <w:t>населения Республики Татарстан</w:t>
      </w:r>
    </w:p>
    <w:p w:rsidR="00AD5EE8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18C">
        <w:rPr>
          <w:rFonts w:ascii="Times New Roman" w:hAnsi="Times New Roman" w:cs="Times New Roman"/>
          <w:b/>
          <w:sz w:val="28"/>
          <w:szCs w:val="28"/>
        </w:rPr>
        <w:t xml:space="preserve"> (2013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C718C">
        <w:rPr>
          <w:rFonts w:ascii="Times New Roman" w:hAnsi="Times New Roman" w:cs="Times New Roman"/>
          <w:b/>
          <w:sz w:val="28"/>
          <w:szCs w:val="28"/>
        </w:rPr>
        <w:t>2018 годы)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5EE8" w:rsidRPr="005C718C" w:rsidRDefault="00AD5EE8" w:rsidP="00AD5EE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Default="00AD5EE8" w:rsidP="00AD5EE8">
      <w:pPr>
        <w:keepNext/>
        <w:tabs>
          <w:tab w:val="left" w:pos="2268"/>
          <w:tab w:val="left" w:pos="3261"/>
          <w:tab w:val="left" w:pos="5103"/>
          <w:tab w:val="left" w:pos="5245"/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4D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E34DF">
        <w:rPr>
          <w:rFonts w:ascii="Times New Roman" w:hAnsi="Times New Roman" w:cs="Times New Roman"/>
          <w:b/>
          <w:sz w:val="28"/>
          <w:szCs w:val="28"/>
        </w:rPr>
        <w:t xml:space="preserve">. Общее описание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E34DF">
        <w:rPr>
          <w:rFonts w:ascii="Times New Roman" w:hAnsi="Times New Roman" w:cs="Times New Roman"/>
          <w:b/>
          <w:sz w:val="28"/>
          <w:szCs w:val="28"/>
        </w:rPr>
        <w:t>дорожной карты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5EE8" w:rsidRPr="008E34DF" w:rsidRDefault="00AD5EE8" w:rsidP="00AD5EE8">
      <w:pPr>
        <w:keepNext/>
        <w:tabs>
          <w:tab w:val="left" w:pos="2268"/>
          <w:tab w:val="left" w:pos="3261"/>
          <w:tab w:val="left" w:pos="5103"/>
          <w:tab w:val="left" w:pos="5245"/>
          <w:tab w:val="left" w:pos="5387"/>
          <w:tab w:val="left" w:pos="552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8E34DF" w:rsidRDefault="00AD5EE8" w:rsidP="00AD5EE8">
      <w:pPr>
        <w:keepNext/>
        <w:tabs>
          <w:tab w:val="left" w:pos="1134"/>
          <w:tab w:val="left" w:pos="1418"/>
          <w:tab w:val="left" w:pos="1701"/>
        </w:tabs>
        <w:spacing w:after="0" w:line="240" w:lineRule="auto"/>
        <w:ind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4DF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 w:rsidRPr="008E34D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D5EE8" w:rsidRPr="001D0467" w:rsidRDefault="00AD5EE8" w:rsidP="00AD5EE8">
      <w:pPr>
        <w:pStyle w:val="a4"/>
        <w:keepNext/>
        <w:tabs>
          <w:tab w:val="left" w:pos="1134"/>
        </w:tabs>
        <w:spacing w:after="0" w:line="240" w:lineRule="auto"/>
        <w:ind w:left="0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5C718C" w:rsidRDefault="00AD5EE8" w:rsidP="00AD5EE8">
      <w:pPr>
        <w:keepNext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>Системная работа по модернизации системы социального обслуживания населения</w:t>
      </w:r>
      <w:r w:rsidRPr="005C718C">
        <w:rPr>
          <w:rFonts w:ascii="Times New Roman" w:hAnsi="Times New Roman" w:cs="Times New Roman"/>
          <w:sz w:val="28"/>
          <w:szCs w:val="28"/>
        </w:rPr>
        <w:t xml:space="preserve"> в Республике Татарстан осуществляется с 2006 года. В целях повышения эффективности и качества социального обслуживания граждан, находящихся в трудной жизненной ситуации, рационального </w:t>
      </w:r>
      <w:r w:rsidRPr="002610C6">
        <w:rPr>
          <w:rFonts w:ascii="Times New Roman" w:hAnsi="Times New Roman" w:cs="Times New Roman"/>
          <w:sz w:val="28"/>
          <w:szCs w:val="28"/>
        </w:rPr>
        <w:t xml:space="preserve">использования бюджетных средств и оптимального развития инфраструктуры организаций социального обслуживания в Республике Татарстан </w:t>
      </w:r>
      <w:r w:rsidRPr="002610C6">
        <w:rPr>
          <w:rFonts w:ascii="Times New Roman" w:eastAsia="Calibri" w:hAnsi="Times New Roman" w:cs="Times New Roman"/>
          <w:sz w:val="28"/>
          <w:szCs w:val="28"/>
        </w:rPr>
        <w:t>была создана межведомственная рабочая группа для подготовки предложений о перспективах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5C718C">
        <w:rPr>
          <w:rFonts w:ascii="Times New Roman" w:hAnsi="Times New Roman" w:cs="Times New Roman"/>
          <w:sz w:val="28"/>
          <w:szCs w:val="28"/>
        </w:rPr>
        <w:t>ий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обслуживания. </w:t>
      </w:r>
    </w:p>
    <w:p w:rsidR="00AD5EE8" w:rsidRPr="005C718C" w:rsidRDefault="00AD5EE8" w:rsidP="00AD5EE8">
      <w:pPr>
        <w:keepNext/>
        <w:spacing w:after="0" w:line="228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модернизации и развития системы социального обслуживания были направлены </w:t>
      </w:r>
      <w:proofErr w:type="gramStart"/>
      <w:r w:rsidRPr="005C718C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5C718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>совершенствование нормативного правового регулирования в сфере социального обслуживания населения;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>изменение порядка и условий предоставления социальных услуг, исходя из индивидуальных потребностей и нуждаемости уязвимых категорий населения;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>разработку и внедрение государственных стандартов в сфере социального обслуживания;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структурную перестройку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5C718C">
        <w:rPr>
          <w:rFonts w:ascii="Times New Roman" w:hAnsi="Times New Roman" w:cs="Times New Roman"/>
          <w:sz w:val="28"/>
          <w:szCs w:val="28"/>
        </w:rPr>
        <w:t>ий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обслуживания, включающую упразднение неэффективных служб и создание востребованных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5C718C">
        <w:rPr>
          <w:rFonts w:ascii="Times New Roman" w:hAnsi="Times New Roman" w:cs="Times New Roman"/>
          <w:sz w:val="28"/>
          <w:szCs w:val="28"/>
        </w:rPr>
        <w:t>ий</w:t>
      </w:r>
      <w:r w:rsidRPr="005C71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переход от сметного финансирования содержания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5C718C">
        <w:rPr>
          <w:rFonts w:ascii="Times New Roman" w:hAnsi="Times New Roman" w:cs="Times New Roman"/>
          <w:sz w:val="28"/>
          <w:szCs w:val="28"/>
        </w:rPr>
        <w:t>ий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 к нормативно-</w:t>
      </w:r>
      <w:proofErr w:type="spellStart"/>
      <w:r w:rsidRPr="005C718C">
        <w:rPr>
          <w:rFonts w:ascii="Times New Roman" w:eastAsia="Calibri" w:hAnsi="Times New Roman" w:cs="Times New Roman"/>
          <w:sz w:val="28"/>
          <w:szCs w:val="28"/>
        </w:rPr>
        <w:t>подушевому</w:t>
      </w:r>
      <w:proofErr w:type="spellEnd"/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 финансированию услуг;</w:t>
      </w:r>
    </w:p>
    <w:p w:rsidR="00AD5EE8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>внедрение механизма государственного задания и государственного заказа на оказание услуг.</w:t>
      </w:r>
    </w:p>
    <w:p w:rsidR="00AD5EE8" w:rsidRDefault="00AD5EE8" w:rsidP="00AD5EE8">
      <w:pPr>
        <w:pStyle w:val="a4"/>
        <w:keepNext/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EE8" w:rsidRPr="00496239" w:rsidRDefault="00AD5EE8" w:rsidP="00AD5EE8">
      <w:pPr>
        <w:pStyle w:val="a4"/>
        <w:keepNext/>
        <w:numPr>
          <w:ilvl w:val="1"/>
          <w:numId w:val="13"/>
        </w:num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39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нормативной правовой базы в сфере социального обслуживания населения Республики Татарстан</w:t>
      </w:r>
    </w:p>
    <w:p w:rsidR="00AD5EE8" w:rsidRDefault="00AD5EE8" w:rsidP="00AD5EE8">
      <w:pPr>
        <w:keepNext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3BD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настоящее время в </w:t>
      </w:r>
      <w:r w:rsidRPr="00F13BD2">
        <w:rPr>
          <w:rFonts w:ascii="Times New Roman" w:hAnsi="Times New Roman" w:cs="Times New Roman"/>
          <w:sz w:val="28"/>
          <w:szCs w:val="28"/>
        </w:rPr>
        <w:t>Республике Татарстан проживают 3,87 млн. человек,</w:t>
      </w:r>
      <w:r>
        <w:rPr>
          <w:rFonts w:ascii="Times New Roman" w:hAnsi="Times New Roman" w:cs="Times New Roman"/>
          <w:sz w:val="28"/>
          <w:szCs w:val="28"/>
        </w:rPr>
        <w:t xml:space="preserve"> в том числе 721 тысяч детей (18 процентов); 2226 тысяч граждан трудоспособного возраста (59 процентов); 920 тысяч граждан старше трудоспособного возраста (23 процента); 316 тысяч граждан, имеющих инвалидность (8,2 процента), из них 15 тысяч детей-инвалидов (0,4 процента). Численность получателей социальных услуг по состоянию на 01.01.2016 года составила 193,4 тысяч человек.</w:t>
      </w:r>
    </w:p>
    <w:p w:rsidR="00AD5EE8" w:rsidRDefault="00AD5EE8" w:rsidP="00AD5EE8">
      <w:pPr>
        <w:keepNext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период с ноября 2006 года по </w:t>
      </w:r>
      <w:r w:rsidRPr="00855DE2">
        <w:rPr>
          <w:rFonts w:ascii="Times New Roman" w:eastAsia="Calibri" w:hAnsi="Times New Roman" w:cs="Times New Roman"/>
          <w:sz w:val="28"/>
          <w:szCs w:val="28"/>
        </w:rPr>
        <w:t>1 января 2015 года вопросы предоставления социального обслуживания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населения</w:t>
      </w:r>
      <w:r w:rsidRPr="00855DE2">
        <w:rPr>
          <w:rFonts w:ascii="Times New Roman" w:eastAsia="Calibri" w:hAnsi="Times New Roman" w:cs="Times New Roman"/>
          <w:sz w:val="28"/>
          <w:szCs w:val="28"/>
        </w:rPr>
        <w:t xml:space="preserve"> в Республике Татарстан регулировались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855DE2">
        <w:rPr>
          <w:rFonts w:ascii="Times New Roman" w:eastAsia="Calibri" w:hAnsi="Times New Roman" w:cs="Times New Roman"/>
          <w:sz w:val="28"/>
          <w:szCs w:val="28"/>
        </w:rPr>
        <w:t xml:space="preserve">аконом Республики Татарстан от 13 ноября 2006 года № 69-ЗРТ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55DE2">
        <w:rPr>
          <w:rFonts w:ascii="Times New Roman" w:eastAsia="Calibri" w:hAnsi="Times New Roman" w:cs="Times New Roman"/>
          <w:sz w:val="28"/>
          <w:szCs w:val="28"/>
        </w:rPr>
        <w:t>О социальном обслуживании населения в Республике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55DE2">
        <w:rPr>
          <w:rFonts w:ascii="Times New Roman" w:eastAsia="Calibri" w:hAnsi="Times New Roman" w:cs="Times New Roman"/>
          <w:sz w:val="28"/>
          <w:szCs w:val="28"/>
        </w:rPr>
        <w:t>, постановлениями Кабинета Министров Республики Татарстан об утверждении стандартов качества предоставления государственных услуг в сфере социального обслуживания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AD5EE8" w:rsidRPr="00D42CB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B2">
        <w:rPr>
          <w:rFonts w:ascii="Times New Roman" w:hAnsi="Times New Roman" w:cs="Times New Roman"/>
          <w:sz w:val="28"/>
          <w:szCs w:val="28"/>
        </w:rPr>
        <w:t xml:space="preserve">от 10.05.2011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CB2">
        <w:rPr>
          <w:rFonts w:ascii="Times New Roman" w:hAnsi="Times New Roman" w:cs="Times New Roman"/>
          <w:sz w:val="28"/>
          <w:szCs w:val="28"/>
        </w:rPr>
        <w:t xml:space="preserve"> 374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2CB2">
        <w:rPr>
          <w:rFonts w:ascii="Times New Roman" w:hAnsi="Times New Roman" w:cs="Times New Roman"/>
          <w:sz w:val="28"/>
          <w:szCs w:val="28"/>
        </w:rPr>
        <w:t xml:space="preserve">Об утверждении Стандарта качества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CB2">
        <w:rPr>
          <w:rFonts w:ascii="Times New Roman" w:hAnsi="Times New Roman" w:cs="Times New Roman"/>
          <w:sz w:val="28"/>
          <w:szCs w:val="28"/>
        </w:rPr>
        <w:t>Социальное обслуживание на дому граждан пожилого возраста и инвалидов, нуждающихся в постоянном или временном нестационарном социальном обслуживании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EE8" w:rsidRPr="00D42CB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2CB2">
        <w:rPr>
          <w:rFonts w:ascii="Times New Roman" w:hAnsi="Times New Roman" w:cs="Times New Roman"/>
          <w:sz w:val="28"/>
          <w:szCs w:val="28"/>
        </w:rPr>
        <w:t xml:space="preserve">от 30.07.2012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CB2">
        <w:rPr>
          <w:rFonts w:ascii="Times New Roman" w:hAnsi="Times New Roman" w:cs="Times New Roman"/>
          <w:sz w:val="28"/>
          <w:szCs w:val="28"/>
        </w:rPr>
        <w:t xml:space="preserve"> 644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2CB2">
        <w:rPr>
          <w:rFonts w:ascii="Times New Roman" w:hAnsi="Times New Roman" w:cs="Times New Roman"/>
          <w:sz w:val="28"/>
          <w:szCs w:val="28"/>
        </w:rPr>
        <w:t>Об утверждении Стандарта качества государственной услуги по предоставлению приюта детям-сиротам, детям, оставшимся без попечения родителей, безнадзорным несовершеннолетним детям, оказавшимся в трудной жизненной ситуации, гражданам без определенного места жительства и определенных занятий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D5EE8" w:rsidRPr="00D42CB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B2">
        <w:rPr>
          <w:rFonts w:ascii="Times New Roman" w:hAnsi="Times New Roman" w:cs="Times New Roman"/>
          <w:sz w:val="28"/>
          <w:szCs w:val="28"/>
        </w:rPr>
        <w:t xml:space="preserve">от 06.08.2012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CB2">
        <w:rPr>
          <w:rFonts w:ascii="Times New Roman" w:hAnsi="Times New Roman" w:cs="Times New Roman"/>
          <w:sz w:val="28"/>
          <w:szCs w:val="28"/>
        </w:rPr>
        <w:t xml:space="preserve"> 669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2CB2">
        <w:rPr>
          <w:rFonts w:ascii="Times New Roman" w:hAnsi="Times New Roman" w:cs="Times New Roman"/>
          <w:sz w:val="28"/>
          <w:szCs w:val="28"/>
        </w:rPr>
        <w:t xml:space="preserve">Об утверждении Стандарта качества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CB2">
        <w:rPr>
          <w:rFonts w:ascii="Times New Roman" w:hAnsi="Times New Roman" w:cs="Times New Roman"/>
          <w:sz w:val="28"/>
          <w:szCs w:val="28"/>
        </w:rPr>
        <w:t>Социальное стационарное обслуживание детей-инвалидов в возрасте от 4 до 18 лет с отклонениями в умственном развитии и с физическими недостатками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EE8" w:rsidRPr="00D42CB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B2">
        <w:rPr>
          <w:rFonts w:ascii="Times New Roman" w:hAnsi="Times New Roman" w:cs="Times New Roman"/>
          <w:sz w:val="28"/>
          <w:szCs w:val="28"/>
        </w:rPr>
        <w:t xml:space="preserve">от 10.08.2012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CB2">
        <w:rPr>
          <w:rFonts w:ascii="Times New Roman" w:hAnsi="Times New Roman" w:cs="Times New Roman"/>
          <w:sz w:val="28"/>
          <w:szCs w:val="28"/>
        </w:rPr>
        <w:t xml:space="preserve"> 695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2CB2">
        <w:rPr>
          <w:rFonts w:ascii="Times New Roman" w:hAnsi="Times New Roman" w:cs="Times New Roman"/>
          <w:sz w:val="28"/>
          <w:szCs w:val="28"/>
        </w:rPr>
        <w:t xml:space="preserve">Об утверждении Стандарта качества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CB2">
        <w:rPr>
          <w:rFonts w:ascii="Times New Roman" w:hAnsi="Times New Roman" w:cs="Times New Roman"/>
          <w:sz w:val="28"/>
          <w:szCs w:val="28"/>
        </w:rPr>
        <w:t>Социальное стационарное обслуживание граждан пожилого возраста и инвалидов, страдающих психическими заболеваниями, частично или полностью утративших способность к самообслуживанию и нуждающихся в постоянном постороннем уходе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EE8" w:rsidRPr="00D42CB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CB2">
        <w:rPr>
          <w:rFonts w:ascii="Times New Roman" w:hAnsi="Times New Roman" w:cs="Times New Roman"/>
          <w:sz w:val="28"/>
          <w:szCs w:val="28"/>
        </w:rPr>
        <w:t xml:space="preserve">от 17.10.2012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2CB2">
        <w:rPr>
          <w:rFonts w:ascii="Times New Roman" w:hAnsi="Times New Roman" w:cs="Times New Roman"/>
          <w:sz w:val="28"/>
          <w:szCs w:val="28"/>
        </w:rPr>
        <w:t xml:space="preserve"> 867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42CB2">
        <w:rPr>
          <w:rFonts w:ascii="Times New Roman" w:hAnsi="Times New Roman" w:cs="Times New Roman"/>
          <w:sz w:val="28"/>
          <w:szCs w:val="28"/>
        </w:rPr>
        <w:t xml:space="preserve">Об утверждении Стандарта качества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2CB2">
        <w:rPr>
          <w:rFonts w:ascii="Times New Roman" w:hAnsi="Times New Roman" w:cs="Times New Roman"/>
          <w:sz w:val="28"/>
          <w:szCs w:val="28"/>
        </w:rPr>
        <w:t>Социальное стационарное обслуживание граждан пожилого возраста и инвалидов (за исключением страдающих психическими заболеваниями), частично или полностью утративших способность к самообслуживанию и нуждающихся в постоянном постороннем уходе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EE8" w:rsidRPr="001D620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620C">
        <w:rPr>
          <w:rFonts w:ascii="Times New Roman" w:hAnsi="Times New Roman" w:cs="Times New Roman"/>
          <w:sz w:val="28"/>
          <w:szCs w:val="28"/>
        </w:rPr>
        <w:t xml:space="preserve">от 21.11.2012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D620C">
        <w:rPr>
          <w:rFonts w:ascii="Times New Roman" w:hAnsi="Times New Roman" w:cs="Times New Roman"/>
          <w:sz w:val="28"/>
          <w:szCs w:val="28"/>
        </w:rPr>
        <w:t xml:space="preserve"> 1016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D620C">
        <w:rPr>
          <w:rFonts w:ascii="Times New Roman" w:hAnsi="Times New Roman" w:cs="Times New Roman"/>
          <w:sz w:val="28"/>
          <w:szCs w:val="28"/>
        </w:rPr>
        <w:t xml:space="preserve">Об утверждении Стандарта качества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620C">
        <w:rPr>
          <w:rFonts w:ascii="Times New Roman" w:hAnsi="Times New Roman" w:cs="Times New Roman"/>
          <w:sz w:val="28"/>
          <w:szCs w:val="28"/>
        </w:rPr>
        <w:t>Предоставление реабилитационных услуг, включающих помощь в профессиональной, социальной, психологической реабилитации инвалидам, лицам с ограниченными возможностями, семьям и детям, находящимся в социально опасном положении, другим гражданам, попавшим в трудную жизненную ситуацию и нуждающимся в реабилитационных услугах со стационарной, полустационарной и нестационарной формами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 26.12.2012 № 1150 «</w:t>
      </w:r>
      <w:r w:rsidRPr="001D620C">
        <w:rPr>
          <w:rFonts w:ascii="Times New Roman" w:hAnsi="Times New Roman" w:cs="Times New Roman"/>
          <w:sz w:val="28"/>
          <w:szCs w:val="28"/>
        </w:rPr>
        <w:t xml:space="preserve">Об утверждении Стандарта качества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D620C">
        <w:rPr>
          <w:rFonts w:ascii="Times New Roman" w:hAnsi="Times New Roman" w:cs="Times New Roman"/>
          <w:sz w:val="28"/>
          <w:szCs w:val="28"/>
        </w:rPr>
        <w:t>Консультативная помощь, предоставляемая клиентам социальной службы по вопросам социально-бытового и социально-медицинского обеспечения жизнедеятельности, психолого-педагогической помощи, социально-правовой защиты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DE2">
        <w:rPr>
          <w:rFonts w:ascii="Times New Roman" w:hAnsi="Times New Roman" w:cs="Times New Roman"/>
          <w:sz w:val="28"/>
          <w:szCs w:val="28"/>
        </w:rPr>
        <w:t xml:space="preserve">С вступлением в силу с 1 января 2015 года Федерального закона от 28 декабря 2013 года  № 442-ФЗ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Pr="00855DE2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55DE2">
        <w:rPr>
          <w:rFonts w:ascii="Times New Roman" w:hAnsi="Times New Roman" w:cs="Times New Roman"/>
          <w:sz w:val="28"/>
          <w:szCs w:val="28"/>
        </w:rPr>
        <w:t xml:space="preserve"> закон № 442-ФЗ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5DE2">
        <w:rPr>
          <w:rFonts w:ascii="Times New Roman" w:hAnsi="Times New Roman" w:cs="Times New Roman"/>
          <w:sz w:val="28"/>
          <w:szCs w:val="28"/>
        </w:rPr>
        <w:t>, установившего новые понятия, принципы и другие новации в сфере социального обслуживания, нормативн</w:t>
      </w:r>
      <w:r>
        <w:rPr>
          <w:rFonts w:ascii="Times New Roman" w:hAnsi="Times New Roman" w:cs="Times New Roman"/>
          <w:sz w:val="28"/>
          <w:szCs w:val="28"/>
        </w:rPr>
        <w:t xml:space="preserve">ая </w:t>
      </w:r>
      <w:r w:rsidRPr="00855DE2">
        <w:rPr>
          <w:rFonts w:ascii="Times New Roman" w:hAnsi="Times New Roman" w:cs="Times New Roman"/>
          <w:sz w:val="28"/>
          <w:szCs w:val="28"/>
        </w:rPr>
        <w:t>правовая база Республики Татарстан, регулирующая правоотношения в сфере социального обслуживания населения, претерпела изменения.</w:t>
      </w:r>
      <w:proofErr w:type="gramEnd"/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Принят Закон Республики Татарстан от 18 декабря 2014 года № 126-ЗРТ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 регулировании отдельных вопросов в сфере социального обслуживания граждан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 xml:space="preserve"> (далее – Закон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№ 126-ЗРТ</w:t>
      </w:r>
      <w:r w:rsidRPr="00855DE2">
        <w:rPr>
          <w:rFonts w:ascii="Times New Roman" w:hAnsi="Times New Roman" w:cs="Times New Roman"/>
          <w:sz w:val="28"/>
          <w:szCs w:val="28"/>
        </w:rPr>
        <w:t>), которым установлены: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>номенклатура организаций социального обслуживания Республики Татарстан, состоящая из 13 видов организаций;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>перечень социальных услуг, предоставляемых поставщиками социальных услуг, в разрезе видов и форм социального обслуживания;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>размер предельной величины среднедушевого дохода для предоставления социальных услуг бесплатно в форме социального обслуживания на дому, в полустационарной форме, который соответствует полуторной величине прожиточного минимума, установленного в Республике Татарстан для соответствующих социально-демографических групп населения по итогам II квартала года, предшествующего году предоставления социальной услуги.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В расширение норм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442-ФЗ </w:t>
      </w:r>
      <w:r w:rsidRPr="00855DE2">
        <w:rPr>
          <w:rFonts w:ascii="Times New Roman" w:hAnsi="Times New Roman" w:cs="Times New Roman"/>
          <w:sz w:val="28"/>
          <w:szCs w:val="28"/>
        </w:rPr>
        <w:t>указанная предельная величина среднедушевого дохода применена также и для стационарной формы социального обслуживания в центрах реабилитации инвалидов и социально-реабилитационных отделениях комплексных центров социального обслуживания населения.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Также Законом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№ 126-ЗРТ </w:t>
      </w:r>
      <w:r w:rsidRPr="00855DE2">
        <w:rPr>
          <w:rFonts w:ascii="Times New Roman" w:hAnsi="Times New Roman" w:cs="Times New Roman"/>
          <w:sz w:val="28"/>
          <w:szCs w:val="28"/>
        </w:rPr>
        <w:t xml:space="preserve">установлено 8-ое дополнительное обстоятельство, являющееся </w:t>
      </w:r>
      <w:proofErr w:type="gramStart"/>
      <w:r w:rsidRPr="00855DE2">
        <w:rPr>
          <w:rFonts w:ascii="Times New Roman" w:hAnsi="Times New Roman" w:cs="Times New Roman"/>
          <w:sz w:val="28"/>
          <w:szCs w:val="28"/>
        </w:rPr>
        <w:t>основанием</w:t>
      </w:r>
      <w:proofErr w:type="gramEnd"/>
      <w:r w:rsidRPr="00855DE2">
        <w:rPr>
          <w:rFonts w:ascii="Times New Roman" w:hAnsi="Times New Roman" w:cs="Times New Roman"/>
          <w:sz w:val="28"/>
          <w:szCs w:val="28"/>
        </w:rPr>
        <w:t xml:space="preserve"> для признания гражданина нуждающимся в социальном обслуживании в Республике Татарстан,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5D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последствия чрезвычайных ситуаций, вооруженных межнациональных (межэтнических) конфликтов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.</w:t>
      </w:r>
    </w:p>
    <w:p w:rsidR="00AD5EE8" w:rsidRPr="00855DE2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Приняты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55DE2">
        <w:rPr>
          <w:rFonts w:ascii="Times New Roman" w:hAnsi="Times New Roman" w:cs="Times New Roman"/>
          <w:sz w:val="28"/>
          <w:szCs w:val="28"/>
        </w:rPr>
        <w:t xml:space="preserve"> постановлений Кабинета Министров Республики Татарстан: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18.10.2014 № 769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 внесении изменения в Положение о республиканском конкурсе на получение грантов Кабинета Министров Республики Татарстан для некоммерческих организаций, участвующих в реализации социально значимых проектов, утвержденное Постановлением Кабинета Министров Республики Татарстан от 08.06.2009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5DE2">
        <w:rPr>
          <w:rFonts w:ascii="Times New Roman" w:hAnsi="Times New Roman" w:cs="Times New Roman"/>
          <w:sz w:val="28"/>
          <w:szCs w:val="28"/>
        </w:rPr>
        <w:t xml:space="preserve"> 373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 предоставлении государственной поддержки некоммерческим организациям Республики Татарстан, реализующим социально значимые проекты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lastRenderedPageBreak/>
        <w:t xml:space="preserve">от 14.11.2014 № 866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55DE2">
        <w:rPr>
          <w:rFonts w:ascii="Times New Roman" w:hAnsi="Times New Roman" w:cs="Times New Roman"/>
          <w:sz w:val="28"/>
          <w:szCs w:val="28"/>
        </w:rPr>
        <w:t>Порядка межведомственного взаимодействия исполнительных органов государственной власти Республики</w:t>
      </w:r>
      <w:proofErr w:type="gramEnd"/>
      <w:r w:rsidRPr="00855DE2">
        <w:rPr>
          <w:rFonts w:ascii="Times New Roman" w:hAnsi="Times New Roman" w:cs="Times New Roman"/>
          <w:sz w:val="28"/>
          <w:szCs w:val="28"/>
        </w:rPr>
        <w:t xml:space="preserve"> Татарстан при предоставлении социальных услуг и социального сопровождения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DE2">
        <w:rPr>
          <w:rFonts w:ascii="Times New Roman" w:hAnsi="Times New Roman" w:cs="Times New Roman"/>
          <w:sz w:val="28"/>
          <w:szCs w:val="28"/>
        </w:rPr>
        <w:t xml:space="preserve">от 24.11.2014 № 902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Министерстве труда, занятости и социальной защиты Республики Татарстан, утвержденное Постановлением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855DE2">
        <w:rPr>
          <w:rFonts w:ascii="Times New Roman" w:hAnsi="Times New Roman" w:cs="Times New Roman"/>
          <w:sz w:val="28"/>
          <w:szCs w:val="28"/>
        </w:rPr>
        <w:t xml:space="preserve">388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 xml:space="preserve">, и Кодификатор функций органов исполнительной власти Республики Татарстан, утвержденный Постановлением Кабинета Министров Республики Татарстан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855DE2">
        <w:rPr>
          <w:rFonts w:ascii="Times New Roman" w:hAnsi="Times New Roman" w:cs="Times New Roman"/>
          <w:sz w:val="28"/>
          <w:szCs w:val="28"/>
        </w:rPr>
        <w:t xml:space="preserve"> 220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Кодификатора функций органов исполнительной власти Республики</w:t>
      </w:r>
      <w:proofErr w:type="gramEnd"/>
      <w:r w:rsidRPr="00855DE2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25.11.2014 № 906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25.11.2014 № 907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855DE2">
        <w:rPr>
          <w:rFonts w:ascii="Times New Roman" w:hAnsi="Times New Roman" w:cs="Times New Roman"/>
          <w:sz w:val="28"/>
          <w:szCs w:val="28"/>
        </w:rPr>
        <w:t>Регламента межведомственного взаимодействия исполнительных органов государственной власти Республики</w:t>
      </w:r>
      <w:proofErr w:type="gramEnd"/>
      <w:r w:rsidRPr="00855DE2">
        <w:rPr>
          <w:rFonts w:ascii="Times New Roman" w:hAnsi="Times New Roman" w:cs="Times New Roman"/>
          <w:sz w:val="28"/>
          <w:szCs w:val="28"/>
        </w:rPr>
        <w:t xml:space="preserve"> Татарстан в связи с реализацией полномочий Республики Татарстан в сфере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25.11.2014 № 908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Об утверждении Порядка признания гражданина </w:t>
      </w:r>
      <w:proofErr w:type="gramStart"/>
      <w:r w:rsidRPr="00855DE2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855DE2">
        <w:rPr>
          <w:rFonts w:ascii="Times New Roman" w:hAnsi="Times New Roman" w:cs="Times New Roman"/>
          <w:sz w:val="28"/>
          <w:szCs w:val="28"/>
        </w:rPr>
        <w:t xml:space="preserve"> в социальном обслуживании и составления индивидуальной программы предоставления социальных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25.11.2014 № 909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Порядка организации осуществления регионального государственного контроля (надзора) в сфере социального обслуживания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29.11.2014 № 927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размера платы за предоставление социальных услуг и порядка ее взимания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18.12.2014 № 999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Об утверждении Порядка утверждения тарифов на социальные услуги на основании </w:t>
      </w:r>
      <w:proofErr w:type="spellStart"/>
      <w:r w:rsidRPr="00855DE2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855DE2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23.12.2014 № 1012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 формировании и ведении реестра поставщиков и регистра получателей социальных услуг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29.12.2014 № 1053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форме социального обслуживания на дому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31.12.2014 № 1100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31.12.2014 № 1101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31.12.2014 № 1091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 совершенствовании организации и осуществления ведомственного контроля исполнительными органами государственной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lastRenderedPageBreak/>
        <w:t xml:space="preserve">от 31.12.2014 № 1096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31.12.2009 № 915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EE8" w:rsidRDefault="00AD5EE8" w:rsidP="00AD5EE8">
      <w:pPr>
        <w:pStyle w:val="ad"/>
        <w:keepNext/>
        <w:ind w:firstLine="709"/>
        <w:jc w:val="both"/>
        <w:rPr>
          <w:sz w:val="28"/>
          <w:szCs w:val="28"/>
        </w:rPr>
      </w:pPr>
      <w:r w:rsidRPr="00702750">
        <w:rPr>
          <w:sz w:val="28"/>
          <w:szCs w:val="28"/>
        </w:rPr>
        <w:t xml:space="preserve">от 01.03.2016 № 127 «О внесении изменений в постановление </w:t>
      </w:r>
      <w:r w:rsidRPr="00702750">
        <w:rPr>
          <w:sz w:val="28"/>
          <w:szCs w:val="28"/>
          <w:lang w:eastAsia="en-US"/>
        </w:rPr>
        <w:t xml:space="preserve">Кабинета Министров Республики Татарстан </w:t>
      </w:r>
      <w:r w:rsidRPr="00702750">
        <w:rPr>
          <w:sz w:val="28"/>
          <w:szCs w:val="28"/>
        </w:rPr>
        <w:t xml:space="preserve">от 31.12.2009 № 915 «Об утверждении Положения о порядке расчета нормативных затрат на оказание социальных услуг,  нормативных затрат на содержание имущества организаций социального обслуживания и </w:t>
      </w:r>
      <w:proofErr w:type="spellStart"/>
      <w:r w:rsidRPr="00702750">
        <w:rPr>
          <w:sz w:val="28"/>
          <w:szCs w:val="28"/>
        </w:rPr>
        <w:t>подушевых</w:t>
      </w:r>
      <w:proofErr w:type="spellEnd"/>
      <w:r w:rsidRPr="00702750">
        <w:rPr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Татарстан»;</w:t>
      </w:r>
    </w:p>
    <w:p w:rsidR="00AD5EE8" w:rsidRPr="00702750" w:rsidRDefault="00AD5EE8" w:rsidP="00AD5EE8">
      <w:pPr>
        <w:pStyle w:val="ad"/>
        <w:keepNext/>
        <w:ind w:firstLine="709"/>
        <w:jc w:val="both"/>
        <w:rPr>
          <w:sz w:val="28"/>
          <w:szCs w:val="28"/>
          <w:lang w:eastAsia="en-US"/>
        </w:rPr>
      </w:pPr>
      <w:proofErr w:type="gramStart"/>
      <w:r w:rsidRPr="00702750">
        <w:rPr>
          <w:sz w:val="28"/>
          <w:szCs w:val="28"/>
        </w:rPr>
        <w:t xml:space="preserve">от 04.06.2016 № 372 «О внесении изменения в Положения о порядке расчета нормативных затрат на оказание социальных услуг, нормативных затрат на содержание имущества организаций социального обслуживания и </w:t>
      </w:r>
      <w:proofErr w:type="spellStart"/>
      <w:r w:rsidRPr="00702750">
        <w:rPr>
          <w:sz w:val="28"/>
          <w:szCs w:val="28"/>
        </w:rPr>
        <w:t>подушевых</w:t>
      </w:r>
      <w:proofErr w:type="spellEnd"/>
      <w:r w:rsidRPr="00702750">
        <w:rPr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Татарстан, утвержденное постановлением </w:t>
      </w:r>
      <w:r w:rsidRPr="00702750">
        <w:rPr>
          <w:sz w:val="28"/>
          <w:szCs w:val="28"/>
          <w:lang w:eastAsia="en-US"/>
        </w:rPr>
        <w:t xml:space="preserve">Кабинета Министров Республики Татарстан </w:t>
      </w:r>
      <w:r w:rsidRPr="00702750">
        <w:rPr>
          <w:sz w:val="28"/>
          <w:szCs w:val="28"/>
        </w:rPr>
        <w:t>от 31.12.2009 № 915 «Об утверждении Положения о порядке расчета нормативных затрат на оказание социальных услуг,  нормативных</w:t>
      </w:r>
      <w:proofErr w:type="gramEnd"/>
      <w:r w:rsidRPr="00702750">
        <w:rPr>
          <w:sz w:val="28"/>
          <w:szCs w:val="28"/>
        </w:rPr>
        <w:t xml:space="preserve"> затрат на содержание имущества организаций социального обслуживания и </w:t>
      </w:r>
      <w:proofErr w:type="spellStart"/>
      <w:r w:rsidRPr="00702750">
        <w:rPr>
          <w:sz w:val="28"/>
          <w:szCs w:val="28"/>
        </w:rPr>
        <w:t>подушевых</w:t>
      </w:r>
      <w:proofErr w:type="spellEnd"/>
      <w:r w:rsidRPr="00702750">
        <w:rPr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 Татарстан»;</w:t>
      </w:r>
    </w:p>
    <w:p w:rsidR="00AD5EE8" w:rsidRPr="00702750" w:rsidRDefault="00AD5EE8" w:rsidP="00AD5EE8">
      <w:pPr>
        <w:pStyle w:val="ad"/>
        <w:keepNext/>
        <w:ind w:firstLine="709"/>
        <w:jc w:val="both"/>
        <w:rPr>
          <w:sz w:val="28"/>
          <w:szCs w:val="28"/>
          <w:lang w:eastAsia="en-US"/>
        </w:rPr>
      </w:pPr>
      <w:r w:rsidRPr="00702750">
        <w:rPr>
          <w:sz w:val="28"/>
          <w:szCs w:val="28"/>
          <w:lang w:eastAsia="en-US"/>
        </w:rPr>
        <w:t>от 03.10.2016 № 701 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1101 «Об утверждении Порядка предоставления социальных услуг поставщиками социальных услуг в полустационарной форме социального обслуживания в Республике Татарстан»;</w:t>
      </w:r>
    </w:p>
    <w:p w:rsidR="00AD5EE8" w:rsidRPr="00702750" w:rsidRDefault="00AD5EE8" w:rsidP="00AD5EE8">
      <w:pPr>
        <w:pStyle w:val="ad"/>
        <w:keepNext/>
        <w:ind w:firstLine="709"/>
        <w:jc w:val="both"/>
        <w:rPr>
          <w:sz w:val="28"/>
          <w:szCs w:val="28"/>
          <w:lang w:eastAsia="en-US"/>
        </w:rPr>
      </w:pPr>
      <w:r w:rsidRPr="00702750">
        <w:rPr>
          <w:sz w:val="28"/>
          <w:szCs w:val="28"/>
          <w:lang w:eastAsia="en-US"/>
        </w:rPr>
        <w:t>от 03.10.2016 № 705 «О внесении изменений в Порядок предоставления социальных услуг поставщиками социальных услуг в форме социального обслуживания на дому в Республике Татарстан, утвержденный постановлением Кабинета Министров Республики Татарстан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Татарстан»;</w:t>
      </w:r>
    </w:p>
    <w:p w:rsidR="00AD5EE8" w:rsidRPr="00702750" w:rsidRDefault="00AD5EE8" w:rsidP="00AD5EE8">
      <w:pPr>
        <w:pStyle w:val="ad"/>
        <w:keepNext/>
        <w:ind w:firstLine="709"/>
        <w:jc w:val="both"/>
        <w:rPr>
          <w:sz w:val="28"/>
          <w:szCs w:val="28"/>
          <w:lang w:eastAsia="en-US"/>
        </w:rPr>
      </w:pPr>
      <w:r w:rsidRPr="00702750">
        <w:rPr>
          <w:sz w:val="28"/>
          <w:szCs w:val="28"/>
          <w:lang w:eastAsia="en-US"/>
        </w:rPr>
        <w:t>от 04.10.2016 № 715 «О внесении изменений в Порядок предоставления социальных услуг поставщиками социальных услуг в стационарной форме социального обслуживания в Республике Татарстан, утвержденный постановлением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Татарстан».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>Приняты 5 приказов Министерства труда, занятости и социальной защиты Республики Татарстан: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t xml:space="preserve">от 13.10.2014 № 559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порядка расходования государственными учреждениями социального обслуживания населения, подведомственных Министерству труда, занятости и социальной защиты Республики Татарстан, средств образовавшихся в результате взимания платы за предоставление социальных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Pr="00855DE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2">
        <w:rPr>
          <w:rFonts w:ascii="Times New Roman" w:hAnsi="Times New Roman" w:cs="Times New Roman"/>
          <w:sz w:val="28"/>
          <w:szCs w:val="28"/>
        </w:rPr>
        <w:lastRenderedPageBreak/>
        <w:t xml:space="preserve">от 16.10.2014 № 563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55DE2">
        <w:rPr>
          <w:rFonts w:ascii="Times New Roman" w:hAnsi="Times New Roman" w:cs="Times New Roman"/>
          <w:sz w:val="28"/>
          <w:szCs w:val="28"/>
        </w:rPr>
        <w:t>Об утверждении плана мероприятий по развитию рынка социальных услуг и привлечению негосударственного сектора в сферу социального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55DE2">
        <w:rPr>
          <w:rFonts w:ascii="Times New Roman" w:hAnsi="Times New Roman" w:cs="Times New Roman"/>
          <w:sz w:val="28"/>
          <w:szCs w:val="28"/>
        </w:rPr>
        <w:t>;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5DE2">
        <w:rPr>
          <w:rFonts w:ascii="Times New Roman" w:hAnsi="Times New Roman" w:cs="Times New Roman"/>
          <w:sz w:val="28"/>
          <w:szCs w:val="28"/>
        </w:rPr>
        <w:t xml:space="preserve">от 16.10.2014 № 564 </w:t>
      </w:r>
      <w:r w:rsidRPr="009E76C0">
        <w:rPr>
          <w:rFonts w:ascii="Times New Roman" w:hAnsi="Times New Roman" w:cs="Times New Roman"/>
          <w:sz w:val="28"/>
          <w:szCs w:val="28"/>
        </w:rPr>
        <w:t xml:space="preserve">«О создании на официальном сайте Министерства труда, занятости и социальной защиты Республики Татарстан раздела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76C0">
        <w:rPr>
          <w:rFonts w:ascii="Times New Roman" w:hAnsi="Times New Roman" w:cs="Times New Roman"/>
          <w:sz w:val="28"/>
          <w:szCs w:val="28"/>
        </w:rPr>
        <w:t>Реест</w:t>
      </w:r>
      <w:r>
        <w:rPr>
          <w:rFonts w:ascii="Times New Roman" w:hAnsi="Times New Roman" w:cs="Times New Roman"/>
          <w:sz w:val="28"/>
          <w:szCs w:val="28"/>
        </w:rPr>
        <w:t>р поставщиков социальных услуг»</w:t>
      </w:r>
      <w:r w:rsidRPr="009E76C0">
        <w:rPr>
          <w:rFonts w:ascii="Times New Roman" w:hAnsi="Times New Roman" w:cs="Times New Roman"/>
          <w:sz w:val="28"/>
          <w:szCs w:val="28"/>
        </w:rPr>
        <w:t xml:space="preserve"> и о внесении изменений в приказ Министерства труда, занятости и социальной защиты Республики Татарстан от 23.07.2014 № 398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76C0">
        <w:rPr>
          <w:rFonts w:ascii="Times New Roman" w:hAnsi="Times New Roman" w:cs="Times New Roman"/>
          <w:sz w:val="28"/>
          <w:szCs w:val="28"/>
        </w:rPr>
        <w:t>О сопровождении официального сайта Министерства труда, занятости и социальной защиты Республики Татарстан в составе Государственной информационной системы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E76C0">
        <w:rPr>
          <w:rFonts w:ascii="Times New Roman" w:hAnsi="Times New Roman" w:cs="Times New Roman"/>
          <w:sz w:val="28"/>
          <w:szCs w:val="28"/>
        </w:rPr>
        <w:t>Официальный портал Республики</w:t>
      </w:r>
      <w:proofErr w:type="gramEnd"/>
      <w:r w:rsidRPr="009E76C0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D5EE8" w:rsidRPr="0070275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50">
        <w:rPr>
          <w:rFonts w:ascii="Times New Roman" w:hAnsi="Times New Roman" w:cs="Times New Roman"/>
          <w:sz w:val="28"/>
          <w:szCs w:val="28"/>
        </w:rPr>
        <w:t>от 27.10.2014 № 593 «Об утверждении Положения об организации в Республике Татарстан профессионального обучения, профессионального образования и дополнительного профессионального образования работников поставщиков социальных услуг»;</w:t>
      </w:r>
    </w:p>
    <w:p w:rsidR="00AD5EE8" w:rsidRPr="0070275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750">
        <w:rPr>
          <w:rFonts w:ascii="Times New Roman" w:hAnsi="Times New Roman" w:cs="Times New Roman"/>
          <w:sz w:val="28"/>
          <w:szCs w:val="28"/>
        </w:rPr>
        <w:t>от 31.10.2014 № 602 «Об утверждении перечней основных программ профессионального обучения и дополнительных профессиональных программ для обучения работников поставщиков социальных услуг в Республике Татарстан».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2750">
        <w:rPr>
          <w:rFonts w:ascii="Times New Roman" w:hAnsi="Times New Roman"/>
          <w:sz w:val="28"/>
          <w:szCs w:val="28"/>
        </w:rPr>
        <w:t xml:space="preserve">С января 2015 года в Республике Татарстан введена в эксплуатацию подсистема «Организация предоставления услуг в сфере социального обслуживания населения в Республике Татарстан» государственной информационной системы «Социальный регистр населения Республики Татарстан». </w:t>
      </w:r>
      <w:proofErr w:type="gramStart"/>
      <w:r w:rsidRPr="00702750">
        <w:rPr>
          <w:rFonts w:ascii="Times New Roman" w:hAnsi="Times New Roman"/>
          <w:sz w:val="28"/>
          <w:szCs w:val="28"/>
        </w:rPr>
        <w:t xml:space="preserve">Данная подсистема создана в рамках реализации Федерального закона № 442-ФЗ и позволяет содержать в актуальном состоянии единый республиканский банк граждан </w:t>
      </w:r>
      <w:r>
        <w:rPr>
          <w:rFonts w:ascii="Times New Roman" w:hAnsi="Times New Roman"/>
          <w:sz w:val="28"/>
          <w:szCs w:val="28"/>
        </w:rPr>
        <w:t>-</w:t>
      </w:r>
      <w:r w:rsidRPr="00702750">
        <w:rPr>
          <w:rFonts w:ascii="Times New Roman" w:hAnsi="Times New Roman"/>
          <w:sz w:val="28"/>
          <w:szCs w:val="28"/>
        </w:rPr>
        <w:t xml:space="preserve"> получателей</w:t>
      </w:r>
      <w:r>
        <w:rPr>
          <w:rFonts w:ascii="Times New Roman" w:hAnsi="Times New Roman"/>
          <w:sz w:val="28"/>
          <w:szCs w:val="28"/>
        </w:rPr>
        <w:t xml:space="preserve"> и поставщиков социальных услуг,</w:t>
      </w:r>
      <w:r w:rsidRPr="00702750">
        <w:rPr>
          <w:rFonts w:ascii="Times New Roman" w:hAnsi="Times New Roman"/>
          <w:sz w:val="28"/>
          <w:szCs w:val="28"/>
        </w:rPr>
        <w:t xml:space="preserve"> осуществлять контроль за деятельностью </w:t>
      </w:r>
      <w:r w:rsidRPr="00702750">
        <w:rPr>
          <w:rFonts w:ascii="Times New Roman" w:hAnsi="Times New Roman" w:cs="Times New Roman"/>
          <w:sz w:val="28"/>
          <w:szCs w:val="28"/>
        </w:rPr>
        <w:t>организаций</w:t>
      </w:r>
      <w:r w:rsidRPr="00702750">
        <w:rPr>
          <w:rFonts w:ascii="Times New Roman" w:hAnsi="Times New Roman"/>
          <w:sz w:val="28"/>
          <w:szCs w:val="28"/>
        </w:rPr>
        <w:t xml:space="preserve"> социального обслуживания и эффективностью расходования бюджетных средств, в том числе по вопросам качества и доступности</w:t>
      </w:r>
      <w:r w:rsidRPr="00855DE2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редоставляемых социальных услуг,</w:t>
      </w:r>
      <w:r w:rsidRPr="00855DE2">
        <w:rPr>
          <w:rFonts w:ascii="Times New Roman" w:hAnsi="Times New Roman"/>
          <w:sz w:val="28"/>
          <w:szCs w:val="28"/>
        </w:rPr>
        <w:t xml:space="preserve"> формировать регистр получателей и реестр поставщиков социальных услуг.</w:t>
      </w:r>
      <w:proofErr w:type="gramEnd"/>
    </w:p>
    <w:p w:rsidR="00AD5EE8" w:rsidRPr="006A7CFA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CFA">
        <w:rPr>
          <w:rFonts w:ascii="Times New Roman" w:hAnsi="Times New Roman"/>
          <w:sz w:val="28"/>
          <w:szCs w:val="28"/>
        </w:rPr>
        <w:t xml:space="preserve">Новое законодательство позволило нам расширить перечень категорий граждан, имеющих право на получение социальных услуг бесплатно. </w:t>
      </w:r>
      <w:proofErr w:type="gramStart"/>
      <w:r w:rsidRPr="006A7CFA">
        <w:rPr>
          <w:rFonts w:ascii="Times New Roman" w:hAnsi="Times New Roman"/>
          <w:sz w:val="28"/>
          <w:szCs w:val="28"/>
        </w:rPr>
        <w:t>С 2015 года порог для предоставления услуг бесплатно увеличен до полуторной величины прожиточного минимума, установленного в Республике Татарстан</w:t>
      </w:r>
      <w:r>
        <w:rPr>
          <w:rFonts w:ascii="Times New Roman" w:hAnsi="Times New Roman"/>
          <w:sz w:val="28"/>
          <w:szCs w:val="28"/>
        </w:rPr>
        <w:t xml:space="preserve"> для соответствующих социально-демографических групп населения по итогам второго квартала года, предшествующего году предоставления социальной услуги (в 2016 году: для пенсионеров –</w:t>
      </w:r>
      <w:r w:rsidRPr="006A7CFA">
        <w:rPr>
          <w:rFonts w:ascii="Times New Roman" w:hAnsi="Times New Roman"/>
          <w:sz w:val="28"/>
          <w:szCs w:val="28"/>
        </w:rPr>
        <w:t xml:space="preserve"> 9550,0 руб</w:t>
      </w:r>
      <w:r>
        <w:rPr>
          <w:rFonts w:ascii="Times New Roman" w:hAnsi="Times New Roman"/>
          <w:sz w:val="28"/>
          <w:szCs w:val="28"/>
        </w:rPr>
        <w:t>лей</w:t>
      </w:r>
      <w:r w:rsidRPr="006A7CFA">
        <w:rPr>
          <w:rFonts w:ascii="Times New Roman" w:hAnsi="Times New Roman"/>
          <w:sz w:val="28"/>
          <w:szCs w:val="28"/>
        </w:rPr>
        <w:t xml:space="preserve">, для трудоспособного населения </w:t>
      </w:r>
      <w:r>
        <w:rPr>
          <w:rFonts w:ascii="Times New Roman" w:hAnsi="Times New Roman"/>
          <w:sz w:val="28"/>
          <w:szCs w:val="28"/>
        </w:rPr>
        <w:t>– 12462,0 рубля</w:t>
      </w:r>
      <w:r w:rsidRPr="006A7CFA">
        <w:rPr>
          <w:rFonts w:ascii="Times New Roman" w:hAnsi="Times New Roman"/>
          <w:sz w:val="28"/>
          <w:szCs w:val="28"/>
        </w:rPr>
        <w:t>).</w:t>
      </w:r>
      <w:proofErr w:type="gramEnd"/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7CFA">
        <w:rPr>
          <w:rFonts w:ascii="Times New Roman" w:hAnsi="Times New Roman"/>
          <w:sz w:val="28"/>
          <w:szCs w:val="28"/>
        </w:rPr>
        <w:t>Кроме того, определены дополнительные категории</w:t>
      </w:r>
      <w:r>
        <w:rPr>
          <w:rFonts w:ascii="Times New Roman" w:hAnsi="Times New Roman"/>
          <w:sz w:val="28"/>
          <w:szCs w:val="28"/>
        </w:rPr>
        <w:t xml:space="preserve"> граждан, социальные услуги которым предоставляются </w:t>
      </w:r>
      <w:r w:rsidRPr="006A7CFA">
        <w:rPr>
          <w:rFonts w:ascii="Times New Roman" w:hAnsi="Times New Roman"/>
          <w:sz w:val="28"/>
          <w:szCs w:val="28"/>
        </w:rPr>
        <w:t>бесплатно</w:t>
      </w:r>
      <w:r>
        <w:rPr>
          <w:rFonts w:ascii="Times New Roman" w:hAnsi="Times New Roman"/>
          <w:sz w:val="28"/>
          <w:szCs w:val="28"/>
        </w:rPr>
        <w:t>, в соответствии с</w:t>
      </w:r>
      <w:r w:rsidRPr="006A7CFA">
        <w:rPr>
          <w:rFonts w:ascii="Times New Roman" w:hAnsi="Times New Roman"/>
          <w:sz w:val="28"/>
          <w:szCs w:val="28"/>
        </w:rPr>
        <w:t xml:space="preserve"> постановлениями </w:t>
      </w:r>
      <w:r>
        <w:rPr>
          <w:rFonts w:ascii="Times New Roman" w:hAnsi="Times New Roman"/>
          <w:sz w:val="28"/>
          <w:szCs w:val="28"/>
        </w:rPr>
        <w:t>К</w:t>
      </w:r>
      <w:r w:rsidRPr="005F41A1">
        <w:rPr>
          <w:rFonts w:ascii="Times New Roman" w:hAnsi="Times New Roman"/>
          <w:sz w:val="28"/>
          <w:szCs w:val="28"/>
        </w:rPr>
        <w:t>абинет</w:t>
      </w:r>
      <w:r>
        <w:rPr>
          <w:rFonts w:ascii="Times New Roman" w:hAnsi="Times New Roman"/>
          <w:sz w:val="28"/>
          <w:szCs w:val="28"/>
        </w:rPr>
        <w:t>а</w:t>
      </w:r>
      <w:r w:rsidRPr="005F41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5F41A1">
        <w:rPr>
          <w:rFonts w:ascii="Times New Roman" w:hAnsi="Times New Roman"/>
          <w:sz w:val="28"/>
          <w:szCs w:val="28"/>
        </w:rPr>
        <w:t xml:space="preserve">инистров </w:t>
      </w:r>
      <w:r>
        <w:rPr>
          <w:rFonts w:ascii="Times New Roman" w:hAnsi="Times New Roman"/>
          <w:sz w:val="28"/>
          <w:szCs w:val="28"/>
        </w:rPr>
        <w:t>Республики Т</w:t>
      </w:r>
      <w:r w:rsidRPr="005F41A1">
        <w:rPr>
          <w:rFonts w:ascii="Times New Roman" w:hAnsi="Times New Roman"/>
          <w:sz w:val="28"/>
          <w:szCs w:val="28"/>
        </w:rPr>
        <w:t>атарстан</w:t>
      </w:r>
      <w:r>
        <w:rPr>
          <w:rFonts w:ascii="Times New Roman" w:hAnsi="Times New Roman"/>
          <w:sz w:val="28"/>
          <w:szCs w:val="28"/>
        </w:rPr>
        <w:t>: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1A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5F41A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.05.</w:t>
      </w:r>
      <w:r w:rsidRPr="005F41A1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5F41A1">
        <w:rPr>
          <w:rFonts w:ascii="Times New Roman" w:hAnsi="Times New Roman"/>
          <w:sz w:val="28"/>
          <w:szCs w:val="28"/>
        </w:rPr>
        <w:t xml:space="preserve"> 286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F41A1">
        <w:rPr>
          <w:rFonts w:ascii="Times New Roman" w:hAnsi="Times New Roman"/>
          <w:sz w:val="28"/>
          <w:szCs w:val="28"/>
        </w:rPr>
        <w:t>О внесении изменений в порядок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1A1">
        <w:rPr>
          <w:rFonts w:ascii="Times New Roman" w:hAnsi="Times New Roman"/>
          <w:sz w:val="28"/>
          <w:szCs w:val="28"/>
        </w:rPr>
        <w:t>социальных услуг поставщиками социальных услуг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1A1">
        <w:rPr>
          <w:rFonts w:ascii="Times New Roman" w:hAnsi="Times New Roman"/>
          <w:sz w:val="28"/>
          <w:szCs w:val="28"/>
        </w:rPr>
        <w:t>в стационарной форме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1A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</w:t>
      </w:r>
      <w:r w:rsidRPr="005F41A1">
        <w:rPr>
          <w:rFonts w:ascii="Times New Roman" w:hAnsi="Times New Roman"/>
          <w:sz w:val="28"/>
          <w:szCs w:val="28"/>
        </w:rPr>
        <w:t xml:space="preserve">еспублике </w:t>
      </w:r>
      <w:r>
        <w:rPr>
          <w:rFonts w:ascii="Times New Roman" w:hAnsi="Times New Roman"/>
          <w:sz w:val="28"/>
          <w:szCs w:val="28"/>
        </w:rPr>
        <w:t>Т</w:t>
      </w:r>
      <w:r w:rsidRPr="005F41A1">
        <w:rPr>
          <w:rFonts w:ascii="Times New Roman" w:hAnsi="Times New Roman"/>
          <w:sz w:val="28"/>
          <w:szCs w:val="28"/>
        </w:rPr>
        <w:t>атарстан, утвержденный постановлением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5F41A1">
        <w:rPr>
          <w:rFonts w:ascii="Times New Roman" w:hAnsi="Times New Roman"/>
          <w:sz w:val="28"/>
          <w:szCs w:val="28"/>
        </w:rPr>
        <w:t xml:space="preserve">абинета </w:t>
      </w:r>
      <w:r>
        <w:rPr>
          <w:rFonts w:ascii="Times New Roman" w:hAnsi="Times New Roman"/>
          <w:sz w:val="28"/>
          <w:szCs w:val="28"/>
        </w:rPr>
        <w:t>Министров Р</w:t>
      </w:r>
      <w:r w:rsidRPr="005F41A1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Т</w:t>
      </w:r>
      <w:r w:rsidRPr="005F41A1">
        <w:rPr>
          <w:rFonts w:ascii="Times New Roman" w:hAnsi="Times New Roman"/>
          <w:sz w:val="28"/>
          <w:szCs w:val="28"/>
        </w:rPr>
        <w:t xml:space="preserve">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Республике Татарстан»; 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41A1">
        <w:rPr>
          <w:rFonts w:ascii="Times New Roman" w:hAnsi="Times New Roman"/>
          <w:sz w:val="28"/>
          <w:szCs w:val="28"/>
        </w:rPr>
        <w:lastRenderedPageBreak/>
        <w:t xml:space="preserve">от </w:t>
      </w:r>
      <w:r>
        <w:rPr>
          <w:rFonts w:ascii="Times New Roman" w:hAnsi="Times New Roman"/>
          <w:sz w:val="28"/>
          <w:szCs w:val="28"/>
        </w:rPr>
        <w:t>0</w:t>
      </w:r>
      <w:r w:rsidRPr="005F41A1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.05.</w:t>
      </w:r>
      <w:r w:rsidRPr="005F41A1">
        <w:rPr>
          <w:rFonts w:ascii="Times New Roman" w:hAnsi="Times New Roman"/>
          <w:sz w:val="28"/>
          <w:szCs w:val="28"/>
        </w:rPr>
        <w:t>2016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5F41A1">
        <w:rPr>
          <w:rFonts w:ascii="Times New Roman" w:hAnsi="Times New Roman"/>
          <w:sz w:val="28"/>
          <w:szCs w:val="28"/>
        </w:rPr>
        <w:t xml:space="preserve"> 287</w:t>
      </w:r>
      <w:r>
        <w:rPr>
          <w:rFonts w:ascii="Times New Roman" w:hAnsi="Times New Roman"/>
          <w:sz w:val="28"/>
          <w:szCs w:val="28"/>
        </w:rPr>
        <w:t xml:space="preserve"> «О</w:t>
      </w:r>
      <w:r w:rsidRPr="005F41A1">
        <w:rPr>
          <w:rFonts w:ascii="Times New Roman" w:hAnsi="Times New Roman"/>
          <w:sz w:val="28"/>
          <w:szCs w:val="28"/>
        </w:rPr>
        <w:t xml:space="preserve"> внесении изменения в </w:t>
      </w:r>
      <w:r>
        <w:rPr>
          <w:rFonts w:ascii="Times New Roman" w:hAnsi="Times New Roman"/>
          <w:sz w:val="28"/>
          <w:szCs w:val="28"/>
        </w:rPr>
        <w:t>П</w:t>
      </w:r>
      <w:r w:rsidRPr="005F41A1">
        <w:rPr>
          <w:rFonts w:ascii="Times New Roman" w:hAnsi="Times New Roman"/>
          <w:sz w:val="28"/>
          <w:szCs w:val="28"/>
        </w:rPr>
        <w:t>орядок предоставления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1A1">
        <w:rPr>
          <w:rFonts w:ascii="Times New Roman" w:hAnsi="Times New Roman"/>
          <w:sz w:val="28"/>
          <w:szCs w:val="28"/>
        </w:rPr>
        <w:t>социальных услуг поставщиками социальных услуг в форме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1A1">
        <w:rPr>
          <w:rFonts w:ascii="Times New Roman" w:hAnsi="Times New Roman"/>
          <w:sz w:val="28"/>
          <w:szCs w:val="28"/>
        </w:rPr>
        <w:t xml:space="preserve">социального обслуживания на дому в </w:t>
      </w:r>
      <w:r>
        <w:rPr>
          <w:rFonts w:ascii="Times New Roman" w:hAnsi="Times New Roman"/>
          <w:sz w:val="28"/>
          <w:szCs w:val="28"/>
        </w:rPr>
        <w:t>Р</w:t>
      </w:r>
      <w:r w:rsidRPr="005F41A1">
        <w:rPr>
          <w:rFonts w:ascii="Times New Roman" w:hAnsi="Times New Roman"/>
          <w:sz w:val="28"/>
          <w:szCs w:val="28"/>
        </w:rPr>
        <w:t xml:space="preserve">еспублике </w:t>
      </w:r>
      <w:r>
        <w:rPr>
          <w:rFonts w:ascii="Times New Roman" w:hAnsi="Times New Roman"/>
          <w:sz w:val="28"/>
          <w:szCs w:val="28"/>
        </w:rPr>
        <w:t>Т</w:t>
      </w:r>
      <w:r w:rsidRPr="005F41A1">
        <w:rPr>
          <w:rFonts w:ascii="Times New Roman" w:hAnsi="Times New Roman"/>
          <w:sz w:val="28"/>
          <w:szCs w:val="28"/>
        </w:rPr>
        <w:t>атарстан,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41A1">
        <w:rPr>
          <w:rFonts w:ascii="Times New Roman" w:hAnsi="Times New Roman"/>
          <w:sz w:val="28"/>
          <w:szCs w:val="28"/>
        </w:rPr>
        <w:t>ут</w:t>
      </w:r>
      <w:r>
        <w:rPr>
          <w:rFonts w:ascii="Times New Roman" w:hAnsi="Times New Roman"/>
          <w:sz w:val="28"/>
          <w:szCs w:val="28"/>
        </w:rPr>
        <w:t>вержденный постановлением К</w:t>
      </w:r>
      <w:r w:rsidRPr="005F41A1">
        <w:rPr>
          <w:rFonts w:ascii="Times New Roman" w:hAnsi="Times New Roman"/>
          <w:sz w:val="28"/>
          <w:szCs w:val="28"/>
        </w:rPr>
        <w:t xml:space="preserve">абинета </w:t>
      </w:r>
      <w:r>
        <w:rPr>
          <w:rFonts w:ascii="Times New Roman" w:hAnsi="Times New Roman"/>
          <w:sz w:val="28"/>
          <w:szCs w:val="28"/>
        </w:rPr>
        <w:t>М</w:t>
      </w:r>
      <w:r w:rsidRPr="005F41A1">
        <w:rPr>
          <w:rFonts w:ascii="Times New Roman" w:hAnsi="Times New Roman"/>
          <w:sz w:val="28"/>
          <w:szCs w:val="28"/>
        </w:rPr>
        <w:t>инистров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5F41A1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Т</w:t>
      </w:r>
      <w:r w:rsidRPr="005F41A1">
        <w:rPr>
          <w:rFonts w:ascii="Times New Roman" w:hAnsi="Times New Roman"/>
          <w:sz w:val="28"/>
          <w:szCs w:val="28"/>
        </w:rPr>
        <w:t>атарстан от 29.12.2014 № 1053 «Об утверждении Порядка предоставления социальных услуг поставщиками социальных услуг в форме социального обслуживания на дому в Республике Татарстан»</w:t>
      </w:r>
      <w:r>
        <w:rPr>
          <w:rFonts w:ascii="Times New Roman" w:hAnsi="Times New Roman"/>
          <w:sz w:val="28"/>
          <w:szCs w:val="28"/>
        </w:rPr>
        <w:t>.</w:t>
      </w:r>
    </w:p>
    <w:p w:rsidR="00AD5EE8" w:rsidRPr="006A7CFA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A7CFA">
        <w:rPr>
          <w:rFonts w:ascii="Times New Roman" w:hAnsi="Times New Roman"/>
          <w:sz w:val="28"/>
          <w:szCs w:val="28"/>
        </w:rPr>
        <w:t>В преддверии празднования Победы в Великой Отечественной войне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CFA">
        <w:rPr>
          <w:rFonts w:ascii="Times New Roman" w:hAnsi="Times New Roman"/>
          <w:sz w:val="28"/>
          <w:szCs w:val="28"/>
        </w:rPr>
        <w:t>право на бесплатное социальное обслуживание в Республике Татарстан установлено для инвалидов</w:t>
      </w:r>
      <w:proofErr w:type="gramEnd"/>
      <w:r w:rsidRPr="006A7CFA">
        <w:rPr>
          <w:rFonts w:ascii="Times New Roman" w:hAnsi="Times New Roman"/>
          <w:sz w:val="28"/>
          <w:szCs w:val="28"/>
        </w:rPr>
        <w:t xml:space="preserve"> и участников Великой Отечественной войны в домах-интернатах для престарелых и инвалидов, психоневрологических интернатах, центрах реабилитации инвалидов и социально-реабилитационных отделениях комплексных центров социального обслуживания населения. Право на бесплатное социальное обслуживание на дому вне зависимости от размера среднедушевого дохода имеют одинокие, одиноко проживающие, проживающие в семьях, члены которых по объективным причинам не имеют возможности обеспечить помощь и уход за пожилым, инвалиды и участники Великой Отечественной войны; инвалиды боевых действий; </w:t>
      </w:r>
      <w:proofErr w:type="gramStart"/>
      <w:r w:rsidRPr="006A7CFA">
        <w:rPr>
          <w:rFonts w:ascii="Times New Roman" w:hAnsi="Times New Roman"/>
          <w:sz w:val="28"/>
          <w:szCs w:val="28"/>
        </w:rPr>
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 граждане, подвергшиеся воздействию радиации вследствие катастрофы на Чернобыльской АЭС; граждане, подвергшиеся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6A7CFA">
        <w:rPr>
          <w:rFonts w:ascii="Times New Roman" w:hAnsi="Times New Roman"/>
          <w:sz w:val="28"/>
          <w:szCs w:val="28"/>
        </w:rPr>
        <w:t>Теча</w:t>
      </w:r>
      <w:proofErr w:type="spellEnd"/>
      <w:r w:rsidRPr="006A7CFA">
        <w:rPr>
          <w:rFonts w:ascii="Times New Roman" w:hAnsi="Times New Roman"/>
          <w:sz w:val="28"/>
          <w:szCs w:val="28"/>
        </w:rPr>
        <w:t>; граждане из подразделений особого риска.</w:t>
      </w:r>
      <w:proofErr w:type="gramEnd"/>
      <w:r w:rsidRPr="006A7CFA">
        <w:rPr>
          <w:rFonts w:ascii="Times New Roman" w:hAnsi="Times New Roman"/>
          <w:sz w:val="28"/>
          <w:szCs w:val="28"/>
        </w:rPr>
        <w:t xml:space="preserve"> В 2016 году по решению Президента Республики Татарстан </w:t>
      </w:r>
      <w:proofErr w:type="spellStart"/>
      <w:r w:rsidRPr="006A7CFA">
        <w:rPr>
          <w:rFonts w:ascii="Times New Roman" w:hAnsi="Times New Roman"/>
          <w:sz w:val="28"/>
          <w:szCs w:val="28"/>
        </w:rPr>
        <w:t>Р.Н.Минниханова</w:t>
      </w:r>
      <w:proofErr w:type="spellEnd"/>
      <w:r w:rsidRPr="006A7CFA">
        <w:rPr>
          <w:rFonts w:ascii="Times New Roman" w:hAnsi="Times New Roman"/>
          <w:sz w:val="28"/>
          <w:szCs w:val="28"/>
        </w:rPr>
        <w:t xml:space="preserve"> данное право было распространено также на проживающих в сельской местности одиноких и одиноко проживающих ветеранов Великой Отечественной войны из числа лиц, работавших на объектах противовоздушной обороны; лиц, награжденных знаком «Жителю блокадного Ленинграда»; лиц, проработавших в тылу в период с 22 июня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CFA">
        <w:rPr>
          <w:rFonts w:ascii="Times New Roman" w:hAnsi="Times New Roman"/>
          <w:sz w:val="28"/>
          <w:szCs w:val="28"/>
        </w:rPr>
        <w:t>1941 года по 9 мая 1945 года не менее 6 месяцев. Благодаря этому нововведению бесплатно стали получать социальные услуги на дому 1680 человек.</w:t>
      </w:r>
    </w:p>
    <w:p w:rsidR="00AD5EE8" w:rsidRPr="006A7CFA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EE8" w:rsidRPr="001509F1" w:rsidRDefault="00AD5EE8" w:rsidP="00AD5EE8">
      <w:pPr>
        <w:pStyle w:val="a4"/>
        <w:keepNext/>
        <w:numPr>
          <w:ilvl w:val="1"/>
          <w:numId w:val="13"/>
        </w:numPr>
        <w:tabs>
          <w:tab w:val="left" w:pos="426"/>
        </w:tabs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509F1">
        <w:rPr>
          <w:rFonts w:ascii="Times New Roman" w:eastAsia="Calibri" w:hAnsi="Times New Roman" w:cs="Times New Roman"/>
          <w:b/>
          <w:sz w:val="28"/>
          <w:szCs w:val="28"/>
        </w:rPr>
        <w:t xml:space="preserve">Оптимизация инфраструктуры организаций социального обслуживания 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В рамках реализации </w:t>
      </w:r>
      <w:r w:rsidRPr="005C718C">
        <w:rPr>
          <w:rFonts w:ascii="Times New Roman" w:hAnsi="Times New Roman" w:cs="Times New Roman"/>
          <w:sz w:val="28"/>
          <w:szCs w:val="28"/>
        </w:rPr>
        <w:t>К</w:t>
      </w:r>
      <w:r w:rsidRPr="005C718C">
        <w:rPr>
          <w:rFonts w:ascii="Times New Roman" w:eastAsia="Calibri" w:hAnsi="Times New Roman" w:cs="Times New Roman"/>
          <w:sz w:val="28"/>
          <w:szCs w:val="28"/>
        </w:rPr>
        <w:t>онцепции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модернизации и развития системы социального обслуживания населения Республики Татарстан, утвержденной постановлением Кабинета Министров Республики Татарстан </w:t>
      </w:r>
      <w:r w:rsidRPr="00830B40">
        <w:rPr>
          <w:rFonts w:ascii="Times New Roman" w:eastAsia="Calibri" w:hAnsi="Times New Roman" w:cs="Times New Roman"/>
          <w:sz w:val="28"/>
          <w:szCs w:val="28"/>
        </w:rPr>
        <w:t xml:space="preserve">от 03.07.2006 № 335 «О модернизации и развитии системы социального обслуживания населения Республики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830B40">
        <w:rPr>
          <w:rFonts w:ascii="Times New Roman" w:eastAsia="Calibri" w:hAnsi="Times New Roman" w:cs="Times New Roman"/>
          <w:sz w:val="28"/>
          <w:szCs w:val="28"/>
        </w:rPr>
        <w:t>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была проведена оптимизация инфраструктуры </w:t>
      </w:r>
      <w:r w:rsidRPr="005215F4">
        <w:rPr>
          <w:rFonts w:ascii="Times New Roman" w:hAnsi="Times New Roman" w:cs="Times New Roman"/>
          <w:sz w:val="28"/>
          <w:szCs w:val="28"/>
        </w:rPr>
        <w:t>организаций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обслуживания:</w:t>
      </w:r>
    </w:p>
    <w:p w:rsidR="00AD5EE8" w:rsidRPr="0015294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945">
        <w:rPr>
          <w:rFonts w:ascii="Times New Roman" w:eastAsia="Calibri" w:hAnsi="Times New Roman" w:cs="Times New Roman"/>
          <w:sz w:val="28"/>
          <w:szCs w:val="28"/>
        </w:rPr>
        <w:t>1. Реорганизован</w:t>
      </w:r>
      <w:r>
        <w:rPr>
          <w:rFonts w:ascii="Times New Roman" w:eastAsia="Calibri" w:hAnsi="Times New Roman" w:cs="Times New Roman"/>
          <w:sz w:val="28"/>
          <w:szCs w:val="28"/>
        </w:rPr>
        <w:t>а структура комплексных центров</w:t>
      </w:r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 населения путем:</w:t>
      </w:r>
    </w:p>
    <w:p w:rsidR="00AD5EE8" w:rsidRPr="00152945" w:rsidRDefault="00AD5EE8" w:rsidP="00AD5EE8">
      <w:pPr>
        <w:pStyle w:val="a4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укрупнения отделений надомного социального обслуживания через слияние </w:t>
      </w:r>
      <w:r>
        <w:rPr>
          <w:rFonts w:ascii="Times New Roman" w:eastAsia="Calibri" w:hAnsi="Times New Roman" w:cs="Times New Roman"/>
          <w:sz w:val="28"/>
          <w:szCs w:val="28"/>
        </w:rPr>
        <w:t>двух</w:t>
      </w:r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 видов служб: отделений социального обслуживания на дому и специализированных отделений социально-медицинского обслуживания на дому в один вид надомного обслуживания;</w:t>
      </w:r>
      <w:proofErr w:type="gramEnd"/>
    </w:p>
    <w:p w:rsidR="00AD5EE8" w:rsidRPr="00152945" w:rsidRDefault="00AD5EE8" w:rsidP="00AD5EE8">
      <w:pPr>
        <w:pStyle w:val="a4"/>
        <w:keepNext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945">
        <w:rPr>
          <w:rFonts w:ascii="Times New Roman" w:eastAsia="Calibri" w:hAnsi="Times New Roman" w:cs="Times New Roman"/>
          <w:sz w:val="28"/>
          <w:szCs w:val="28"/>
        </w:rPr>
        <w:lastRenderedPageBreak/>
        <w:t>упразднения малоэффективных отделений, деятельность которых не носит профилактического и реабилитационного характера (отделения срочного социального обслуживания, социально-правовой защиты, дн</w:t>
      </w:r>
      <w:r w:rsidRPr="00152945">
        <w:rPr>
          <w:rFonts w:ascii="Times New Roman" w:hAnsi="Times New Roman" w:cs="Times New Roman"/>
          <w:sz w:val="28"/>
          <w:szCs w:val="28"/>
        </w:rPr>
        <w:t>евного и временного пребывания, социальные магазины, социальные гостиницы и др.).</w:t>
      </w:r>
    </w:p>
    <w:p w:rsidR="00AD5EE8" w:rsidRPr="0015294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945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структура </w:t>
      </w:r>
      <w:r>
        <w:rPr>
          <w:rFonts w:ascii="Times New Roman" w:eastAsia="Calibri" w:hAnsi="Times New Roman" w:cs="Times New Roman"/>
          <w:sz w:val="28"/>
          <w:szCs w:val="28"/>
        </w:rPr>
        <w:t>комплексного центра</w:t>
      </w:r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 социального обслуживания населения </w:t>
      </w:r>
      <w:r w:rsidRPr="00152945">
        <w:rPr>
          <w:rFonts w:ascii="Times New Roman" w:hAnsi="Times New Roman" w:cs="Times New Roman"/>
          <w:sz w:val="28"/>
          <w:szCs w:val="28"/>
        </w:rPr>
        <w:t xml:space="preserve">включает в себя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Pr="00152945">
        <w:rPr>
          <w:rFonts w:ascii="Times New Roman" w:hAnsi="Times New Roman" w:cs="Times New Roman"/>
          <w:sz w:val="28"/>
          <w:szCs w:val="28"/>
        </w:rPr>
        <w:t xml:space="preserve"> отделения: </w:t>
      </w:r>
      <w:r w:rsidRPr="00152945">
        <w:rPr>
          <w:rFonts w:ascii="Times New Roman" w:eastAsia="Calibri" w:hAnsi="Times New Roman" w:cs="Times New Roman"/>
          <w:sz w:val="28"/>
          <w:szCs w:val="28"/>
        </w:rPr>
        <w:t>отделение социального обслуживания на дому</w:t>
      </w:r>
      <w:r w:rsidRPr="00152945">
        <w:rPr>
          <w:rFonts w:ascii="Times New Roman" w:hAnsi="Times New Roman" w:cs="Times New Roman"/>
          <w:sz w:val="28"/>
          <w:szCs w:val="28"/>
        </w:rPr>
        <w:t>,</w:t>
      </w:r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 отделение социальной помо</w:t>
      </w:r>
      <w:r w:rsidRPr="00152945">
        <w:rPr>
          <w:rFonts w:ascii="Times New Roman" w:hAnsi="Times New Roman" w:cs="Times New Roman"/>
          <w:sz w:val="28"/>
          <w:szCs w:val="28"/>
        </w:rPr>
        <w:t xml:space="preserve">щи семье и детям, </w:t>
      </w:r>
      <w:r w:rsidRPr="00152945">
        <w:rPr>
          <w:rFonts w:ascii="Times New Roman" w:eastAsia="Calibri" w:hAnsi="Times New Roman" w:cs="Times New Roman"/>
          <w:sz w:val="28"/>
          <w:szCs w:val="28"/>
        </w:rPr>
        <w:t xml:space="preserve">социально-реабилитационное </w:t>
      </w:r>
      <w:r w:rsidRPr="002610C6">
        <w:rPr>
          <w:rFonts w:ascii="Times New Roman" w:eastAsia="Calibri" w:hAnsi="Times New Roman" w:cs="Times New Roman"/>
          <w:sz w:val="28"/>
          <w:szCs w:val="28"/>
        </w:rPr>
        <w:t>отделение</w:t>
      </w:r>
      <w:r w:rsidRPr="002610C6">
        <w:rPr>
          <w:rFonts w:ascii="Times New Roman" w:hAnsi="Times New Roman" w:cs="Times New Roman"/>
          <w:sz w:val="28"/>
          <w:szCs w:val="28"/>
        </w:rPr>
        <w:t xml:space="preserve"> (в 19 муниципальных образованиях республики).</w:t>
      </w:r>
    </w:p>
    <w:p w:rsidR="00AD5EE8" w:rsidRPr="0015294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945">
        <w:rPr>
          <w:rFonts w:ascii="Times New Roman" w:hAnsi="Times New Roman" w:cs="Times New Roman"/>
          <w:sz w:val="28"/>
          <w:szCs w:val="28"/>
        </w:rPr>
        <w:t xml:space="preserve">2. Перепрофилированы неэффективные и сверхнормативные </w:t>
      </w:r>
      <w:r w:rsidRPr="005215F4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29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2945">
        <w:rPr>
          <w:rFonts w:ascii="Times New Roman" w:hAnsi="Times New Roman" w:cs="Times New Roman"/>
          <w:sz w:val="28"/>
          <w:szCs w:val="28"/>
        </w:rPr>
        <w:t xml:space="preserve">социального обслуживания, ликвидированы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52945">
        <w:rPr>
          <w:rFonts w:ascii="Times New Roman" w:hAnsi="Times New Roman" w:cs="Times New Roman"/>
          <w:sz w:val="28"/>
          <w:szCs w:val="28"/>
        </w:rPr>
        <w:t>, не отвечающие требованиям противопожарной безопасности и санитарно-эпидемиологическим нормам.</w:t>
      </w:r>
    </w:p>
    <w:p w:rsidR="00AD5EE8" w:rsidRPr="0015294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945">
        <w:rPr>
          <w:rFonts w:ascii="Times New Roman" w:hAnsi="Times New Roman" w:cs="Times New Roman"/>
          <w:sz w:val="28"/>
          <w:szCs w:val="28"/>
        </w:rPr>
        <w:t>3. На муниципальный уровень переданы социально-оздоровительные центры и специальные жилые дома для одиноких престарелых.</w:t>
      </w:r>
    </w:p>
    <w:p w:rsidR="00AD5EE8" w:rsidRPr="0015294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945">
        <w:rPr>
          <w:rFonts w:ascii="Times New Roman" w:hAnsi="Times New Roman" w:cs="Times New Roman"/>
          <w:sz w:val="28"/>
          <w:szCs w:val="28"/>
        </w:rPr>
        <w:t xml:space="preserve">4. Социальные столовые переведены в </w:t>
      </w:r>
      <w:proofErr w:type="gramStart"/>
      <w:r w:rsidRPr="00152945">
        <w:rPr>
          <w:rFonts w:ascii="Times New Roman" w:hAnsi="Times New Roman" w:cs="Times New Roman"/>
          <w:sz w:val="28"/>
          <w:szCs w:val="28"/>
        </w:rPr>
        <w:t>негосударственный</w:t>
      </w:r>
      <w:proofErr w:type="gramEnd"/>
      <w:r w:rsidRPr="00152945">
        <w:rPr>
          <w:rFonts w:ascii="Times New Roman" w:hAnsi="Times New Roman" w:cs="Times New Roman"/>
          <w:sz w:val="28"/>
          <w:szCs w:val="28"/>
        </w:rPr>
        <w:t xml:space="preserve"> сектор.</w:t>
      </w:r>
    </w:p>
    <w:p w:rsidR="00AD5EE8" w:rsidRPr="0015294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10C6">
        <w:rPr>
          <w:rFonts w:ascii="Times New Roman" w:hAnsi="Times New Roman" w:cs="Times New Roman"/>
          <w:sz w:val="28"/>
          <w:szCs w:val="28"/>
        </w:rPr>
        <w:t>В результате проведения оптимизационных мероприятий с 2007 года по 2015 год количество организаций социального обслуживания было сокращено на 25 процентов. При этом штатная численность работников сокращена на 33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2610C6">
        <w:rPr>
          <w:rFonts w:ascii="Times New Roman" w:hAnsi="Times New Roman" w:cs="Times New Roman"/>
          <w:sz w:val="28"/>
          <w:szCs w:val="28"/>
        </w:rPr>
        <w:t xml:space="preserve"> процента. Средняя заработная плата в организациях социального обслуживания увеличилась с 2007 года по 20</w:t>
      </w:r>
      <w:r>
        <w:rPr>
          <w:rFonts w:ascii="Times New Roman" w:hAnsi="Times New Roman" w:cs="Times New Roman"/>
          <w:sz w:val="28"/>
          <w:szCs w:val="28"/>
        </w:rPr>
        <w:t>16 год в 5 раз и составила по состоянию на 01.12.2016 года 19 249,0</w:t>
      </w:r>
      <w:r w:rsidRPr="002610C6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лей.</w:t>
      </w:r>
    </w:p>
    <w:p w:rsidR="00AD5EE8" w:rsidRPr="00A32424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AAD">
        <w:rPr>
          <w:rFonts w:ascii="Times New Roman" w:hAnsi="Times New Roman" w:cs="Times New Roman"/>
          <w:sz w:val="28"/>
          <w:szCs w:val="28"/>
        </w:rPr>
        <w:t xml:space="preserve">Деятельность организаций социального обслуживания организована по межтерриториальному принципу, в </w:t>
      </w:r>
      <w:proofErr w:type="gramStart"/>
      <w:r w:rsidRPr="00E07AAD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E07AAD">
        <w:rPr>
          <w:rFonts w:ascii="Times New Roman" w:hAnsi="Times New Roman" w:cs="Times New Roman"/>
          <w:sz w:val="28"/>
          <w:szCs w:val="28"/>
        </w:rPr>
        <w:t xml:space="preserve"> с чем их сокращение </w:t>
      </w:r>
      <w:r w:rsidRPr="0006086A">
        <w:rPr>
          <w:rFonts w:ascii="Times New Roman" w:hAnsi="Times New Roman" w:cs="Times New Roman"/>
          <w:sz w:val="28"/>
          <w:szCs w:val="28"/>
        </w:rPr>
        <w:t xml:space="preserve">не повлекло за собой нарушения законных прав и интересов граждан на оказание им социально-реабилитационных услуг. Внедрение инновационных социальных технологий в работу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6086A">
        <w:rPr>
          <w:rFonts w:ascii="Times New Roman" w:hAnsi="Times New Roman" w:cs="Times New Roman"/>
          <w:sz w:val="28"/>
          <w:szCs w:val="28"/>
        </w:rPr>
        <w:t xml:space="preserve"> обеспечило доступность и повышение качества социальных услуг для населения республики.</w:t>
      </w:r>
    </w:p>
    <w:p w:rsidR="00AD5EE8" w:rsidRDefault="00AD5EE8" w:rsidP="00AD5EE8">
      <w:pPr>
        <w:pStyle w:val="a4"/>
        <w:keepNext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5EE8" w:rsidRDefault="00AD5EE8" w:rsidP="00AD5EE8">
      <w:pPr>
        <w:pStyle w:val="a4"/>
        <w:keepNext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0C6">
        <w:rPr>
          <w:rFonts w:ascii="Times New Roman" w:hAnsi="Times New Roman" w:cs="Times New Roman"/>
          <w:b/>
          <w:bCs/>
          <w:sz w:val="28"/>
          <w:szCs w:val="28"/>
        </w:rPr>
        <w:t xml:space="preserve">Динамика сокращения количества учреждений отрасли, штатной численности, повышения заработной платы в отрасли </w:t>
      </w:r>
    </w:p>
    <w:p w:rsidR="00AD5EE8" w:rsidRDefault="00AD5EE8" w:rsidP="00AD5EE8">
      <w:pPr>
        <w:pStyle w:val="a4"/>
        <w:keepNext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10C6"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10C6">
        <w:rPr>
          <w:rFonts w:ascii="Times New Roman" w:hAnsi="Times New Roman" w:cs="Times New Roman"/>
          <w:b/>
          <w:bCs/>
          <w:sz w:val="28"/>
          <w:szCs w:val="28"/>
        </w:rPr>
        <w:t>2007 – 201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610C6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:rsidR="00AD5EE8" w:rsidRPr="002610C6" w:rsidRDefault="00AD5EE8" w:rsidP="00AD5EE8">
      <w:pPr>
        <w:pStyle w:val="a4"/>
        <w:keepNext/>
        <w:spacing w:after="0" w:line="240" w:lineRule="auto"/>
        <w:ind w:left="0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ConsPlusNormal0"/>
        <w:tblW w:w="11006" w:type="dxa"/>
        <w:jc w:val="center"/>
        <w:tblLayout w:type="fixed"/>
        <w:tblLook w:val="04A0" w:firstRow="1" w:lastRow="0" w:firstColumn="1" w:lastColumn="0" w:noHBand="0" w:noVBand="1"/>
      </w:tblPr>
      <w:tblGrid>
        <w:gridCol w:w="2364"/>
        <w:gridCol w:w="895"/>
        <w:gridCol w:w="889"/>
        <w:gridCol w:w="992"/>
        <w:gridCol w:w="993"/>
        <w:gridCol w:w="992"/>
        <w:gridCol w:w="1046"/>
        <w:gridCol w:w="1231"/>
        <w:gridCol w:w="1604"/>
      </w:tblGrid>
      <w:tr w:rsidR="00AD5EE8" w:rsidRPr="002610C6" w:rsidTr="00AD5EE8">
        <w:trPr>
          <w:jc w:val="center"/>
        </w:trPr>
        <w:tc>
          <w:tcPr>
            <w:tcW w:w="2364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95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2007</w:t>
            </w:r>
          </w:p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2012</w:t>
            </w:r>
          </w:p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2013</w:t>
            </w:r>
          </w:p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2014 </w:t>
            </w:r>
          </w:p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2015</w:t>
            </w:r>
          </w:p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046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2016</w:t>
            </w:r>
          </w:p>
        </w:tc>
        <w:tc>
          <w:tcPr>
            <w:tcW w:w="1231" w:type="dxa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Разница </w:t>
            </w:r>
          </w:p>
          <w:p w:rsidR="00AD5EE8" w:rsidRPr="002610C6" w:rsidRDefault="00AD5EE8" w:rsidP="00AD5EE8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sz w:val="24"/>
                <w:szCs w:val="24"/>
              </w:rPr>
              <w:t>(+/-)</w:t>
            </w:r>
          </w:p>
        </w:tc>
        <w:tc>
          <w:tcPr>
            <w:tcW w:w="1604" w:type="dxa"/>
          </w:tcPr>
          <w:p w:rsidR="00AD5EE8" w:rsidRPr="002610C6" w:rsidRDefault="00AD5EE8" w:rsidP="00AD5EE8">
            <w:pPr>
              <w:pStyle w:val="a4"/>
              <w:keepNext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bCs/>
                <w:sz w:val="24"/>
                <w:szCs w:val="24"/>
              </w:rPr>
              <w:t>% выполнения показателя</w:t>
            </w:r>
          </w:p>
        </w:tc>
      </w:tr>
      <w:tr w:rsidR="00AD5EE8" w:rsidRPr="002610C6" w:rsidTr="00AD5EE8">
        <w:trPr>
          <w:jc w:val="center"/>
        </w:trPr>
        <w:tc>
          <w:tcPr>
            <w:tcW w:w="2364" w:type="dxa"/>
          </w:tcPr>
          <w:p w:rsidR="00AD5EE8" w:rsidRPr="002610C6" w:rsidRDefault="00AD5EE8" w:rsidP="00AD5EE8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учреждений, единиц</w:t>
            </w:r>
          </w:p>
        </w:tc>
        <w:tc>
          <w:tcPr>
            <w:tcW w:w="895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889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992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93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992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046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31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04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</w:tr>
      <w:tr w:rsidR="00AD5EE8" w:rsidRPr="002610C6" w:rsidTr="00AD5EE8">
        <w:trPr>
          <w:jc w:val="center"/>
        </w:trPr>
        <w:tc>
          <w:tcPr>
            <w:tcW w:w="2364" w:type="dxa"/>
          </w:tcPr>
          <w:p w:rsidR="00AD5EE8" w:rsidRPr="002610C6" w:rsidRDefault="00AD5EE8" w:rsidP="00AD5EE8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Штатная численность, единиц</w:t>
            </w:r>
          </w:p>
        </w:tc>
        <w:tc>
          <w:tcPr>
            <w:tcW w:w="895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14 963</w:t>
            </w:r>
          </w:p>
        </w:tc>
        <w:tc>
          <w:tcPr>
            <w:tcW w:w="889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10 840</w:t>
            </w:r>
          </w:p>
        </w:tc>
        <w:tc>
          <w:tcPr>
            <w:tcW w:w="992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10 351</w:t>
            </w:r>
          </w:p>
        </w:tc>
        <w:tc>
          <w:tcPr>
            <w:tcW w:w="993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10 309</w:t>
            </w:r>
          </w:p>
        </w:tc>
        <w:tc>
          <w:tcPr>
            <w:tcW w:w="992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046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9 973</w:t>
            </w:r>
          </w:p>
        </w:tc>
        <w:tc>
          <w:tcPr>
            <w:tcW w:w="1231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- 4 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604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</w:tr>
      <w:tr w:rsidR="00AD5EE8" w:rsidRPr="002610C6" w:rsidTr="00AD5EE8">
        <w:trPr>
          <w:jc w:val="center"/>
        </w:trPr>
        <w:tc>
          <w:tcPr>
            <w:tcW w:w="2364" w:type="dxa"/>
          </w:tcPr>
          <w:p w:rsidR="00AD5EE8" w:rsidRPr="002610C6" w:rsidRDefault="00AD5EE8" w:rsidP="00AD5EE8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10C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Средняя заработная плата по отрасли, рублей</w:t>
            </w:r>
          </w:p>
        </w:tc>
        <w:tc>
          <w:tcPr>
            <w:tcW w:w="895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3 776</w:t>
            </w:r>
          </w:p>
        </w:tc>
        <w:tc>
          <w:tcPr>
            <w:tcW w:w="889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9 581</w:t>
            </w:r>
          </w:p>
        </w:tc>
        <w:tc>
          <w:tcPr>
            <w:tcW w:w="992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15389</w:t>
            </w:r>
          </w:p>
        </w:tc>
        <w:tc>
          <w:tcPr>
            <w:tcW w:w="993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10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</w:p>
        </w:tc>
        <w:tc>
          <w:tcPr>
            <w:tcW w:w="992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19 106</w:t>
            </w:r>
          </w:p>
        </w:tc>
        <w:tc>
          <w:tcPr>
            <w:tcW w:w="1046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19 249</w:t>
            </w:r>
          </w:p>
        </w:tc>
        <w:tc>
          <w:tcPr>
            <w:tcW w:w="1231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04" w:type="dxa"/>
            <w:vAlign w:val="center"/>
          </w:tcPr>
          <w:p w:rsidR="00AD5EE8" w:rsidRPr="002610C6" w:rsidRDefault="00AD5EE8" w:rsidP="00AD5EE8">
            <w:pPr>
              <w:keepNext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раз </w:t>
            </w:r>
          </w:p>
        </w:tc>
      </w:tr>
    </w:tbl>
    <w:p w:rsidR="00AD5EE8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D5EE8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10C6">
        <w:rPr>
          <w:rFonts w:ascii="Times New Roman" w:hAnsi="Times New Roman" w:cs="Times New Roman"/>
          <w:bCs/>
          <w:sz w:val="28"/>
          <w:szCs w:val="28"/>
        </w:rPr>
        <w:t>Бюджетные ассигнования, высвобожденные в результате оптимизационных мероприятий, направлены на увеличение заработной платы</w:t>
      </w: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2610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проведение капитального ремонта</w:t>
      </w:r>
      <w:r w:rsidRPr="002610C6">
        <w:rPr>
          <w:rFonts w:ascii="Times New Roman" w:hAnsi="Times New Roman" w:cs="Times New Roman"/>
          <w:bCs/>
          <w:sz w:val="28"/>
          <w:szCs w:val="28"/>
        </w:rPr>
        <w:t xml:space="preserve"> нуждающихся в этом </w:t>
      </w:r>
      <w:r w:rsidRPr="002610C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2610C6">
        <w:rPr>
          <w:rFonts w:ascii="Times New Roman" w:hAnsi="Times New Roman" w:cs="Times New Roman"/>
          <w:bCs/>
          <w:sz w:val="28"/>
          <w:szCs w:val="28"/>
        </w:rPr>
        <w:t>, а также на увеличение коечной сети в детских домах-интернатах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умственно отсталых детей</w:t>
      </w:r>
      <w:r w:rsidRPr="002610C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D5EE8" w:rsidRDefault="00AD5EE8" w:rsidP="00AD5EE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0E6566" w:rsidRDefault="00AD5EE8" w:rsidP="00AD5EE8">
      <w:pPr>
        <w:keepNext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B71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0E6566">
        <w:rPr>
          <w:rFonts w:ascii="Times New Roman" w:hAnsi="Times New Roman" w:cs="Times New Roman"/>
          <w:b/>
          <w:sz w:val="28"/>
          <w:szCs w:val="28"/>
        </w:rPr>
        <w:t>Система социального обслуживания населения Республики Татарстан</w:t>
      </w:r>
    </w:p>
    <w:p w:rsidR="00AD5EE8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EE8" w:rsidRPr="00F13BD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ElektraLightPro" w:eastAsiaTheme="minorHAnsi" w:hAnsi="ElektraLightPro" w:cs="ElektraLightPro"/>
          <w:sz w:val="18"/>
          <w:szCs w:val="18"/>
          <w:lang w:eastAsia="en-US"/>
        </w:rPr>
      </w:pPr>
      <w:r w:rsidRPr="00F13BD2">
        <w:rPr>
          <w:rFonts w:ascii="Times New Roman" w:hAnsi="Times New Roman" w:cs="Times New Roman"/>
          <w:sz w:val="28"/>
          <w:szCs w:val="28"/>
        </w:rPr>
        <w:t xml:space="preserve">По состоянию на 01.11.2016 года в реестр поставщиков социальных услуг в Республике Татарстан </w:t>
      </w:r>
      <w:r>
        <w:rPr>
          <w:rFonts w:ascii="Times New Roman" w:hAnsi="Times New Roman" w:cs="Times New Roman"/>
          <w:sz w:val="28"/>
          <w:szCs w:val="28"/>
        </w:rPr>
        <w:t xml:space="preserve">включено </w:t>
      </w:r>
      <w:r w:rsidRPr="00F13BD2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13BD2">
        <w:rPr>
          <w:rFonts w:ascii="Times New Roman" w:hAnsi="Times New Roman" w:cs="Times New Roman"/>
          <w:sz w:val="28"/>
          <w:szCs w:val="28"/>
        </w:rPr>
        <w:t xml:space="preserve"> организаций социального обслуживания, в том числе 5 негосударственных, из них: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13BD2">
        <w:rPr>
          <w:rFonts w:ascii="Times New Roman" w:hAnsi="Times New Roman" w:cs="Times New Roman"/>
          <w:sz w:val="28"/>
          <w:szCs w:val="28"/>
        </w:rPr>
        <w:t xml:space="preserve"> негосударственн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F13BD2">
        <w:rPr>
          <w:rFonts w:ascii="Times New Roman" w:hAnsi="Times New Roman" w:cs="Times New Roman"/>
          <w:sz w:val="28"/>
          <w:szCs w:val="28"/>
        </w:rPr>
        <w:t xml:space="preserve"> коммерческ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F13BD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3BD2">
        <w:rPr>
          <w:rFonts w:ascii="Times New Roman" w:hAnsi="Times New Roman" w:cs="Times New Roman"/>
          <w:sz w:val="28"/>
          <w:szCs w:val="28"/>
        </w:rPr>
        <w:t xml:space="preserve">, 2 муниципальные организации,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13BD2">
        <w:rPr>
          <w:rFonts w:ascii="Times New Roman" w:hAnsi="Times New Roman" w:cs="Times New Roman"/>
          <w:sz w:val="28"/>
          <w:szCs w:val="28"/>
        </w:rPr>
        <w:t xml:space="preserve"> социально ориентированн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13BD2">
        <w:rPr>
          <w:rFonts w:ascii="Times New Roman" w:hAnsi="Times New Roman" w:cs="Times New Roman"/>
          <w:sz w:val="28"/>
          <w:szCs w:val="28"/>
        </w:rPr>
        <w:t xml:space="preserve"> некоммерческ</w:t>
      </w:r>
      <w:r>
        <w:rPr>
          <w:rFonts w:ascii="Times New Roman" w:hAnsi="Times New Roman" w:cs="Times New Roman"/>
          <w:sz w:val="28"/>
          <w:szCs w:val="28"/>
        </w:rPr>
        <w:t>ая организация</w:t>
      </w:r>
      <w:r w:rsidRPr="00F13BD2">
        <w:rPr>
          <w:rFonts w:ascii="Times New Roman" w:hAnsi="Times New Roman" w:cs="Times New Roman"/>
          <w:sz w:val="28"/>
          <w:szCs w:val="28"/>
        </w:rPr>
        <w:t>.</w:t>
      </w:r>
    </w:p>
    <w:p w:rsidR="00AD5EE8" w:rsidRPr="00F13BD2" w:rsidRDefault="00AD5EE8" w:rsidP="00AD5EE8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sz w:val="28"/>
          <w:szCs w:val="28"/>
        </w:rPr>
        <w:t>В системе государственных организаций социального обслуживания и социальной защиты Республики Татарстан функционируют 122 государственные организации социального обслуживания одиннадцати видов</w:t>
      </w: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45 комплексных центров социального обслуживания населения, в состав которых входят 45 отделений социального обслуживания на дому, 44 отделения социальной пом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ощи семье и детям, 19 социально-</w:t>
      </w: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реабилитационных отделений;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26 домов-интернатов для престарелых и инвалидов;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6 психоневрологических интернатов;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2 детских 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а-интерната</w:t>
      </w: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умственно-отсталых детей;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6 центров реабилитации инвалидов;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13 реабилитационных центров для детей и подростков с ограниченными возможностями;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18 социальных приютов для детей и подростков;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1 центр социальной помощи семье и детям;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3 центра социальной адаптации для лиц БОМЖ;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1 центр социальной реабилитации слепых и слабовидящих;</w:t>
      </w:r>
    </w:p>
    <w:p w:rsidR="00AD5EE8" w:rsidRPr="00F13BD2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1 Республиканский информационно-методический центр в сфере социального обслуживания.</w:t>
      </w:r>
    </w:p>
    <w:p w:rsidR="00AD5EE8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3BD2">
        <w:rPr>
          <w:rFonts w:ascii="Times New Roman" w:hAnsi="Times New Roman" w:cs="Times New Roman"/>
          <w:sz w:val="28"/>
          <w:szCs w:val="28"/>
        </w:rPr>
        <w:t xml:space="preserve">Из общего числа государственных организаций социального обслуживания </w:t>
      </w: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>95 имеют форму автономных, 8 – бюджетных, 19 – казенны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F13B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13BD2">
        <w:rPr>
          <w:rFonts w:ascii="Times New Roman" w:hAnsi="Times New Roman" w:cs="Times New Roman"/>
          <w:sz w:val="28"/>
          <w:szCs w:val="28"/>
        </w:rPr>
        <w:t>.</w:t>
      </w:r>
    </w:p>
    <w:p w:rsidR="00AD5EE8" w:rsidRPr="0006086A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86A">
        <w:rPr>
          <w:rFonts w:ascii="Times New Roman" w:hAnsi="Times New Roman" w:cs="Times New Roman"/>
          <w:sz w:val="28"/>
          <w:szCs w:val="28"/>
        </w:rPr>
        <w:t xml:space="preserve">Объем расходов бюджета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отрасли «Социальное  обслуживание» </w:t>
      </w:r>
      <w:r w:rsidRPr="0006086A">
        <w:rPr>
          <w:rFonts w:ascii="Times New Roman" w:hAnsi="Times New Roman" w:cs="Times New Roman"/>
          <w:sz w:val="28"/>
          <w:szCs w:val="28"/>
        </w:rPr>
        <w:t>за период 2013 – 2018 годы состави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6086A">
        <w:rPr>
          <w:rFonts w:ascii="Times New Roman" w:hAnsi="Times New Roman" w:cs="Times New Roman"/>
          <w:sz w:val="28"/>
          <w:szCs w:val="28"/>
        </w:rPr>
        <w:t xml:space="preserve"> 20 882,3 млн.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086A">
        <w:rPr>
          <w:rFonts w:ascii="Times New Roman" w:hAnsi="Times New Roman" w:cs="Times New Roman"/>
          <w:sz w:val="28"/>
          <w:szCs w:val="28"/>
        </w:rPr>
        <w:t>рублей.</w:t>
      </w:r>
    </w:p>
    <w:p w:rsidR="00AD5EE8" w:rsidRPr="0006086A" w:rsidRDefault="00AD5EE8" w:rsidP="00AD5EE8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5EE8" w:rsidRDefault="00AD5EE8" w:rsidP="00AD5EE8">
      <w:pPr>
        <w:pStyle w:val="a4"/>
        <w:keepNext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86A">
        <w:rPr>
          <w:rFonts w:ascii="Times New Roman" w:hAnsi="Times New Roman" w:cs="Times New Roman"/>
          <w:b/>
          <w:sz w:val="28"/>
          <w:szCs w:val="28"/>
        </w:rPr>
        <w:t>Объем</w:t>
      </w:r>
      <w:r>
        <w:rPr>
          <w:rFonts w:ascii="Times New Roman" w:hAnsi="Times New Roman" w:cs="Times New Roman"/>
          <w:b/>
          <w:sz w:val="28"/>
          <w:szCs w:val="28"/>
        </w:rPr>
        <w:t xml:space="preserve"> расходов  бюджета Республики Татарстан </w:t>
      </w:r>
      <w:r w:rsidRPr="00001A07">
        <w:rPr>
          <w:rFonts w:ascii="Times New Roman" w:hAnsi="Times New Roman" w:cs="Times New Roman"/>
          <w:b/>
          <w:sz w:val="28"/>
          <w:szCs w:val="28"/>
        </w:rPr>
        <w:t xml:space="preserve">по отрасли </w:t>
      </w:r>
    </w:p>
    <w:p w:rsidR="00AD5EE8" w:rsidRPr="00001A07" w:rsidRDefault="00AD5EE8" w:rsidP="00AD5EE8">
      <w:pPr>
        <w:pStyle w:val="a4"/>
        <w:keepNext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A07">
        <w:rPr>
          <w:rFonts w:ascii="Times New Roman" w:hAnsi="Times New Roman" w:cs="Times New Roman"/>
          <w:b/>
          <w:sz w:val="28"/>
          <w:szCs w:val="28"/>
        </w:rPr>
        <w:t>«Социальное  обслуживание» за период 2013 – 2018 годы</w:t>
      </w:r>
    </w:p>
    <w:p w:rsidR="00AD5EE8" w:rsidRPr="00BD1662" w:rsidRDefault="00AD5EE8" w:rsidP="00BD1662">
      <w:pPr>
        <w:pStyle w:val="a4"/>
        <w:keepNext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</w:rPr>
      </w:pPr>
    </w:p>
    <w:tbl>
      <w:tblPr>
        <w:tblW w:w="10326" w:type="dxa"/>
        <w:tblInd w:w="93" w:type="dxa"/>
        <w:tblLook w:val="04A0" w:firstRow="1" w:lastRow="0" w:firstColumn="1" w:lastColumn="0" w:noHBand="0" w:noVBand="1"/>
      </w:tblPr>
      <w:tblGrid>
        <w:gridCol w:w="4410"/>
        <w:gridCol w:w="992"/>
        <w:gridCol w:w="992"/>
        <w:gridCol w:w="992"/>
        <w:gridCol w:w="993"/>
        <w:gridCol w:w="992"/>
        <w:gridCol w:w="955"/>
      </w:tblGrid>
      <w:tr w:rsidR="00AD5EE8" w:rsidRPr="0006086A" w:rsidTr="00AD5EE8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2013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E8" w:rsidRPr="0006086A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0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</w:t>
            </w:r>
          </w:p>
        </w:tc>
      </w:tr>
      <w:tr w:rsidR="00AD5EE8" w:rsidRPr="00FB190D" w:rsidTr="00AD5EE8">
        <w:trPr>
          <w:trHeight w:val="10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001A07" w:rsidRDefault="00AD5EE8" w:rsidP="00AD5E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1A07">
              <w:rPr>
                <w:rFonts w:ascii="Times New Roman" w:hAnsi="Times New Roman" w:cs="Times New Roman"/>
                <w:sz w:val="24"/>
                <w:szCs w:val="24"/>
              </w:rPr>
              <w:t>Объем расходов бюджета Республики Татарстан  по отрасли «Социальное  обслуживание»,  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3 123,2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3 319,8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3 653,8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3 420,6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3 664,1 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3 700,8 </w:t>
            </w:r>
          </w:p>
        </w:tc>
      </w:tr>
      <w:tr w:rsidR="00AD5EE8" w:rsidRPr="00FB190D" w:rsidTr="00AD5EE8">
        <w:trPr>
          <w:trHeight w:val="35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E8" w:rsidRPr="002578DD" w:rsidRDefault="00AD5EE8" w:rsidP="00AD5E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8D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AD5EE8" w:rsidRPr="00FB190D" w:rsidRDefault="00AD5EE8" w:rsidP="00AD5EE8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оплаты труда</w:t>
            </w:r>
            <w:r w:rsidRPr="002578DD">
              <w:rPr>
                <w:rFonts w:ascii="Times New Roman" w:hAnsi="Times New Roman" w:cs="Times New Roman"/>
                <w:sz w:val="24"/>
                <w:szCs w:val="24"/>
              </w:rPr>
              <w:t>, 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6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121,3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2 371,7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2 625,4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2 442,7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2 605,3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EE8" w:rsidRPr="00416E50" w:rsidRDefault="00AD5EE8" w:rsidP="00AD5E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2 605,3</w:t>
            </w:r>
          </w:p>
        </w:tc>
      </w:tr>
    </w:tbl>
    <w:p w:rsidR="00AD5EE8" w:rsidRPr="000B6B71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В Республике Татарстан разработана Перспективная схема </w:t>
      </w:r>
      <w:r w:rsidRPr="000B6B71">
        <w:rPr>
          <w:rFonts w:ascii="Times New Roman" w:hAnsi="Times New Roman" w:cs="Times New Roman"/>
          <w:sz w:val="28"/>
          <w:szCs w:val="28"/>
        </w:rPr>
        <w:t xml:space="preserve">развития и размещения стационарных учреждений социального обслуживания для граждан пожилого возраста и инвалидов до 2020 года (далее – Перспективная схема). В рамках реализации Перспективной схемы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труда, занятости  и социальной защиты Республики Татарстан (далее – Министерство) </w:t>
      </w:r>
      <w:r w:rsidRPr="000B6B71">
        <w:rPr>
          <w:rFonts w:ascii="Times New Roman" w:hAnsi="Times New Roman" w:cs="Times New Roman"/>
          <w:sz w:val="28"/>
          <w:szCs w:val="28"/>
        </w:rPr>
        <w:t>проведена следующая работа.</w:t>
      </w:r>
    </w:p>
    <w:p w:rsidR="00AD5EE8" w:rsidRPr="000B6B71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0B6B71">
        <w:rPr>
          <w:rFonts w:ascii="Times New Roman" w:hAnsi="Times New Roman" w:cs="Times New Roman"/>
          <w:sz w:val="28"/>
          <w:szCs w:val="28"/>
          <w:lang w:eastAsia="en-US"/>
        </w:rPr>
        <w:t xml:space="preserve">В целях ликвидации очередности </w:t>
      </w:r>
      <w:r w:rsidRPr="000B6B71">
        <w:rPr>
          <w:rFonts w:ascii="Times New Roman" w:hAnsi="Times New Roman" w:cs="Times New Roman"/>
          <w:sz w:val="28"/>
          <w:szCs w:val="28"/>
        </w:rPr>
        <w:t xml:space="preserve">граждан пожилого возраста и инвалидов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 xml:space="preserve"> 2011 году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был 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 xml:space="preserve">открыт психоневрологический интернат на 400 койко-мест в </w:t>
      </w:r>
      <w:proofErr w:type="spellStart"/>
      <w:r w:rsidRPr="000B6B71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>г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>т</w:t>
      </w:r>
      <w:proofErr w:type="spellEnd"/>
      <w:r w:rsidRPr="000B6B71">
        <w:rPr>
          <w:rFonts w:ascii="Times New Roman" w:eastAsiaTheme="minorHAnsi" w:hAnsi="Times New Roman" w:cs="Times New Roman"/>
          <w:sz w:val="28"/>
          <w:szCs w:val="28"/>
        </w:rPr>
        <w:t>.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>Камские Поляны Нижнекамского муниципального района Республики Татарстан</w:t>
      </w:r>
      <w:r>
        <w:rPr>
          <w:rFonts w:ascii="Times New Roman" w:eastAsiaTheme="minorHAnsi" w:hAnsi="Times New Roman" w:cs="Times New Roman"/>
          <w:sz w:val="28"/>
          <w:szCs w:val="28"/>
        </w:rPr>
        <w:t>, б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 xml:space="preserve">лагодаря </w:t>
      </w:r>
      <w:r>
        <w:rPr>
          <w:rFonts w:ascii="Times New Roman" w:eastAsiaTheme="minorHAnsi" w:hAnsi="Times New Roman" w:cs="Times New Roman"/>
          <w:sz w:val="28"/>
          <w:szCs w:val="28"/>
        </w:rPr>
        <w:t>чему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 xml:space="preserve"> уровень обеспеченности граждан пожилого возраста и инвалидов, страдающих психическими заболеваниями, местами в психоневрологических интернатах вырос с 80 до 88 процентов.</w:t>
      </w:r>
      <w:proofErr w:type="gramEnd"/>
      <w:r w:rsidRPr="000B6B71">
        <w:rPr>
          <w:rFonts w:ascii="Times New Roman" w:eastAsiaTheme="minorHAnsi" w:hAnsi="Times New Roman" w:cs="Times New Roman"/>
          <w:sz w:val="28"/>
          <w:szCs w:val="28"/>
        </w:rPr>
        <w:t xml:space="preserve"> Открытие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данного </w:t>
      </w:r>
      <w:r w:rsidRPr="000B6B71">
        <w:rPr>
          <w:rFonts w:ascii="Times New Roman" w:eastAsiaTheme="minorHAnsi" w:hAnsi="Times New Roman" w:cs="Times New Roman"/>
          <w:sz w:val="28"/>
          <w:szCs w:val="28"/>
        </w:rPr>
        <w:t xml:space="preserve">учреждения позволило сократить очередность в психоневрологические интернаты в 1,5 раза. 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B71">
        <w:rPr>
          <w:rFonts w:ascii="Times New Roman" w:hAnsi="Times New Roman" w:cs="Times New Roman"/>
          <w:sz w:val="28"/>
          <w:szCs w:val="28"/>
        </w:rPr>
        <w:t xml:space="preserve">В 2013 году увеличен коечный фонд государственного автономного учреждения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B71">
        <w:rPr>
          <w:rFonts w:ascii="Times New Roman" w:hAnsi="Times New Roman" w:cs="Times New Roman"/>
          <w:sz w:val="28"/>
          <w:szCs w:val="28"/>
        </w:rPr>
        <w:t xml:space="preserve">Центр социальной адаптации для лиц без определенного места жительства и занятий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B71">
        <w:rPr>
          <w:rFonts w:ascii="Times New Roman" w:hAnsi="Times New Roman" w:cs="Times New Roman"/>
          <w:sz w:val="28"/>
          <w:szCs w:val="28"/>
        </w:rPr>
        <w:t>Милосердие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6B71">
        <w:rPr>
          <w:rFonts w:ascii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 в городском округе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B71">
        <w:rPr>
          <w:rFonts w:ascii="Times New Roman" w:hAnsi="Times New Roman" w:cs="Times New Roman"/>
          <w:sz w:val="28"/>
          <w:szCs w:val="28"/>
        </w:rPr>
        <w:t>город Казань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B6B71">
        <w:rPr>
          <w:rFonts w:ascii="Times New Roman" w:hAnsi="Times New Roman" w:cs="Times New Roman"/>
          <w:sz w:val="28"/>
          <w:szCs w:val="28"/>
        </w:rPr>
        <w:t xml:space="preserve"> до 80 койко-мест.</w:t>
      </w:r>
    </w:p>
    <w:p w:rsidR="00AD5EE8" w:rsidRPr="002610C6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610C6">
        <w:rPr>
          <w:rFonts w:ascii="Times New Roman" w:eastAsia="Times New Roman" w:hAnsi="Times New Roman"/>
          <w:sz w:val="28"/>
          <w:szCs w:val="28"/>
        </w:rPr>
        <w:t xml:space="preserve">С 01.06.2015 года увеличена мощность двух </w:t>
      </w:r>
      <w:r>
        <w:rPr>
          <w:rFonts w:ascii="Times New Roman" w:eastAsia="Times New Roman" w:hAnsi="Times New Roman"/>
          <w:sz w:val="28"/>
          <w:szCs w:val="28"/>
        </w:rPr>
        <w:t>психоневрологических  интернатов</w:t>
      </w:r>
      <w:r w:rsidRPr="002610C6">
        <w:rPr>
          <w:rFonts w:ascii="Times New Roman" w:eastAsia="Times New Roman" w:hAnsi="Times New Roman"/>
          <w:sz w:val="28"/>
          <w:szCs w:val="28"/>
        </w:rPr>
        <w:t>, что позволило сократить очередность в указанные учреждения на 132 человека.</w:t>
      </w:r>
    </w:p>
    <w:p w:rsidR="00AD5EE8" w:rsidRPr="000B6B71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0C6">
        <w:rPr>
          <w:rFonts w:ascii="Times New Roman" w:hAnsi="Times New Roman"/>
          <w:sz w:val="28"/>
          <w:szCs w:val="28"/>
        </w:rPr>
        <w:t>За последние</w:t>
      </w:r>
      <w:r w:rsidRPr="000B6B71">
        <w:rPr>
          <w:rFonts w:ascii="Times New Roman" w:hAnsi="Times New Roman"/>
          <w:sz w:val="28"/>
          <w:szCs w:val="28"/>
        </w:rPr>
        <w:t xml:space="preserve"> 2 года в целях ликвидации очередности в детские дома-интернаты для умственно отсталых детей на 25 койко-мест увеличена мощность функционирующих детских домов-интернатов для умственно отсталых детей.</w:t>
      </w:r>
    </w:p>
    <w:p w:rsidR="00AD5EE8" w:rsidRDefault="00AD5EE8" w:rsidP="00AD5EE8">
      <w:pPr>
        <w:pStyle w:val="ad"/>
        <w:keepNext/>
        <w:ind w:firstLine="709"/>
        <w:jc w:val="both"/>
        <w:rPr>
          <w:sz w:val="28"/>
          <w:szCs w:val="28"/>
        </w:rPr>
      </w:pPr>
    </w:p>
    <w:p w:rsidR="00AD5EE8" w:rsidRDefault="00AD5EE8" w:rsidP="00AD5EE8">
      <w:pPr>
        <w:pStyle w:val="ad"/>
        <w:keepNext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Pr="00FE4A4A">
        <w:rPr>
          <w:b/>
          <w:sz w:val="28"/>
          <w:szCs w:val="28"/>
        </w:rPr>
        <w:t>Материально</w:t>
      </w:r>
      <w:r>
        <w:rPr>
          <w:b/>
          <w:sz w:val="28"/>
          <w:szCs w:val="28"/>
        </w:rPr>
        <w:t>-</w:t>
      </w:r>
      <w:r w:rsidRPr="00FE4A4A">
        <w:rPr>
          <w:b/>
          <w:sz w:val="28"/>
          <w:szCs w:val="28"/>
        </w:rPr>
        <w:t>техническое оснащение</w:t>
      </w:r>
      <w:r>
        <w:rPr>
          <w:b/>
          <w:sz w:val="28"/>
          <w:szCs w:val="28"/>
        </w:rPr>
        <w:t xml:space="preserve"> учреждений социального обслуживания</w:t>
      </w:r>
    </w:p>
    <w:p w:rsidR="00AD5EE8" w:rsidRPr="00FE4A4A" w:rsidRDefault="00AD5EE8" w:rsidP="00AD5EE8">
      <w:pPr>
        <w:pStyle w:val="ad"/>
        <w:keepNext/>
        <w:ind w:firstLine="709"/>
        <w:jc w:val="center"/>
        <w:rPr>
          <w:b/>
          <w:sz w:val="28"/>
          <w:szCs w:val="28"/>
        </w:rPr>
      </w:pPr>
    </w:p>
    <w:p w:rsidR="00AD5EE8" w:rsidRPr="00AE44C7" w:rsidRDefault="00AD5EE8" w:rsidP="00AD5EE8">
      <w:pPr>
        <w:pStyle w:val="ad"/>
        <w:keepNext/>
        <w:ind w:firstLine="709"/>
        <w:jc w:val="both"/>
        <w:rPr>
          <w:sz w:val="28"/>
          <w:szCs w:val="28"/>
        </w:rPr>
      </w:pPr>
      <w:r w:rsidRPr="00AE44C7">
        <w:rPr>
          <w:sz w:val="28"/>
          <w:szCs w:val="28"/>
        </w:rPr>
        <w:t>Ежегодно на предоставление социальн</w:t>
      </w:r>
      <w:r>
        <w:rPr>
          <w:sz w:val="28"/>
          <w:szCs w:val="28"/>
        </w:rPr>
        <w:t>ых услуг</w:t>
      </w:r>
      <w:r w:rsidRPr="00AE44C7">
        <w:rPr>
          <w:sz w:val="28"/>
          <w:szCs w:val="28"/>
        </w:rPr>
        <w:t xml:space="preserve"> из бюджета Республики Татарстан выделяется более 3 млрд.</w:t>
      </w:r>
      <w:r>
        <w:rPr>
          <w:sz w:val="28"/>
          <w:szCs w:val="28"/>
        </w:rPr>
        <w:t xml:space="preserve"> </w:t>
      </w:r>
      <w:r w:rsidRPr="00AE44C7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в том числе </w:t>
      </w:r>
      <w:r w:rsidRPr="00AE44C7">
        <w:rPr>
          <w:sz w:val="28"/>
          <w:szCs w:val="28"/>
        </w:rPr>
        <w:t xml:space="preserve">на укрепление материально-технической </w:t>
      </w:r>
      <w:r w:rsidRPr="000A7F3E">
        <w:rPr>
          <w:color w:val="000000" w:themeColor="text1"/>
          <w:sz w:val="28"/>
          <w:szCs w:val="28"/>
        </w:rPr>
        <w:t>базы государственных организаций</w:t>
      </w:r>
      <w:r w:rsidRPr="00D1706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социального обслуживания </w:t>
      </w:r>
      <w:r w:rsidRPr="00D17063">
        <w:rPr>
          <w:color w:val="000000" w:themeColor="text1"/>
          <w:sz w:val="28"/>
          <w:szCs w:val="28"/>
        </w:rPr>
        <w:t>более 60 мл</w:t>
      </w:r>
      <w:r>
        <w:rPr>
          <w:color w:val="000000" w:themeColor="text1"/>
          <w:sz w:val="28"/>
          <w:szCs w:val="28"/>
        </w:rPr>
        <w:t xml:space="preserve">н. рублей.  </w:t>
      </w:r>
      <w:r w:rsidRPr="00D17063">
        <w:rPr>
          <w:color w:val="000000" w:themeColor="text1"/>
          <w:sz w:val="28"/>
          <w:szCs w:val="28"/>
        </w:rPr>
        <w:t xml:space="preserve">Зданий организаций социального обслуживания, находящихся </w:t>
      </w:r>
      <w:r>
        <w:rPr>
          <w:sz w:val="28"/>
          <w:szCs w:val="28"/>
        </w:rPr>
        <w:t>в ветхом и аварийном состоянии, не имеется.</w:t>
      </w:r>
    </w:p>
    <w:p w:rsidR="00AD5EE8" w:rsidRPr="00095D5A" w:rsidRDefault="00AD5EE8" w:rsidP="00AD5EE8">
      <w:pPr>
        <w:keepNext/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4C7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Pr="00AE44C7">
        <w:rPr>
          <w:rFonts w:ascii="Times New Roman" w:hAnsi="Times New Roman" w:cs="Times New Roman"/>
          <w:sz w:val="28"/>
          <w:szCs w:val="28"/>
        </w:rPr>
        <w:t xml:space="preserve">руководством республики стационарных </w:t>
      </w:r>
      <w:r>
        <w:rPr>
          <w:rFonts w:ascii="Times New Roman" w:hAnsi="Times New Roman" w:cs="Times New Roman"/>
          <w:sz w:val="28"/>
          <w:szCs w:val="28"/>
        </w:rPr>
        <w:t>организац</w:t>
      </w:r>
      <w:r w:rsidRPr="00AE44C7">
        <w:rPr>
          <w:rFonts w:ascii="Times New Roman" w:hAnsi="Times New Roman" w:cs="Times New Roman"/>
          <w:sz w:val="28"/>
          <w:szCs w:val="28"/>
        </w:rPr>
        <w:t>ий социального обслуживания сформирована программа капитального ремонта, в бюджете Республики Татарстан на 2015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AE44C7">
        <w:rPr>
          <w:rFonts w:ascii="Times New Roman" w:hAnsi="Times New Roman" w:cs="Times New Roman"/>
          <w:sz w:val="28"/>
          <w:szCs w:val="28"/>
        </w:rPr>
        <w:t>2016 годы на её реализацию предусмотрены дополнительные финансовые средства</w:t>
      </w:r>
      <w:r>
        <w:rPr>
          <w:rFonts w:ascii="Times New Roman" w:hAnsi="Times New Roman" w:cs="Times New Roman"/>
          <w:sz w:val="28"/>
          <w:szCs w:val="28"/>
        </w:rPr>
        <w:t xml:space="preserve">: на 2015 год в объеме 106 млн. </w:t>
      </w:r>
      <w:r w:rsidRPr="00AE44C7">
        <w:rPr>
          <w:rFonts w:ascii="Times New Roman" w:hAnsi="Times New Roman" w:cs="Times New Roman"/>
          <w:sz w:val="28"/>
          <w:szCs w:val="28"/>
        </w:rPr>
        <w:t xml:space="preserve">рублей, на 2016 год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E44C7">
        <w:rPr>
          <w:rFonts w:ascii="Times New Roman" w:hAnsi="Times New Roman" w:cs="Times New Roman"/>
          <w:sz w:val="28"/>
          <w:szCs w:val="28"/>
        </w:rPr>
        <w:t xml:space="preserve"> 121,</w:t>
      </w:r>
      <w:r>
        <w:rPr>
          <w:rFonts w:ascii="Times New Roman" w:hAnsi="Times New Roman" w:cs="Times New Roman"/>
          <w:sz w:val="28"/>
          <w:szCs w:val="28"/>
        </w:rPr>
        <w:t xml:space="preserve">1 млн. </w:t>
      </w:r>
      <w:r w:rsidRPr="00AE44C7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095D5A">
        <w:rPr>
          <w:rFonts w:ascii="Times New Roman" w:hAnsi="Times New Roman" w:cs="Times New Roman"/>
          <w:sz w:val="28"/>
          <w:szCs w:val="28"/>
        </w:rPr>
        <w:t>(распоряжения</w:t>
      </w:r>
      <w:r w:rsidRPr="00095D5A">
        <w:rPr>
          <w:rFonts w:ascii="Times New Roman" w:eastAsia="Times New Roman" w:hAnsi="Times New Roman" w:cs="Times New Roman"/>
          <w:sz w:val="28"/>
          <w:szCs w:val="28"/>
        </w:rPr>
        <w:t xml:space="preserve"> Кабинета Министров Республики Татарстан от 20.08.2015 № 1840-р</w:t>
      </w:r>
      <w:r w:rsidRPr="00095D5A">
        <w:rPr>
          <w:rFonts w:ascii="Times New Roman" w:hAnsi="Times New Roman" w:cs="Times New Roman"/>
          <w:sz w:val="28"/>
          <w:szCs w:val="28"/>
        </w:rPr>
        <w:t>, от 29.09.2015 № 2156-р</w:t>
      </w:r>
      <w:r w:rsidRPr="00095D5A">
        <w:rPr>
          <w:rFonts w:ascii="Times New Roman" w:eastAsia="Times New Roman" w:hAnsi="Times New Roman" w:cs="Times New Roman"/>
          <w:sz w:val="28"/>
          <w:szCs w:val="28"/>
        </w:rPr>
        <w:t>).</w:t>
      </w:r>
      <w:proofErr w:type="gramEnd"/>
    </w:p>
    <w:p w:rsidR="00AD5EE8" w:rsidRDefault="00AD5EE8" w:rsidP="00AD5EE8">
      <w:pPr>
        <w:keepNext/>
        <w:shd w:val="clear" w:color="auto" w:fill="FFFFFF"/>
        <w:spacing w:after="0" w:line="240" w:lineRule="auto"/>
        <w:ind w:left="5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4C7">
        <w:rPr>
          <w:rFonts w:ascii="Times New Roman" w:eastAsia="Times New Roman" w:hAnsi="Times New Roman" w:cs="Times New Roman"/>
          <w:sz w:val="28"/>
          <w:szCs w:val="28"/>
        </w:rPr>
        <w:t>Программными мероприятиями охва</w:t>
      </w:r>
      <w:r>
        <w:rPr>
          <w:rFonts w:ascii="Times New Roman" w:eastAsia="Times New Roman" w:hAnsi="Times New Roman" w:cs="Times New Roman"/>
          <w:sz w:val="28"/>
          <w:szCs w:val="28"/>
        </w:rPr>
        <w:t>чены 4</w:t>
      </w:r>
      <w:r w:rsidRPr="00644617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F674B2">
        <w:rPr>
          <w:rFonts w:ascii="Times New Roman" w:hAnsi="Times New Roman" w:cs="Times New Roman"/>
          <w:sz w:val="28"/>
          <w:szCs w:val="28"/>
        </w:rPr>
        <w:t xml:space="preserve"> </w:t>
      </w:r>
      <w:r w:rsidRPr="003B771C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Pr="0064461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из них</w:t>
      </w:r>
      <w:r w:rsidRPr="00644617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r w:rsidRPr="00644617">
        <w:rPr>
          <w:rFonts w:ascii="Times New Roman" w:hAnsi="Times New Roman" w:cs="Times New Roman"/>
          <w:sz w:val="28"/>
          <w:szCs w:val="28"/>
        </w:rPr>
        <w:t>психоневрологических интернатов</w:t>
      </w:r>
      <w:r w:rsidRPr="00644617">
        <w:rPr>
          <w:rFonts w:ascii="Times New Roman" w:eastAsia="Times New Roman" w:hAnsi="Times New Roman" w:cs="Times New Roman"/>
          <w:sz w:val="28"/>
          <w:szCs w:val="28"/>
        </w:rPr>
        <w:t xml:space="preserve">, 2 </w:t>
      </w:r>
      <w:r w:rsidRPr="00644617">
        <w:rPr>
          <w:rFonts w:ascii="Times New Roman" w:hAnsi="Times New Roman" w:cs="Times New Roman"/>
          <w:sz w:val="28"/>
          <w:szCs w:val="28"/>
        </w:rPr>
        <w:t>детских дома-интерната для умственно отсталых детей</w:t>
      </w:r>
      <w:r w:rsidRPr="00644617">
        <w:rPr>
          <w:rFonts w:ascii="Times New Roman" w:eastAsia="Times New Roman" w:hAnsi="Times New Roman" w:cs="Times New Roman"/>
          <w:sz w:val="28"/>
          <w:szCs w:val="28"/>
        </w:rPr>
        <w:t>, 22 дома-интерната для гражда</w:t>
      </w:r>
      <w:r>
        <w:rPr>
          <w:rFonts w:ascii="Times New Roman" w:eastAsia="Times New Roman" w:hAnsi="Times New Roman" w:cs="Times New Roman"/>
          <w:sz w:val="28"/>
          <w:szCs w:val="28"/>
        </w:rPr>
        <w:t>н пожилого возраста и инвалидов, 13 социальных приютов для детей и подростков и 1 центр социальной адаптации для лиц без определенного места жительства и занятий.</w:t>
      </w:r>
    </w:p>
    <w:p w:rsidR="00AD5EE8" w:rsidRPr="00FB4E85" w:rsidRDefault="00AD5EE8" w:rsidP="00AD5EE8">
      <w:pPr>
        <w:pStyle w:val="ConsPlusNormal"/>
        <w:keepNext/>
        <w:ind w:firstLine="708"/>
        <w:jc w:val="both"/>
      </w:pPr>
      <w:r w:rsidRPr="00F13BD2">
        <w:lastRenderedPageBreak/>
        <w:t>В данных учреждениях была проведена замена аварийных инженерных систем, ремонт кровли, ремонт жилых помещений, утепление зданий, замена оконных и балконных блоков. Проведен капитальный ремонт банно-</w:t>
      </w:r>
      <w:r w:rsidRPr="00FB4E85">
        <w:t>прачечных корпусов, сетей освещения, монтаж систем вентиляции, ремонту санузлов</w:t>
      </w:r>
      <w:r>
        <w:t>.</w:t>
      </w:r>
      <w:r w:rsidRPr="00FB4E85">
        <w:t xml:space="preserve"> </w:t>
      </w:r>
    </w:p>
    <w:p w:rsidR="00AD5EE8" w:rsidRPr="00FB4E85" w:rsidRDefault="00AD5EE8" w:rsidP="00AD5EE8">
      <w:pPr>
        <w:pStyle w:val="ConsPlusNormal"/>
        <w:keepNext/>
        <w:ind w:firstLine="708"/>
        <w:jc w:val="both"/>
      </w:pPr>
      <w:r w:rsidRPr="00FB4E85">
        <w:t>В 2017</w:t>
      </w:r>
      <w:r>
        <w:t xml:space="preserve"> – </w:t>
      </w:r>
      <w:r w:rsidRPr="00FB4E85">
        <w:t>2018 годах мероприятия по проведению капитального ремонта</w:t>
      </w:r>
      <w:r w:rsidRPr="00F13BD2">
        <w:t xml:space="preserve"> будут продолжены в 22 учреждениях (16 домах-интернатах для престарелых и инвалидов, 6 психоневрологических интернатах)</w:t>
      </w:r>
      <w:r>
        <w:t>. Объем расходов на данные цели составит 64,4 млн. рублей.</w:t>
      </w:r>
    </w:p>
    <w:p w:rsidR="00AD5EE8" w:rsidRPr="00644617" w:rsidRDefault="00AD5EE8" w:rsidP="00AD5EE8">
      <w:pPr>
        <w:keepNext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44617">
        <w:rPr>
          <w:rFonts w:ascii="Times New Roman" w:hAnsi="Times New Roman" w:cs="Times New Roman"/>
          <w:sz w:val="28"/>
          <w:szCs w:val="28"/>
        </w:rPr>
        <w:t xml:space="preserve">Одновременно с этим приняты решения по отдельным </w:t>
      </w:r>
      <w:r w:rsidRPr="00F867B8">
        <w:rPr>
          <w:rFonts w:ascii="Times New Roman" w:hAnsi="Times New Roman" w:cs="Times New Roman"/>
          <w:sz w:val="28"/>
          <w:szCs w:val="28"/>
        </w:rPr>
        <w:t>организациям</w:t>
      </w:r>
      <w:r w:rsidRPr="00644617">
        <w:rPr>
          <w:rFonts w:ascii="Times New Roman" w:hAnsi="Times New Roman" w:cs="Times New Roman"/>
          <w:sz w:val="28"/>
          <w:szCs w:val="28"/>
        </w:rPr>
        <w:t xml:space="preserve"> </w:t>
      </w:r>
      <w:r w:rsidRPr="000A7F3E">
        <w:rPr>
          <w:rFonts w:ascii="Times New Roman" w:hAnsi="Times New Roman" w:cs="Times New Roman"/>
          <w:sz w:val="28"/>
          <w:szCs w:val="28"/>
        </w:rPr>
        <w:t>социального обслуживания в части</w:t>
      </w:r>
      <w:r w:rsidRPr="00644617">
        <w:rPr>
          <w:rFonts w:ascii="Times New Roman" w:hAnsi="Times New Roman" w:cs="Times New Roman"/>
          <w:sz w:val="28"/>
          <w:szCs w:val="28"/>
        </w:rPr>
        <w:t>:</w:t>
      </w:r>
    </w:p>
    <w:p w:rsidR="00AD5EE8" w:rsidRPr="00F70CA1" w:rsidRDefault="00AD5EE8" w:rsidP="00AD5EE8">
      <w:pPr>
        <w:keepNext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644617">
        <w:rPr>
          <w:rFonts w:ascii="Times New Roman" w:hAnsi="Times New Roman" w:cs="Times New Roman"/>
          <w:sz w:val="28"/>
          <w:szCs w:val="28"/>
        </w:rPr>
        <w:t>строительства автомобильной дороги между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617">
        <w:rPr>
          <w:rFonts w:ascii="Times New Roman" w:hAnsi="Times New Roman" w:cs="Times New Roman"/>
          <w:sz w:val="28"/>
          <w:szCs w:val="28"/>
        </w:rPr>
        <w:t>Ново-</w:t>
      </w:r>
      <w:proofErr w:type="spellStart"/>
      <w:r w:rsidRPr="00644617">
        <w:rPr>
          <w:rFonts w:ascii="Times New Roman" w:hAnsi="Times New Roman" w:cs="Times New Roman"/>
          <w:sz w:val="28"/>
          <w:szCs w:val="28"/>
        </w:rPr>
        <w:t>Чурилино</w:t>
      </w:r>
      <w:proofErr w:type="spellEnd"/>
      <w:r w:rsidRPr="00644617">
        <w:rPr>
          <w:rFonts w:ascii="Times New Roman" w:hAnsi="Times New Roman" w:cs="Times New Roman"/>
          <w:sz w:val="28"/>
          <w:szCs w:val="28"/>
        </w:rPr>
        <w:t>, где расположен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44617">
        <w:rPr>
          <w:rFonts w:ascii="Times New Roman" w:hAnsi="Times New Roman" w:cs="Times New Roman"/>
          <w:sz w:val="28"/>
          <w:szCs w:val="28"/>
        </w:rPr>
        <w:t xml:space="preserve"> </w:t>
      </w:r>
      <w:r w:rsidRPr="003A47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государственное автономное учреждение социального обслуживания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3A4724">
        <w:rPr>
          <w:rFonts w:ascii="Times New Roman" w:hAnsi="Times New Roman" w:cs="Times New Roman"/>
          <w:color w:val="000000" w:themeColor="text1"/>
          <w:sz w:val="28"/>
          <w:szCs w:val="28"/>
        </w:rPr>
        <w:t>Ново</w:t>
      </w:r>
      <w:r w:rsidRPr="00F70CA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70CA1">
        <w:rPr>
          <w:rFonts w:ascii="Times New Roman" w:hAnsi="Times New Roman" w:cs="Times New Roman"/>
          <w:sz w:val="28"/>
          <w:szCs w:val="28"/>
        </w:rPr>
        <w:t>Чурилинский</w:t>
      </w:r>
      <w:proofErr w:type="spellEnd"/>
      <w:r w:rsidRPr="00F70CA1">
        <w:rPr>
          <w:rFonts w:ascii="Times New Roman" w:hAnsi="Times New Roman" w:cs="Times New Roman"/>
          <w:sz w:val="28"/>
          <w:szCs w:val="28"/>
        </w:rPr>
        <w:t xml:space="preserve"> психо</w:t>
      </w:r>
      <w:r>
        <w:rPr>
          <w:rFonts w:ascii="Times New Roman" w:hAnsi="Times New Roman" w:cs="Times New Roman"/>
          <w:sz w:val="28"/>
          <w:szCs w:val="28"/>
        </w:rPr>
        <w:t xml:space="preserve">неврологический интернат», и с. </w:t>
      </w:r>
      <w:proofErr w:type="gramStart"/>
      <w:r w:rsidRPr="00F70CA1">
        <w:rPr>
          <w:rFonts w:ascii="Times New Roman" w:hAnsi="Times New Roman" w:cs="Times New Roman"/>
          <w:sz w:val="28"/>
          <w:szCs w:val="28"/>
        </w:rPr>
        <w:t>Сиза</w:t>
      </w:r>
      <w:proofErr w:type="gramEnd"/>
      <w:r w:rsidRPr="00F70CA1">
        <w:rPr>
          <w:rFonts w:ascii="Times New Roman" w:hAnsi="Times New Roman" w:cs="Times New Roman"/>
          <w:sz w:val="28"/>
          <w:szCs w:val="28"/>
        </w:rPr>
        <w:t>, в целях обеспечения транспортной доступности к учреждению, в том числе служб экстренной помощи;</w:t>
      </w:r>
    </w:p>
    <w:p w:rsidR="00AD5EE8" w:rsidRPr="00F70CA1" w:rsidRDefault="00AD5EE8" w:rsidP="00AD5EE8">
      <w:pPr>
        <w:keepNext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70CA1">
        <w:rPr>
          <w:rFonts w:ascii="Times New Roman" w:hAnsi="Times New Roman" w:cs="Times New Roman"/>
          <w:sz w:val="28"/>
          <w:szCs w:val="28"/>
        </w:rPr>
        <w:t xml:space="preserve">строительства спального корпуса на 30 койко-мест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24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 автономном учреждении социального обслуживания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24A32">
        <w:rPr>
          <w:rFonts w:ascii="Times New Roman" w:hAnsi="Times New Roman" w:cs="Times New Roman"/>
          <w:color w:val="000000" w:themeColor="text1"/>
          <w:sz w:val="28"/>
          <w:szCs w:val="28"/>
        </w:rPr>
        <w:t>Верхне-</w:t>
      </w:r>
      <w:proofErr w:type="spellStart"/>
      <w:r w:rsidRPr="00924A3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F70CA1">
        <w:rPr>
          <w:rFonts w:ascii="Times New Roman" w:hAnsi="Times New Roman" w:cs="Times New Roman"/>
          <w:sz w:val="28"/>
          <w:szCs w:val="28"/>
        </w:rPr>
        <w:t>арский</w:t>
      </w:r>
      <w:proofErr w:type="spellEnd"/>
      <w:r w:rsidRPr="00F70CA1">
        <w:rPr>
          <w:rFonts w:ascii="Times New Roman" w:hAnsi="Times New Roman" w:cs="Times New Roman"/>
          <w:sz w:val="28"/>
          <w:szCs w:val="28"/>
        </w:rPr>
        <w:t xml:space="preserve"> детский </w:t>
      </w:r>
      <w:proofErr w:type="spellStart"/>
      <w:r w:rsidRPr="00F70CA1">
        <w:rPr>
          <w:rFonts w:ascii="Times New Roman" w:hAnsi="Times New Roman" w:cs="Times New Roman"/>
          <w:sz w:val="28"/>
          <w:szCs w:val="28"/>
        </w:rPr>
        <w:t>дом-интернат</w:t>
      </w:r>
      <w:proofErr w:type="spellEnd"/>
      <w:r w:rsidRPr="00F70CA1">
        <w:rPr>
          <w:rFonts w:ascii="Times New Roman" w:hAnsi="Times New Roman" w:cs="Times New Roman"/>
          <w:sz w:val="28"/>
          <w:szCs w:val="28"/>
        </w:rPr>
        <w:t xml:space="preserve"> для умственно отсталых детей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70CA1">
        <w:rPr>
          <w:rFonts w:ascii="Times New Roman" w:hAnsi="Times New Roman" w:cs="Times New Roman"/>
          <w:sz w:val="28"/>
          <w:szCs w:val="28"/>
        </w:rPr>
        <w:t xml:space="preserve"> в целях ликвидации очередности</w:t>
      </w:r>
      <w:r>
        <w:rPr>
          <w:rFonts w:ascii="Times New Roman" w:hAnsi="Times New Roman" w:cs="Times New Roman"/>
          <w:sz w:val="28"/>
          <w:szCs w:val="28"/>
        </w:rPr>
        <w:t>. Сметная стоимость строительства  составила 55 млн. рублей</w:t>
      </w:r>
      <w:r w:rsidRPr="00F70CA1">
        <w:rPr>
          <w:rFonts w:ascii="Times New Roman" w:hAnsi="Times New Roman" w:cs="Times New Roman"/>
          <w:sz w:val="28"/>
          <w:szCs w:val="28"/>
        </w:rPr>
        <w:t>;</w:t>
      </w:r>
    </w:p>
    <w:p w:rsidR="00AD5EE8" w:rsidRPr="00F70CA1" w:rsidRDefault="00AD5EE8" w:rsidP="00AD5EE8">
      <w:pPr>
        <w:keepNext/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70CA1">
        <w:rPr>
          <w:rFonts w:ascii="Times New Roman" w:hAnsi="Times New Roman" w:cs="Times New Roman"/>
          <w:sz w:val="28"/>
          <w:szCs w:val="28"/>
        </w:rPr>
        <w:t xml:space="preserve">строительства 8 спортивных площадок во всех стационарных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F70CA1">
        <w:rPr>
          <w:rFonts w:ascii="Times New Roman" w:hAnsi="Times New Roman" w:cs="Times New Roman"/>
          <w:sz w:val="28"/>
          <w:szCs w:val="28"/>
        </w:rPr>
        <w:t xml:space="preserve"> социального обслуживания для лиц, страдающих психическими расстройствами, в том числе в 2 </w:t>
      </w:r>
      <w:r>
        <w:rPr>
          <w:rFonts w:ascii="Times New Roman" w:hAnsi="Times New Roman" w:cs="Times New Roman"/>
          <w:sz w:val="28"/>
          <w:szCs w:val="28"/>
        </w:rPr>
        <w:t xml:space="preserve">детских </w:t>
      </w:r>
      <w:r w:rsidRPr="00F70CA1">
        <w:rPr>
          <w:rFonts w:ascii="Times New Roman" w:hAnsi="Times New Roman" w:cs="Times New Roman"/>
          <w:sz w:val="28"/>
          <w:szCs w:val="28"/>
        </w:rPr>
        <w:t>домах-интернатах для умственно-отсталых детей.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Татарстан является активным участником реализации социальных программ за счет средств Пенсионного фонда Российской Федерации, направленных на укрепление материально-технической базы учреждений социального обслуживания населения, обучение компьютерной грамотности и оказание адресной социальной помощи неработающим пенсионерам.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реализации социальных программ Пенсионного фонда Российской Федерации в республике существенно улучшились условия проживания более 4 тысяч престарелых и нетрудоспособных граждан. 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2012 году </w:t>
      </w:r>
      <w:r>
        <w:rPr>
          <w:rFonts w:ascii="Times New Roman" w:hAnsi="Times New Roman" w:cs="Times New Roman"/>
          <w:sz w:val="28"/>
          <w:szCs w:val="28"/>
        </w:rPr>
        <w:t>для оснащения мобильных бригад учреждений социального обслуживания было закуплено 5 единиц автотранспорта на сумму 6 970 тыс. рублей.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2014 году для оснащения мобильных бригад учреждений социального обслуживания было закуплено 16 единиц автотранспорта на сумму 27 743,8 тыс. рублей.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для оснащения мобильных бригад учреждений социального обслуживания было закуплено 10 единиц автотранспорта на сумму 22 725 тыс. рублей.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за счет средств Пенсионного фонда Российской Федерации на проведение  капитального ремонта направлено 4,6 млн. рублей.</w:t>
      </w:r>
    </w:p>
    <w:p w:rsidR="00AD5EE8" w:rsidRDefault="00AD5EE8" w:rsidP="00AD5EE8">
      <w:pPr>
        <w:pStyle w:val="ConsPlusNormal"/>
        <w:keepNext/>
        <w:ind w:firstLine="706"/>
        <w:jc w:val="both"/>
      </w:pPr>
      <w:r w:rsidRPr="00AE44C7">
        <w:t>Реализация указанных мероприятий позвол</w:t>
      </w:r>
      <w:r>
        <w:t xml:space="preserve">ила </w:t>
      </w:r>
      <w:r w:rsidRPr="00AE44C7">
        <w:t xml:space="preserve">модернизировать материально-техническую базу </w:t>
      </w:r>
      <w:r>
        <w:t>организаций</w:t>
      </w:r>
      <w:r w:rsidRPr="002244A9">
        <w:t xml:space="preserve"> </w:t>
      </w:r>
      <w:r w:rsidRPr="003B771C">
        <w:t>социального обслуживания</w:t>
      </w:r>
      <w:r w:rsidRPr="00AE44C7">
        <w:t xml:space="preserve"> и повысить качество предоставления социальных услуг.</w:t>
      </w:r>
    </w:p>
    <w:p w:rsidR="00AD5EE8" w:rsidRDefault="00AD5EE8" w:rsidP="00AD5EE8">
      <w:pPr>
        <w:pStyle w:val="ConsPlusNormal"/>
        <w:keepNext/>
        <w:ind w:firstLine="706"/>
        <w:jc w:val="both"/>
      </w:pPr>
    </w:p>
    <w:p w:rsidR="00AD5EE8" w:rsidRDefault="00AD5EE8" w:rsidP="00AD5EE8">
      <w:pPr>
        <w:pStyle w:val="ConsPlusNormal"/>
        <w:keepNext/>
        <w:ind w:firstLine="706"/>
        <w:jc w:val="both"/>
      </w:pPr>
    </w:p>
    <w:p w:rsidR="00AD5EE8" w:rsidRPr="00AE44C7" w:rsidRDefault="00AD5EE8" w:rsidP="00AD5EE8">
      <w:pPr>
        <w:pStyle w:val="ConsPlusNormal"/>
        <w:keepNext/>
        <w:ind w:firstLine="706"/>
        <w:jc w:val="both"/>
      </w:pPr>
    </w:p>
    <w:p w:rsidR="00AD5EE8" w:rsidRDefault="00AD5EE8" w:rsidP="00AD5EE8">
      <w:pPr>
        <w:keepNext/>
        <w:spacing w:after="0" w:line="240" w:lineRule="auto"/>
        <w:ind w:firstLine="7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EE8" w:rsidRDefault="00AD5EE8" w:rsidP="00AD5EE8">
      <w:pPr>
        <w:keepNext/>
        <w:spacing w:after="0" w:line="240" w:lineRule="auto"/>
        <w:ind w:firstLine="7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1.5 </w:t>
      </w:r>
      <w:r w:rsidRPr="006716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Внедрение новых форм и технологий в работе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учреждений </w:t>
      </w:r>
    </w:p>
    <w:p w:rsidR="00AD5EE8" w:rsidRDefault="00AD5EE8" w:rsidP="00AD5EE8">
      <w:pPr>
        <w:keepNext/>
        <w:spacing w:after="0" w:line="240" w:lineRule="auto"/>
        <w:ind w:firstLine="7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социального обслуживания</w:t>
      </w:r>
    </w:p>
    <w:p w:rsidR="00AD5EE8" w:rsidRPr="0067168C" w:rsidRDefault="00AD5EE8" w:rsidP="00AD5EE8">
      <w:pPr>
        <w:keepNext/>
        <w:spacing w:after="0" w:line="240" w:lineRule="auto"/>
        <w:ind w:firstLine="70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D5EE8" w:rsidRPr="00AE44C7" w:rsidRDefault="00AD5EE8" w:rsidP="00AD5EE8">
      <w:pPr>
        <w:keepNext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055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Функционирующие государственные организации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44C7">
        <w:rPr>
          <w:rFonts w:ascii="Times New Roman" w:hAnsi="Times New Roman" w:cs="Times New Roman"/>
          <w:sz w:val="28"/>
          <w:szCs w:val="28"/>
        </w:rPr>
        <w:t>удовлетворяют потребности граждан, находящихс</w:t>
      </w:r>
      <w:r>
        <w:rPr>
          <w:rFonts w:ascii="Times New Roman" w:hAnsi="Times New Roman" w:cs="Times New Roman"/>
          <w:sz w:val="28"/>
          <w:szCs w:val="28"/>
        </w:rPr>
        <w:t xml:space="preserve">я в трудной жизненной ситуации. </w:t>
      </w:r>
      <w:r w:rsidRPr="00AE44C7">
        <w:rPr>
          <w:rFonts w:ascii="Times New Roman" w:hAnsi="Times New Roman" w:cs="Times New Roman"/>
          <w:sz w:val="28"/>
          <w:szCs w:val="28"/>
        </w:rPr>
        <w:t xml:space="preserve">В связи с этим в настоящее время </w:t>
      </w:r>
      <w:r w:rsidRPr="00AE44C7">
        <w:rPr>
          <w:rFonts w:ascii="Times New Roman" w:eastAsia="Times New Roman" w:hAnsi="Times New Roman" w:cs="Times New Roman"/>
          <w:sz w:val="28"/>
          <w:szCs w:val="28"/>
        </w:rPr>
        <w:t xml:space="preserve">акцент должен быть сделан не на увеличение количества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 социального обслуживания</w:t>
      </w:r>
      <w:r w:rsidRPr="00AE44C7">
        <w:rPr>
          <w:rFonts w:ascii="Times New Roman" w:eastAsia="Times New Roman" w:hAnsi="Times New Roman" w:cs="Times New Roman"/>
          <w:sz w:val="28"/>
          <w:szCs w:val="28"/>
        </w:rPr>
        <w:t xml:space="preserve">, а на повышение качества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социальных </w:t>
      </w:r>
      <w:r w:rsidRPr="00AE44C7">
        <w:rPr>
          <w:rFonts w:ascii="Times New Roman" w:eastAsia="Times New Roman" w:hAnsi="Times New Roman" w:cs="Times New Roman"/>
          <w:sz w:val="28"/>
          <w:szCs w:val="28"/>
        </w:rPr>
        <w:t>услуг, предоставляемых гражданам, находящимся в трудной жизненной ситуации.</w:t>
      </w:r>
    </w:p>
    <w:p w:rsidR="00AD5EE8" w:rsidRPr="00E16AAF" w:rsidRDefault="00AD5EE8" w:rsidP="00AD5EE8">
      <w:pPr>
        <w:keepNext/>
        <w:tabs>
          <w:tab w:val="left" w:pos="709"/>
        </w:tabs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E44C7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AE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качества социальных услуг решается, прежде всего, на основе разработанных и </w:t>
      </w:r>
      <w:r w:rsidRPr="003B771C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утвержденных стандартов социальных услуг. В</w:t>
      </w:r>
      <w:r w:rsidRPr="00AE44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отрасли организована работа по сбору, систематизации, обработке информации об оценке соответствия качества предоставляемых услуг установленным стандартам. По результатам </w:t>
      </w:r>
      <w:r w:rsidRPr="00E16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достижения критериев эффективности деятельности подведомственных </w:t>
      </w:r>
      <w:r w:rsidRPr="003B77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учреждений, в </w:t>
      </w:r>
      <w:proofErr w:type="spellStart"/>
      <w:r w:rsidRPr="003B771C">
        <w:rPr>
          <w:rFonts w:ascii="Times New Roman" w:eastAsia="Times New Roman" w:hAnsi="Times New Roman" w:cs="Times New Roman"/>
          <w:color w:val="000000"/>
          <w:sz w:val="28"/>
          <w:szCs w:val="28"/>
        </w:rPr>
        <w:t>т.ч</w:t>
      </w:r>
      <w:proofErr w:type="spellEnd"/>
      <w:r w:rsidRPr="003B771C">
        <w:rPr>
          <w:rFonts w:ascii="Times New Roman" w:eastAsia="Times New Roman" w:hAnsi="Times New Roman" w:cs="Times New Roman"/>
          <w:color w:val="000000"/>
          <w:sz w:val="28"/>
          <w:szCs w:val="28"/>
        </w:rPr>
        <w:t>. по соответствию качества фактически предоставляемых услуг стандартам социальных услуг,</w:t>
      </w:r>
      <w:r w:rsidRPr="00E16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рейтинг подведомственных учреждений.</w:t>
      </w:r>
    </w:p>
    <w:p w:rsidR="00AD5EE8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AAF">
        <w:rPr>
          <w:rFonts w:ascii="Times New Roman" w:hAnsi="Times New Roman" w:cs="Times New Roman"/>
          <w:sz w:val="28"/>
          <w:szCs w:val="28"/>
        </w:rPr>
        <w:t>С целью повышения качества предоставляемых</w:t>
      </w:r>
      <w:r w:rsidRPr="00AE44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AE44C7">
        <w:rPr>
          <w:rFonts w:ascii="Times New Roman" w:hAnsi="Times New Roman" w:cs="Times New Roman"/>
          <w:sz w:val="28"/>
          <w:szCs w:val="28"/>
        </w:rPr>
        <w:t>услуг в отрасли ведется активная работа по внедрению в деятельность</w:t>
      </w:r>
      <w:r w:rsidRPr="000B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0B6B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обслуживания </w:t>
      </w:r>
      <w:r w:rsidRPr="000B6B71">
        <w:rPr>
          <w:rFonts w:ascii="Times New Roman" w:hAnsi="Times New Roman" w:cs="Times New Roman"/>
          <w:sz w:val="28"/>
          <w:szCs w:val="28"/>
        </w:rPr>
        <w:t>инновационных форм социальной работы с различными категориями граждан, находящихся в трудной жизненной ситуации.</w:t>
      </w:r>
    </w:p>
    <w:p w:rsidR="00AD5EE8" w:rsidRPr="00116940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940">
        <w:rPr>
          <w:rFonts w:ascii="Times New Roman" w:hAnsi="Times New Roman" w:cs="Times New Roman"/>
          <w:sz w:val="28"/>
          <w:szCs w:val="28"/>
        </w:rPr>
        <w:t>В реабилитационных организациях системы социального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940">
        <w:rPr>
          <w:rFonts w:ascii="Times New Roman" w:hAnsi="Times New Roman" w:cs="Times New Roman"/>
          <w:sz w:val="28"/>
          <w:szCs w:val="28"/>
        </w:rPr>
        <w:t>обслуживания внедрены такие технологии, как: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718C">
        <w:rPr>
          <w:rFonts w:ascii="Times New Roman" w:hAnsi="Times New Roman" w:cs="Times New Roman"/>
          <w:sz w:val="28"/>
          <w:szCs w:val="28"/>
        </w:rPr>
        <w:t>кинезиотерапия</w:t>
      </w:r>
      <w:proofErr w:type="spellEnd"/>
      <w:r w:rsidRPr="005C718C">
        <w:rPr>
          <w:rFonts w:ascii="Times New Roman" w:hAnsi="Times New Roman" w:cs="Times New Roman"/>
          <w:sz w:val="28"/>
          <w:szCs w:val="28"/>
        </w:rPr>
        <w:t xml:space="preserve"> в медико-</w:t>
      </w:r>
      <w:proofErr w:type="spellStart"/>
      <w:r w:rsidRPr="005C718C">
        <w:rPr>
          <w:rFonts w:ascii="Times New Roman" w:hAnsi="Times New Roman" w:cs="Times New Roman"/>
          <w:sz w:val="28"/>
          <w:szCs w:val="28"/>
        </w:rPr>
        <w:t>кондуктивной</w:t>
      </w:r>
      <w:proofErr w:type="spellEnd"/>
      <w:r w:rsidRPr="005C718C">
        <w:rPr>
          <w:rFonts w:ascii="Times New Roman" w:hAnsi="Times New Roman" w:cs="Times New Roman"/>
          <w:sz w:val="28"/>
          <w:szCs w:val="28"/>
        </w:rPr>
        <w:t xml:space="preserve"> реабилитации неврологических больных с двигательными нарушениями и </w:t>
      </w:r>
      <w:proofErr w:type="spellStart"/>
      <w:r w:rsidRPr="005C718C">
        <w:rPr>
          <w:rFonts w:ascii="Times New Roman" w:hAnsi="Times New Roman" w:cs="Times New Roman"/>
          <w:sz w:val="28"/>
          <w:szCs w:val="28"/>
        </w:rPr>
        <w:t>кондуктивная</w:t>
      </w:r>
      <w:proofErr w:type="spellEnd"/>
      <w:r w:rsidRPr="005C718C">
        <w:rPr>
          <w:rFonts w:ascii="Times New Roman" w:hAnsi="Times New Roman" w:cs="Times New Roman"/>
          <w:sz w:val="28"/>
          <w:szCs w:val="28"/>
        </w:rPr>
        <w:t xml:space="preserve"> терапия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 xml:space="preserve">данная технология </w:t>
      </w:r>
      <w:r>
        <w:rPr>
          <w:rFonts w:ascii="Times New Roman" w:hAnsi="Times New Roman" w:cs="Times New Roman"/>
          <w:sz w:val="28"/>
          <w:szCs w:val="28"/>
        </w:rPr>
        <w:t xml:space="preserve">за 9 месяцев 2016 года </w:t>
      </w:r>
      <w:r w:rsidRPr="00CF7595">
        <w:rPr>
          <w:rFonts w:ascii="Times New Roman" w:hAnsi="Times New Roman" w:cs="Times New Roman"/>
          <w:sz w:val="28"/>
          <w:szCs w:val="28"/>
        </w:rPr>
        <w:t xml:space="preserve">применена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7 963 </w:t>
      </w:r>
      <w:r w:rsidRPr="00CF7595">
        <w:rPr>
          <w:rFonts w:ascii="Times New Roman" w:hAnsi="Times New Roman" w:cs="Times New Roman"/>
          <w:sz w:val="28"/>
          <w:szCs w:val="28"/>
        </w:rPr>
        <w:t>чело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F7595">
        <w:rPr>
          <w:rFonts w:ascii="Times New Roman" w:hAnsi="Times New Roman" w:cs="Times New Roman"/>
          <w:sz w:val="28"/>
          <w:szCs w:val="28"/>
        </w:rPr>
        <w:t>ек</w:t>
      </w:r>
      <w:r w:rsidRPr="005C718C">
        <w:rPr>
          <w:rFonts w:ascii="Times New Roman" w:hAnsi="Times New Roman" w:cs="Times New Roman"/>
          <w:sz w:val="28"/>
          <w:szCs w:val="28"/>
        </w:rPr>
        <w:t>;</w:t>
      </w:r>
    </w:p>
    <w:p w:rsidR="00AD5EE8" w:rsidRPr="00FB4E85" w:rsidRDefault="00AD5EE8" w:rsidP="00AD5EE8">
      <w:pPr>
        <w:pStyle w:val="a4"/>
        <w:keepNext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 xml:space="preserve">технология домашнего </w:t>
      </w:r>
      <w:proofErr w:type="spellStart"/>
      <w:r w:rsidRPr="005C718C">
        <w:rPr>
          <w:rFonts w:ascii="Times New Roman" w:hAnsi="Times New Roman" w:cs="Times New Roman"/>
          <w:sz w:val="28"/>
          <w:szCs w:val="28"/>
        </w:rPr>
        <w:t>визитирования</w:t>
      </w:r>
      <w:proofErr w:type="spellEnd"/>
      <w:r w:rsidRPr="005C718C">
        <w:rPr>
          <w:rFonts w:ascii="Times New Roman" w:hAnsi="Times New Roman" w:cs="Times New Roman"/>
          <w:sz w:val="28"/>
          <w:szCs w:val="28"/>
        </w:rPr>
        <w:t xml:space="preserve"> как модель непрерывной реабилитационной и интеграционной помощи детям с тяжелыми нарушениями развития и их семьям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 xml:space="preserve">данная технология применена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719 семей, в </w:t>
      </w:r>
      <w:r w:rsidRPr="00FB4E85">
        <w:rPr>
          <w:rFonts w:ascii="Times New Roman" w:hAnsi="Times New Roman" w:cs="Times New Roman"/>
          <w:sz w:val="28"/>
          <w:szCs w:val="28"/>
        </w:rPr>
        <w:t>них 728 детей;</w:t>
      </w:r>
    </w:p>
    <w:p w:rsidR="00AD5EE8" w:rsidRPr="00FB4E85" w:rsidRDefault="00AD5EE8" w:rsidP="00AD5EE8">
      <w:pPr>
        <w:pStyle w:val="a4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>технология «Раннее вмешательство», направленная на сопровождение детей раннего возраста с нарушениями развития и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E85">
        <w:rPr>
          <w:rFonts w:ascii="Times New Roman" w:hAnsi="Times New Roman" w:cs="Times New Roman"/>
          <w:sz w:val="28"/>
          <w:szCs w:val="28"/>
        </w:rPr>
        <w:t xml:space="preserve"> </w:t>
      </w:r>
      <w:r w:rsidRPr="00CF7595">
        <w:rPr>
          <w:rFonts w:ascii="Times New Roman" w:hAnsi="Times New Roman" w:cs="Times New Roman"/>
          <w:sz w:val="28"/>
          <w:szCs w:val="28"/>
        </w:rPr>
        <w:t xml:space="preserve">данная технология применена в отношении </w:t>
      </w:r>
      <w:r w:rsidRPr="00FB4E85">
        <w:rPr>
          <w:rFonts w:ascii="Times New Roman" w:hAnsi="Times New Roman" w:cs="Times New Roman"/>
          <w:sz w:val="28"/>
          <w:szCs w:val="28"/>
        </w:rPr>
        <w:t>404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FB4E85">
        <w:rPr>
          <w:rFonts w:ascii="Times New Roman" w:hAnsi="Times New Roman" w:cs="Times New Roman"/>
          <w:sz w:val="28"/>
          <w:szCs w:val="28"/>
        </w:rPr>
        <w:t>;</w:t>
      </w:r>
    </w:p>
    <w:p w:rsidR="00AD5EE8" w:rsidRPr="00FB4E85" w:rsidRDefault="00AD5EE8" w:rsidP="00AD5EE8">
      <w:pPr>
        <w:pStyle w:val="a4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>реабилитационная методика «MOVE», направленная на обучение детей и взрослых со значительными ограничениями жизнедеятельности, способностей различным навыкам, позволяющим вести максимально независимый образ 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B4E85">
        <w:rPr>
          <w:rFonts w:ascii="Times New Roman" w:hAnsi="Times New Roman" w:cs="Times New Roman"/>
          <w:sz w:val="28"/>
          <w:szCs w:val="28"/>
        </w:rPr>
        <w:t xml:space="preserve"> </w:t>
      </w:r>
      <w:r w:rsidRPr="00CF7595">
        <w:rPr>
          <w:rFonts w:ascii="Times New Roman" w:hAnsi="Times New Roman" w:cs="Times New Roman"/>
          <w:sz w:val="28"/>
          <w:szCs w:val="28"/>
        </w:rPr>
        <w:t xml:space="preserve">данная технология применена в отношении </w:t>
      </w:r>
      <w:r w:rsidRPr="00FB4E85">
        <w:rPr>
          <w:rFonts w:ascii="Times New Roman" w:hAnsi="Times New Roman" w:cs="Times New Roman"/>
          <w:sz w:val="28"/>
          <w:szCs w:val="28"/>
        </w:rPr>
        <w:t>350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FB4E85">
        <w:rPr>
          <w:rFonts w:ascii="Times New Roman" w:hAnsi="Times New Roman" w:cs="Times New Roman"/>
          <w:sz w:val="28"/>
          <w:szCs w:val="28"/>
        </w:rPr>
        <w:t>;</w:t>
      </w:r>
    </w:p>
    <w:p w:rsidR="00AD5EE8" w:rsidRPr="00FB4E85" w:rsidRDefault="00AD5EE8" w:rsidP="00AD5EE8">
      <w:pPr>
        <w:pStyle w:val="a4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Pr="00FB4E85">
        <w:rPr>
          <w:rFonts w:ascii="Times New Roman" w:hAnsi="Times New Roman" w:cs="Times New Roman"/>
          <w:sz w:val="28"/>
          <w:szCs w:val="28"/>
        </w:rPr>
        <w:t>Монтессори</w:t>
      </w:r>
      <w:proofErr w:type="spellEnd"/>
      <w:r w:rsidRPr="00FB4E85">
        <w:rPr>
          <w:rFonts w:ascii="Times New Roman" w:hAnsi="Times New Roman" w:cs="Times New Roman"/>
          <w:sz w:val="28"/>
          <w:szCs w:val="28"/>
        </w:rPr>
        <w:t>-терапии, основанная на индивидуальном подходе к ребенку и на создание специальной развивающей среды, в которой ребенок проявит свои индивидуальные способности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>данная технология применена в отношении</w:t>
      </w:r>
      <w:r w:rsidRPr="00FB4E85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85">
        <w:rPr>
          <w:rFonts w:ascii="Times New Roman" w:hAnsi="Times New Roman" w:cs="Times New Roman"/>
          <w:sz w:val="28"/>
          <w:szCs w:val="28"/>
        </w:rPr>
        <w:t>201 чел</w:t>
      </w:r>
      <w:r>
        <w:rPr>
          <w:rFonts w:ascii="Times New Roman" w:hAnsi="Times New Roman" w:cs="Times New Roman"/>
          <w:sz w:val="28"/>
          <w:szCs w:val="28"/>
        </w:rPr>
        <w:t>овека</w:t>
      </w:r>
      <w:r w:rsidRPr="00FB4E85">
        <w:rPr>
          <w:rFonts w:ascii="Times New Roman" w:hAnsi="Times New Roman" w:cs="Times New Roman"/>
          <w:sz w:val="28"/>
          <w:szCs w:val="28"/>
        </w:rPr>
        <w:t>;</w:t>
      </w:r>
    </w:p>
    <w:p w:rsidR="00AD5EE8" w:rsidRPr="00FB4E85" w:rsidRDefault="00AD5EE8" w:rsidP="00AD5EE8">
      <w:pPr>
        <w:pStyle w:val="a4"/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 xml:space="preserve">метод </w:t>
      </w:r>
      <w:proofErr w:type="spellStart"/>
      <w:r w:rsidRPr="00FB4E85">
        <w:rPr>
          <w:rFonts w:ascii="Times New Roman" w:hAnsi="Times New Roman" w:cs="Times New Roman"/>
          <w:sz w:val="28"/>
          <w:szCs w:val="28"/>
        </w:rPr>
        <w:t>эрготерапии</w:t>
      </w:r>
      <w:proofErr w:type="spellEnd"/>
      <w:r w:rsidRPr="00FB4E85">
        <w:rPr>
          <w:rFonts w:ascii="Times New Roman" w:hAnsi="Times New Roman" w:cs="Times New Roman"/>
          <w:sz w:val="28"/>
          <w:szCs w:val="28"/>
        </w:rPr>
        <w:t xml:space="preserve">, направленный на максимально возможное восстановление способности человека к независимой жизни (самообслуживанию, продуктивной </w:t>
      </w:r>
      <w:r w:rsidRPr="00FB4E85">
        <w:rPr>
          <w:rFonts w:ascii="Times New Roman" w:hAnsi="Times New Roman" w:cs="Times New Roman"/>
          <w:sz w:val="28"/>
          <w:szCs w:val="28"/>
        </w:rPr>
        <w:lastRenderedPageBreak/>
        <w:t>деятельности, отдыху) независимо от нарушений ограничения жизнедеятельности или ограничения участия в жизни общества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4E85">
        <w:rPr>
          <w:rFonts w:ascii="Times New Roman" w:hAnsi="Times New Roman" w:cs="Times New Roman"/>
          <w:sz w:val="28"/>
          <w:szCs w:val="28"/>
        </w:rPr>
        <w:t xml:space="preserve"> </w:t>
      </w:r>
      <w:r w:rsidRPr="00CF7595">
        <w:rPr>
          <w:rFonts w:ascii="Times New Roman" w:hAnsi="Times New Roman" w:cs="Times New Roman"/>
          <w:sz w:val="28"/>
          <w:szCs w:val="28"/>
        </w:rPr>
        <w:t xml:space="preserve">данная технология применена в отношении </w:t>
      </w:r>
      <w:r w:rsidRPr="00FB4E8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85">
        <w:rPr>
          <w:rFonts w:ascii="Times New Roman" w:hAnsi="Times New Roman" w:cs="Times New Roman"/>
          <w:sz w:val="28"/>
          <w:szCs w:val="28"/>
        </w:rPr>
        <w:t>614 чел</w:t>
      </w:r>
      <w:r>
        <w:rPr>
          <w:rFonts w:ascii="Times New Roman" w:hAnsi="Times New Roman" w:cs="Times New Roman"/>
          <w:sz w:val="28"/>
          <w:szCs w:val="28"/>
        </w:rPr>
        <w:t>овек</w:t>
      </w:r>
      <w:r w:rsidRPr="00FB4E85">
        <w:rPr>
          <w:rFonts w:ascii="Times New Roman" w:hAnsi="Times New Roman" w:cs="Times New Roman"/>
          <w:sz w:val="28"/>
          <w:szCs w:val="28"/>
        </w:rPr>
        <w:t>.</w:t>
      </w:r>
    </w:p>
    <w:p w:rsidR="00AD5EE8" w:rsidRPr="00FB4E85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>Технологии социальной работы с несовершеннолетними и семьями:</w:t>
      </w:r>
    </w:p>
    <w:p w:rsidR="00AD5EE8" w:rsidRPr="00FB4E85" w:rsidRDefault="00AD5EE8" w:rsidP="00AD5EE8">
      <w:pPr>
        <w:pStyle w:val="a4"/>
        <w:keepNext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межведомственного сопровождения несовершеннолетних, находящихся в социально опасном положении, и их семей внедрена во всех комплексных 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центрах социального обслуживания населения, в центре социальной помощи семье и детям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 xml:space="preserve">данная технология </w:t>
      </w:r>
      <w:r>
        <w:rPr>
          <w:rFonts w:ascii="Times New Roman" w:hAnsi="Times New Roman" w:cs="Times New Roman"/>
          <w:sz w:val="28"/>
          <w:szCs w:val="28"/>
        </w:rPr>
        <w:t xml:space="preserve">за 9 месяцев 2016 года </w:t>
      </w:r>
      <w:r w:rsidRPr="00CF7595">
        <w:rPr>
          <w:rFonts w:ascii="Times New Roman" w:hAnsi="Times New Roman" w:cs="Times New Roman"/>
          <w:sz w:val="28"/>
          <w:szCs w:val="28"/>
        </w:rPr>
        <w:t>применена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399 семей, в них 2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666 детей;</w:t>
      </w:r>
    </w:p>
    <w:p w:rsidR="00AD5EE8" w:rsidRPr="00FB4E85" w:rsidRDefault="00AD5EE8" w:rsidP="00AD5EE8">
      <w:pPr>
        <w:pStyle w:val="a4"/>
        <w:keepNext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технология непрерывного межведомственного сопровождения несовершеннолетних, освободившихся из учреждений закрытого типа, а также членов их семей внедрена во всех комплексных 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центрах социального обслуживания населения, в центре социальной помощи семье и детям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>данная технология применена в отношении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199 семей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них 203 ребенка;</w:t>
      </w:r>
    </w:p>
    <w:p w:rsidR="00AD5EE8" w:rsidRPr="00FB4E85" w:rsidRDefault="00AD5EE8" w:rsidP="00AD5EE8">
      <w:pPr>
        <w:pStyle w:val="a4"/>
        <w:keepNext/>
        <w:tabs>
          <w:tab w:val="left" w:pos="0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>технология межведомственного взаимодействия по организации социального сопровождения женщин, изменивших решение об отказе от своего новорожденного ребенка на решение принять ребенка в семью, внедрена в комплексных центрах социального обслуживания населения в городских округах «город Казань»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85">
        <w:rPr>
          <w:rFonts w:ascii="Times New Roman" w:hAnsi="Times New Roman" w:cs="Times New Roman"/>
          <w:sz w:val="28"/>
          <w:szCs w:val="28"/>
        </w:rPr>
        <w:t>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>данная технология применена в отношении</w:t>
      </w:r>
      <w:r w:rsidRPr="00FB4E85">
        <w:rPr>
          <w:rFonts w:ascii="Times New Roman" w:hAnsi="Times New Roman" w:cs="Times New Roman"/>
          <w:sz w:val="28"/>
          <w:szCs w:val="28"/>
        </w:rPr>
        <w:t xml:space="preserve"> 27 женщин с детьми;</w:t>
      </w:r>
    </w:p>
    <w:p w:rsidR="00AD5EE8" w:rsidRPr="00FB4E85" w:rsidRDefault="00AD5EE8" w:rsidP="00AD5EE8">
      <w:pPr>
        <w:pStyle w:val="a4"/>
        <w:keepNext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 xml:space="preserve">технология участковой социальной работы по оказанию ранней помощи семьям группы риска, направленной на профилактику социального сиротства и </w:t>
      </w:r>
      <w:proofErr w:type="gramStart"/>
      <w:r w:rsidRPr="00FB4E85">
        <w:rPr>
          <w:rFonts w:ascii="Times New Roman" w:hAnsi="Times New Roman" w:cs="Times New Roman"/>
          <w:sz w:val="28"/>
          <w:szCs w:val="28"/>
        </w:rPr>
        <w:t>лишения</w:t>
      </w:r>
      <w:proofErr w:type="gramEnd"/>
      <w:r w:rsidRPr="00FB4E85">
        <w:rPr>
          <w:rFonts w:ascii="Times New Roman" w:hAnsi="Times New Roman" w:cs="Times New Roman"/>
          <w:sz w:val="28"/>
          <w:szCs w:val="28"/>
        </w:rPr>
        <w:t xml:space="preserve"> родительских прав, внедрена </w:t>
      </w:r>
      <w:r w:rsidRPr="00FB4E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всех комплексных 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центрах социального обслуживания населения, в центре социальной помощи семье и детям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CF7595">
        <w:rPr>
          <w:rFonts w:ascii="Times New Roman" w:hAnsi="Times New Roman" w:cs="Times New Roman"/>
          <w:sz w:val="28"/>
          <w:szCs w:val="28"/>
        </w:rPr>
        <w:t>данная технология применена в отношении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1 399 семей, в них 2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666 детей</w:t>
      </w:r>
      <w:r w:rsidRPr="00FB4E8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5EE8" w:rsidRPr="00FB4E85" w:rsidRDefault="00AD5EE8" w:rsidP="00AD5EE8">
      <w:pPr>
        <w:pStyle w:val="a4"/>
        <w:keepNext/>
        <w:tabs>
          <w:tab w:val="left" w:pos="0"/>
          <w:tab w:val="left" w:pos="993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E85">
        <w:rPr>
          <w:rFonts w:ascii="Times New Roman" w:hAnsi="Times New Roman" w:cs="Times New Roman"/>
          <w:sz w:val="28"/>
          <w:szCs w:val="28"/>
        </w:rPr>
        <w:t>Технология социальной работы с гражданами пожилого возраста и инвалидами «Мобильная бригада» направлена на оперативное реагирование по оказанию содействия в разрешении экстренных ситуаций, создающих угрозу для жизни и здоровья граждан пожилого возраста и инвалидов,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85">
        <w:rPr>
          <w:rFonts w:ascii="Times New Roman" w:hAnsi="Times New Roman" w:cs="Times New Roman"/>
          <w:sz w:val="28"/>
          <w:szCs w:val="28"/>
        </w:rPr>
        <w:t>обеспечение равного доступа к социальным услугам, в том числе граждан пожилого возраста и инвалидов, проживающих в отдаленных сельских населенных пунктах и городах.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E85">
        <w:rPr>
          <w:rFonts w:ascii="Times New Roman" w:hAnsi="Times New Roman" w:cs="Times New Roman"/>
          <w:sz w:val="28"/>
          <w:szCs w:val="28"/>
        </w:rPr>
        <w:t>Технология внедрена в деятельность 45 комплексных центров социального обслуживания населения, которые в полном об</w:t>
      </w:r>
      <w:r>
        <w:rPr>
          <w:rFonts w:ascii="Times New Roman" w:hAnsi="Times New Roman" w:cs="Times New Roman"/>
          <w:sz w:val="28"/>
          <w:szCs w:val="28"/>
        </w:rPr>
        <w:t>ъ</w:t>
      </w:r>
      <w:r w:rsidRPr="00FB4E85">
        <w:rPr>
          <w:rFonts w:ascii="Times New Roman" w:hAnsi="Times New Roman" w:cs="Times New Roman"/>
          <w:sz w:val="28"/>
          <w:szCs w:val="28"/>
        </w:rPr>
        <w:t>еме оснащены транспортными средствами.</w:t>
      </w:r>
    </w:p>
    <w:p w:rsidR="00AD5EE8" w:rsidRPr="00FB4E85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tt-RU"/>
        </w:rPr>
      </w:pPr>
      <w:r w:rsidRPr="00FB4E85">
        <w:rPr>
          <w:rFonts w:ascii="Times New Roman" w:hAnsi="Times New Roman" w:cs="Times New Roman"/>
          <w:sz w:val="28"/>
          <w:szCs w:val="28"/>
          <w:lang w:val="tt-RU"/>
        </w:rPr>
        <w:t>Всего в 2016 году осуществлено 1372 выезда, в том числе 286 экстренных и 1086 плановых, в ходе которых обслужено 12 083 человека и предоставлено 15 409 услуг.</w:t>
      </w:r>
    </w:p>
    <w:p w:rsidR="00AD5EE8" w:rsidRPr="00FB4E85" w:rsidRDefault="00AD5EE8" w:rsidP="00AD5EE8">
      <w:pPr>
        <w:pStyle w:val="ConsPlusNormal"/>
        <w:keepNext/>
        <w:ind w:firstLine="709"/>
        <w:jc w:val="both"/>
      </w:pPr>
      <w:proofErr w:type="gramStart"/>
      <w:r w:rsidRPr="00FB4E85">
        <w:t>В текущем году в республике начата работа по приведению деятельности двух детских домов-интернатов для умственно-отсталых детей в соответствие с требованиями, установленными постановлением Правительства Российской Федерации от 24.05.2014 № 481 «О деятельности организаций для детей-сирот и детей, оставшихся без попечения родителей, и об устройстве в них детей, оставшихся без попечения родителей»</w:t>
      </w:r>
      <w:r>
        <w:t>,  п</w:t>
      </w:r>
      <w:r w:rsidRPr="00B64CDD">
        <w:t>остановление</w:t>
      </w:r>
      <w:r>
        <w:t>м</w:t>
      </w:r>
      <w:r w:rsidRPr="00B64CDD">
        <w:t xml:space="preserve"> Главного государственного санитарного врача РФ от 09.02.2015 </w:t>
      </w:r>
      <w:r>
        <w:t>№</w:t>
      </w:r>
      <w:r w:rsidRPr="00B64CDD">
        <w:t xml:space="preserve"> 8</w:t>
      </w:r>
      <w:r>
        <w:t xml:space="preserve"> «</w:t>
      </w:r>
      <w:r w:rsidRPr="00B64CDD">
        <w:t>Об утверждении</w:t>
      </w:r>
      <w:proofErr w:type="gramEnd"/>
      <w:r w:rsidRPr="00B64CDD">
        <w:t xml:space="preserve"> СанПиН 2.4.3259-15 </w:t>
      </w:r>
      <w:r>
        <w:t>«</w:t>
      </w:r>
      <w:r w:rsidRPr="00B64CDD">
        <w:t xml:space="preserve">Санитарно-эпидемиологические требования к устройству, содержанию и организации режима </w:t>
      </w:r>
      <w:r w:rsidRPr="00B64CDD">
        <w:lastRenderedPageBreak/>
        <w:t>работы организаций для детей-сирот и детей, оставшихся без попечения родителей</w:t>
      </w:r>
      <w:r>
        <w:t xml:space="preserve">», </w:t>
      </w:r>
      <w:r w:rsidRPr="00FB4E85">
        <w:t xml:space="preserve"> в том числе в части материально-технической базы. </w:t>
      </w:r>
    </w:p>
    <w:p w:rsidR="00AD5EE8" w:rsidRDefault="00AD5EE8" w:rsidP="00AD5EE8">
      <w:pPr>
        <w:pStyle w:val="ConsPlusNormal"/>
        <w:keepNext/>
        <w:ind w:firstLine="709"/>
        <w:jc w:val="both"/>
      </w:pPr>
      <w:proofErr w:type="gramStart"/>
      <w:r w:rsidRPr="00FB4E85">
        <w:t xml:space="preserve">Для обеспечения соответствия деятельности детских домов-интернатов для умственно-отсталых детей установленным требованиям в 2016 году начато строительство нового корпуса в </w:t>
      </w:r>
      <w:r w:rsidRPr="000B6B71">
        <w:t>государственно</w:t>
      </w:r>
      <w:r>
        <w:t>м</w:t>
      </w:r>
      <w:r w:rsidRPr="000B6B71">
        <w:t xml:space="preserve"> автономно</w:t>
      </w:r>
      <w:r>
        <w:t>м</w:t>
      </w:r>
      <w:r w:rsidRPr="000B6B71">
        <w:t xml:space="preserve"> учреждени</w:t>
      </w:r>
      <w:r>
        <w:t>и</w:t>
      </w:r>
      <w:r w:rsidRPr="000B6B71">
        <w:t xml:space="preserve"> социального обслуживания</w:t>
      </w:r>
      <w:r w:rsidRPr="00FB4E85">
        <w:t xml:space="preserve"> </w:t>
      </w:r>
      <w:r>
        <w:t>«</w:t>
      </w:r>
      <w:r w:rsidRPr="00FB4E85">
        <w:t>Верхне-</w:t>
      </w:r>
      <w:proofErr w:type="spellStart"/>
      <w:r w:rsidRPr="00FB4E85">
        <w:t>Отарск</w:t>
      </w:r>
      <w:r>
        <w:t>ий</w:t>
      </w:r>
      <w:proofErr w:type="spellEnd"/>
      <w:r w:rsidRPr="00FB4E85">
        <w:t xml:space="preserve"> детск</w:t>
      </w:r>
      <w:r>
        <w:t>ий</w:t>
      </w:r>
      <w:r w:rsidRPr="00FB4E85">
        <w:t xml:space="preserve"> </w:t>
      </w:r>
      <w:proofErr w:type="spellStart"/>
      <w:r w:rsidRPr="00FB4E85">
        <w:t>дом-интернат</w:t>
      </w:r>
      <w:proofErr w:type="spellEnd"/>
      <w:r w:rsidRPr="00FB4E85">
        <w:t xml:space="preserve"> для умственно отсталых детей</w:t>
      </w:r>
      <w:r>
        <w:t>»</w:t>
      </w:r>
      <w:r w:rsidRPr="00FB4E85">
        <w:t>, соответствующего принципам семейного проживания.</w:t>
      </w:r>
      <w:proofErr w:type="gramEnd"/>
    </w:p>
    <w:p w:rsidR="00AD5EE8" w:rsidRPr="00FB4E85" w:rsidRDefault="00AD5EE8" w:rsidP="00AD5EE8">
      <w:pPr>
        <w:pStyle w:val="ConsPlusNormal"/>
        <w:keepNext/>
        <w:ind w:firstLine="709"/>
        <w:jc w:val="both"/>
      </w:pPr>
      <w:proofErr w:type="gramStart"/>
      <w:r w:rsidRPr="00FB4E85">
        <w:t xml:space="preserve">В 2017 – 2018 годах в детских домах-интернатах для умственно-отсталых детей </w:t>
      </w:r>
      <w:r>
        <w:t xml:space="preserve">запланировано проведение </w:t>
      </w:r>
      <w:r w:rsidRPr="00FB4E85">
        <w:t>мероприяти</w:t>
      </w:r>
      <w:r>
        <w:t>й</w:t>
      </w:r>
      <w:r w:rsidRPr="00FB4E85">
        <w:t xml:space="preserve"> по приведению численности воспитанников в группах в соответствие с  установленными нормативами (не более 8 человек</w:t>
      </w:r>
      <w:r>
        <w:t xml:space="preserve"> </w:t>
      </w:r>
      <w:r w:rsidRPr="00FB4E85">
        <w:t>в группе), созданы комнаты социальной адаптации для обучения детей навыкам самообслуживания, приготовлению пищи, стирке, уборке, использованию денежных средств, подготовки воспитанников к самостоятельной жизни после окончания пребывания в учреждении.</w:t>
      </w:r>
      <w:proofErr w:type="gramEnd"/>
    </w:p>
    <w:p w:rsidR="00AD5EE8" w:rsidRPr="00FB4E85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4E85">
        <w:rPr>
          <w:rFonts w:ascii="Times New Roman" w:eastAsia="Times New Roman" w:hAnsi="Times New Roman" w:cs="Times New Roman"/>
          <w:sz w:val="28"/>
          <w:szCs w:val="28"/>
        </w:rPr>
        <w:t>В целях научно-методического обеспечения инновационной деятельности в 2012 году в отрасли создан Научно-методический совет по вопросам социального обслуживания населения. В его состав вошли представители отрасли, заинтересованных министерств и ведомств, науки, общественных организаций.</w:t>
      </w:r>
    </w:p>
    <w:p w:rsidR="00AD5EE8" w:rsidRPr="00FB4E85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eastAsia="Times New Roman" w:hAnsi="Times New Roman" w:cs="Times New Roman"/>
          <w:sz w:val="28"/>
          <w:szCs w:val="28"/>
        </w:rPr>
        <w:t>Деятельность Совета направлена на формирование и актуализацию отраслевого реестра инновационных технологий социальной работы, рекомендуемых к внедрению в практическую деятельность организаций социального обслуживания</w:t>
      </w:r>
      <w:r w:rsidRPr="00FB4E85">
        <w:rPr>
          <w:rFonts w:ascii="Times New Roman" w:hAnsi="Times New Roman" w:cs="Times New Roman"/>
          <w:sz w:val="28"/>
          <w:szCs w:val="28"/>
        </w:rPr>
        <w:t>.</w:t>
      </w:r>
    </w:p>
    <w:p w:rsidR="00AD5EE8" w:rsidRPr="00FB4E85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E85">
        <w:rPr>
          <w:rFonts w:ascii="Times New Roman" w:hAnsi="Times New Roman" w:cs="Times New Roman"/>
          <w:sz w:val="28"/>
          <w:szCs w:val="28"/>
        </w:rPr>
        <w:t xml:space="preserve">Другим немаловажным ресурсом в решении социальных проблем и помощи социально уязвимым категориям населения является «институт добровольчества». </w:t>
      </w:r>
    </w:p>
    <w:p w:rsidR="00AD5EE8" w:rsidRPr="005C718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4E85">
        <w:rPr>
          <w:rFonts w:ascii="Times New Roman" w:hAnsi="Times New Roman" w:cs="Times New Roman"/>
          <w:sz w:val="28"/>
          <w:szCs w:val="28"/>
        </w:rPr>
        <w:t>Основной целью содействия развитию благотворительной и добровольческой деятельности является активизация потенциала благотворительности и добровольчества как ресурса развития</w:t>
      </w:r>
      <w:r w:rsidRPr="005C718C">
        <w:rPr>
          <w:rFonts w:ascii="Times New Roman" w:hAnsi="Times New Roman" w:cs="Times New Roman"/>
          <w:sz w:val="28"/>
          <w:szCs w:val="28"/>
        </w:rPr>
        <w:t xml:space="preserve"> общества, способствующего формированию и распространению инновационной практики социальной работы, </w:t>
      </w:r>
      <w:r w:rsidRPr="00E16AAF">
        <w:rPr>
          <w:rFonts w:ascii="Times New Roman" w:hAnsi="Times New Roman" w:cs="Times New Roman"/>
          <w:sz w:val="28"/>
          <w:szCs w:val="28"/>
        </w:rPr>
        <w:t>позволяющего привлечь внебюджетные средства для решения социальных проблем и трудовые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AAF">
        <w:rPr>
          <w:rFonts w:ascii="Times New Roman" w:hAnsi="Times New Roman" w:cs="Times New Roman"/>
          <w:sz w:val="28"/>
          <w:szCs w:val="28"/>
        </w:rPr>
        <w:t>добровольцев.</w:t>
      </w:r>
      <w:r w:rsidRPr="005C71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D5EE8" w:rsidRPr="005C718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>В течение последних пяти лет в Республике Татарстан наблюдается положительная динамика развития добровольческого движения. В настоящее время в Республике Татарстан действуют более 700 детских и молодежных добровольческих объединений о</w:t>
      </w:r>
      <w:r>
        <w:rPr>
          <w:rFonts w:ascii="Times New Roman" w:hAnsi="Times New Roman" w:cs="Times New Roman"/>
          <w:sz w:val="28"/>
          <w:szCs w:val="28"/>
        </w:rPr>
        <w:t xml:space="preserve">бщей численностью более 30 тыс. </w:t>
      </w:r>
      <w:r w:rsidRPr="005C718C">
        <w:rPr>
          <w:rFonts w:ascii="Times New Roman" w:hAnsi="Times New Roman" w:cs="Times New Roman"/>
          <w:sz w:val="28"/>
          <w:szCs w:val="28"/>
        </w:rPr>
        <w:t>человек.</w:t>
      </w:r>
    </w:p>
    <w:p w:rsidR="00AD5EE8" w:rsidRPr="00427136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 xml:space="preserve">Министерство в течение нескольких лет выступает партнером Молодежной общественной организации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18C">
        <w:rPr>
          <w:rFonts w:ascii="Times New Roman" w:hAnsi="Times New Roman" w:cs="Times New Roman"/>
          <w:sz w:val="28"/>
          <w:szCs w:val="28"/>
        </w:rPr>
        <w:t xml:space="preserve">Региональный добровольческий центр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18C">
        <w:rPr>
          <w:rFonts w:ascii="Times New Roman" w:hAnsi="Times New Roman" w:cs="Times New Roman"/>
          <w:sz w:val="28"/>
          <w:szCs w:val="28"/>
        </w:rPr>
        <w:t>Волонтер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718C">
        <w:rPr>
          <w:rFonts w:ascii="Times New Roman" w:hAnsi="Times New Roman" w:cs="Times New Roman"/>
          <w:sz w:val="28"/>
          <w:szCs w:val="28"/>
        </w:rPr>
        <w:t xml:space="preserve">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ентр</w:t>
      </w:r>
      <w:r w:rsidRPr="005C71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718C">
        <w:rPr>
          <w:rFonts w:ascii="Times New Roman" w:hAnsi="Times New Roman" w:cs="Times New Roman"/>
          <w:sz w:val="28"/>
          <w:szCs w:val="28"/>
        </w:rPr>
        <w:t>Волонтер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718C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8C">
        <w:rPr>
          <w:rFonts w:ascii="Times New Roman" w:eastAsia="Calibri" w:hAnsi="Times New Roman" w:cs="Times New Roman"/>
          <w:sz w:val="28"/>
          <w:szCs w:val="27"/>
        </w:rPr>
        <w:t xml:space="preserve">Координатором развития добровольческого движения на базе </w:t>
      </w:r>
      <w:r>
        <w:rPr>
          <w:rFonts w:ascii="Times New Roman" w:eastAsia="Calibri" w:hAnsi="Times New Roman" w:cs="Times New Roman"/>
          <w:sz w:val="28"/>
          <w:szCs w:val="27"/>
        </w:rPr>
        <w:t>организаций</w:t>
      </w:r>
      <w:r w:rsidRPr="005C718C">
        <w:rPr>
          <w:rFonts w:ascii="Times New Roman" w:eastAsia="Calibri" w:hAnsi="Times New Roman" w:cs="Times New Roman"/>
          <w:sz w:val="28"/>
          <w:szCs w:val="27"/>
        </w:rPr>
        <w:t xml:space="preserve"> социального обслуживания определен</w:t>
      </w:r>
      <w:r>
        <w:rPr>
          <w:rFonts w:ascii="Times New Roman" w:eastAsia="Calibri" w:hAnsi="Times New Roman" w:cs="Times New Roman"/>
          <w:sz w:val="28"/>
          <w:szCs w:val="27"/>
        </w:rPr>
        <w:t>о</w:t>
      </w:r>
      <w:r w:rsidRPr="005C718C">
        <w:rPr>
          <w:rFonts w:ascii="Times New Roman" w:eastAsia="Calibri" w:hAnsi="Times New Roman" w:cs="Times New Roman"/>
          <w:sz w:val="28"/>
          <w:szCs w:val="27"/>
        </w:rPr>
        <w:t xml:space="preserve"> </w:t>
      </w:r>
      <w:r w:rsidRPr="00427136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государственное казенное учреждение социального обслуживания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«</w:t>
      </w:r>
      <w:r w:rsidRPr="00427136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Республиканский информационно-методический центр в сфере социального обслуживания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>»</w:t>
      </w:r>
      <w:r w:rsidRPr="00427136">
        <w:rPr>
          <w:rFonts w:ascii="Times New Roman" w:eastAsia="Calibri" w:hAnsi="Times New Roman" w:cs="Times New Roman"/>
          <w:color w:val="000000" w:themeColor="text1"/>
          <w:sz w:val="28"/>
          <w:szCs w:val="27"/>
        </w:rPr>
        <w:t xml:space="preserve"> в партнерстве с </w:t>
      </w:r>
      <w:r w:rsidRPr="00427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27136">
        <w:rPr>
          <w:rFonts w:ascii="Times New Roman" w:hAnsi="Times New Roman" w:cs="Times New Roman"/>
          <w:color w:val="000000" w:themeColor="text1"/>
          <w:sz w:val="28"/>
          <w:szCs w:val="28"/>
        </w:rPr>
        <w:t>Волонтер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271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5EE8" w:rsidRPr="00427136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 xml:space="preserve">В настоящее время в Республике Татарстан на базе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5C718C">
        <w:rPr>
          <w:rFonts w:ascii="Times New Roman" w:hAnsi="Times New Roman" w:cs="Times New Roman"/>
          <w:sz w:val="28"/>
          <w:szCs w:val="28"/>
        </w:rPr>
        <w:t xml:space="preserve">социального обслуживания действуют 16 добровольческих центров, организованных </w:t>
      </w:r>
      <w:r w:rsidRPr="00427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поддержке Центра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27136">
        <w:rPr>
          <w:rFonts w:ascii="Times New Roman" w:hAnsi="Times New Roman" w:cs="Times New Roman"/>
          <w:color w:val="000000" w:themeColor="text1"/>
          <w:sz w:val="28"/>
          <w:szCs w:val="28"/>
        </w:rPr>
        <w:t>Волонтер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27136">
        <w:rPr>
          <w:rFonts w:ascii="Times New Roman" w:hAnsi="Times New Roman" w:cs="Times New Roman"/>
          <w:color w:val="000000" w:themeColor="text1"/>
          <w:sz w:val="28"/>
          <w:szCs w:val="28"/>
        </w:rPr>
        <w:t>. Волонтерами являются школьники, учащиеся образовательных организаций республики.</w:t>
      </w:r>
    </w:p>
    <w:p w:rsidR="00AD5EE8" w:rsidRPr="00427136" w:rsidRDefault="00AD5EE8" w:rsidP="00AD5EE8">
      <w:pPr>
        <w:pStyle w:val="ad"/>
        <w:keepNext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7136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В 2011 году добровольческое движение Центр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Pr="00427136">
        <w:rPr>
          <w:rFonts w:eastAsiaTheme="minorHAnsi"/>
          <w:color w:val="000000" w:themeColor="text1"/>
          <w:sz w:val="28"/>
          <w:szCs w:val="28"/>
          <w:lang w:eastAsia="en-US"/>
        </w:rPr>
        <w:t>Волонтер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Pr="00427136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признан одним из лучших практик по развитию добровольчества в Российской Федерации.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71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Социальное добровольчество, являясь эффективным </w:t>
      </w:r>
      <w:r w:rsidRPr="005C718C">
        <w:rPr>
          <w:rFonts w:ascii="Times New Roman" w:eastAsia="Times New Roman" w:hAnsi="Times New Roman" w:cs="Times New Roman"/>
          <w:sz w:val="28"/>
          <w:szCs w:val="28"/>
        </w:rPr>
        <w:t>механизмом социальной поддержки уязвимых слоев населения, приносит значительный экономический эффект для социальной сферы Республики Татарстан.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период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 годы волонтерами Центра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Волонтер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 проведено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тысячи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акций и мероприятий, в которых приняли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39 395 человек, из них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360 граждан пожилого возраста и инвалидов, </w:t>
      </w:r>
      <w:r w:rsidRPr="0067213D">
        <w:rPr>
          <w:rFonts w:ascii="Times New Roman" w:eastAsia="Times New Roman" w:hAnsi="Times New Roman" w:cs="Times New Roman"/>
          <w:sz w:val="28"/>
          <w:szCs w:val="28"/>
        </w:rPr>
        <w:t>собраны благотворительные средства на сумму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213D">
        <w:rPr>
          <w:rFonts w:ascii="Times New Roman" w:eastAsia="Times New Roman" w:hAnsi="Times New Roman" w:cs="Times New Roman"/>
          <w:sz w:val="28"/>
          <w:szCs w:val="28"/>
        </w:rPr>
        <w:t>800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рублей, на развитие добровольческого движения привлечено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рублей из </w:t>
      </w:r>
      <w:proofErr w:type="spellStart"/>
      <w:r w:rsidRPr="00BF7B94">
        <w:rPr>
          <w:rFonts w:ascii="Times New Roman" w:eastAsia="Times New Roman" w:hAnsi="Times New Roman" w:cs="Times New Roman"/>
          <w:sz w:val="28"/>
          <w:szCs w:val="28"/>
        </w:rPr>
        <w:t>грантовых</w:t>
      </w:r>
      <w:proofErr w:type="spellEnd"/>
      <w:r w:rsidRPr="00BF7B94">
        <w:rPr>
          <w:rFonts w:ascii="Times New Roman" w:eastAsia="Times New Roman" w:hAnsi="Times New Roman" w:cs="Times New Roman"/>
          <w:sz w:val="28"/>
          <w:szCs w:val="28"/>
        </w:rPr>
        <w:t xml:space="preserve"> средств.</w:t>
      </w:r>
      <w:proofErr w:type="gramEnd"/>
    </w:p>
    <w:p w:rsidR="00AD5EE8" w:rsidRPr="00F13BD2" w:rsidRDefault="00AD5EE8" w:rsidP="00AD5EE8">
      <w:pPr>
        <w:pStyle w:val="ConsPlusNormal"/>
        <w:keepNext/>
        <w:ind w:firstLine="708"/>
        <w:jc w:val="both"/>
      </w:pPr>
      <w:r w:rsidRPr="00F13BD2">
        <w:t xml:space="preserve">На базе государственных учреждений социального обслуживания организована работа 70 постоянно действующих отрядов добровольцев, </w:t>
      </w:r>
      <w:r w:rsidRPr="00281952">
        <w:t>общая численность которых составляет</w:t>
      </w:r>
      <w:r w:rsidRPr="00F13BD2">
        <w:t xml:space="preserve"> 2</w:t>
      </w:r>
      <w:r>
        <w:t xml:space="preserve"> </w:t>
      </w:r>
      <w:r w:rsidRPr="00F13BD2">
        <w:t>351 человек. Это 40 детских объединений, которые работают на базе комплексных центров социального обслуживания населения и социальных приютов для детей и подростков; 15 студенческих волонтерских отрядов; 15 отрядов волонтеров «Серебряного возраста».</w:t>
      </w:r>
    </w:p>
    <w:p w:rsidR="00AD5EE8" w:rsidRPr="00C035A9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035A9">
        <w:rPr>
          <w:rFonts w:ascii="Times New Roman" w:hAnsi="Times New Roman" w:cs="Times New Roman"/>
          <w:sz w:val="28"/>
          <w:szCs w:val="28"/>
        </w:rPr>
        <w:t xml:space="preserve">Проведена работа по внедрению в отрасли </w:t>
      </w:r>
      <w:r w:rsidRPr="00C035A9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автоматизированных процессов, в том числе:</w:t>
      </w:r>
    </w:p>
    <w:p w:rsidR="00AD5EE8" w:rsidRPr="002B45A5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35A9">
        <w:rPr>
          <w:rFonts w:ascii="Times New Roman" w:hAnsi="Times New Roman"/>
          <w:sz w:val="28"/>
          <w:szCs w:val="28"/>
        </w:rPr>
        <w:t>информационной</w:t>
      </w:r>
      <w:r w:rsidRPr="002B45A5">
        <w:rPr>
          <w:rFonts w:ascii="Times New Roman" w:hAnsi="Times New Roman"/>
          <w:sz w:val="28"/>
          <w:szCs w:val="28"/>
        </w:rPr>
        <w:t xml:space="preserve"> подсистемы </w:t>
      </w:r>
      <w:r>
        <w:rPr>
          <w:rFonts w:ascii="Times New Roman" w:hAnsi="Times New Roman"/>
          <w:sz w:val="28"/>
          <w:szCs w:val="28"/>
        </w:rPr>
        <w:t>«</w:t>
      </w:r>
      <w:r w:rsidRPr="002B45A5">
        <w:rPr>
          <w:rFonts w:ascii="Times New Roman" w:hAnsi="Times New Roman"/>
          <w:sz w:val="28"/>
          <w:szCs w:val="28"/>
        </w:rPr>
        <w:t>Организация предоставления услуг в сфере социального обслуживания населения в Республике Татарстан</w:t>
      </w:r>
      <w:r>
        <w:rPr>
          <w:rFonts w:ascii="Times New Roman" w:hAnsi="Times New Roman"/>
          <w:sz w:val="28"/>
          <w:szCs w:val="28"/>
        </w:rPr>
        <w:t>»</w:t>
      </w:r>
      <w:r w:rsidRPr="002B45A5">
        <w:rPr>
          <w:rFonts w:ascii="Times New Roman" w:hAnsi="Times New Roman"/>
          <w:sz w:val="28"/>
          <w:szCs w:val="28"/>
        </w:rPr>
        <w:t xml:space="preserve"> государственной информационной системы </w:t>
      </w:r>
      <w:r>
        <w:rPr>
          <w:rFonts w:ascii="Times New Roman" w:hAnsi="Times New Roman"/>
          <w:sz w:val="28"/>
          <w:szCs w:val="28"/>
        </w:rPr>
        <w:t>«</w:t>
      </w:r>
      <w:r w:rsidRPr="002B45A5">
        <w:rPr>
          <w:rFonts w:ascii="Times New Roman" w:hAnsi="Times New Roman"/>
          <w:sz w:val="28"/>
          <w:szCs w:val="28"/>
        </w:rPr>
        <w:t>Социальный регистр населения Республики Татарстан</w:t>
      </w:r>
      <w:r>
        <w:rPr>
          <w:rFonts w:ascii="Times New Roman" w:hAnsi="Times New Roman"/>
          <w:sz w:val="28"/>
          <w:szCs w:val="28"/>
        </w:rPr>
        <w:t>»</w:t>
      </w:r>
      <w:r w:rsidRPr="002B45A5">
        <w:rPr>
          <w:rFonts w:ascii="Times New Roman" w:hAnsi="Times New Roman"/>
          <w:sz w:val="28"/>
          <w:szCs w:val="28"/>
        </w:rPr>
        <w:t>;</w:t>
      </w:r>
    </w:p>
    <w:p w:rsidR="00AD5EE8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A6665">
        <w:rPr>
          <w:rFonts w:ascii="Times New Roman" w:eastAsia="Calibri" w:hAnsi="Times New Roman" w:cs="Times New Roman"/>
          <w:bCs/>
          <w:sz w:val="28"/>
          <w:szCs w:val="28"/>
        </w:rPr>
        <w:t>информационной подсистемы «</w:t>
      </w:r>
      <w:r w:rsidRPr="002A6665">
        <w:rPr>
          <w:rFonts w:ascii="Times New Roman" w:hAnsi="Times New Roman"/>
          <w:sz w:val="28"/>
          <w:szCs w:val="28"/>
        </w:rPr>
        <w:t>Учет и мониторинг семей и несовершеннолетних, находящихся в социально опасном положении в Республике Татарстан» государственной информационной системы «Социальный регистр населения Республики Татарстан»</w:t>
      </w:r>
      <w:r w:rsidRPr="002A666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AD5EE8" w:rsidRPr="00F13BD2" w:rsidRDefault="00AD5EE8" w:rsidP="00AD5EE8">
      <w:pPr>
        <w:pStyle w:val="ConsPlusNormal"/>
        <w:keepNext/>
        <w:jc w:val="both"/>
      </w:pPr>
      <w:r w:rsidRPr="00F13BD2">
        <w:t xml:space="preserve">В соответствии с </w:t>
      </w:r>
      <w:r w:rsidRPr="00F13BD2">
        <w:rPr>
          <w:rFonts w:eastAsiaTheme="minorHAnsi"/>
          <w:lang w:eastAsia="en-US"/>
        </w:rPr>
        <w:t xml:space="preserve">постановлением Кабинета Министров Республики Татарстан  25.11.2014 № 909 </w:t>
      </w:r>
      <w:r>
        <w:t>«</w:t>
      </w:r>
      <w:r w:rsidRPr="00855DE2">
        <w:t>Об утверждении Порядка организации осуществления регионального государственного контроля (надзора) в сфере социального обслуживания в Республике Татарстан</w:t>
      </w:r>
      <w:r>
        <w:t xml:space="preserve">» </w:t>
      </w:r>
      <w:r w:rsidRPr="00F13BD2">
        <w:rPr>
          <w:rFonts w:eastAsiaTheme="minorHAnsi"/>
          <w:lang w:eastAsia="en-US"/>
        </w:rPr>
        <w:t xml:space="preserve">в республике организовано осуществление регионального государственного контроля (надзора) в сфере социального обслуживания. Кроме того, в </w:t>
      </w:r>
      <w:r w:rsidRPr="00F13BD2">
        <w:t>соответствии с требованиями законодательства в Республике Татарстан созданы все необходимые условия для проведения независимой оценки качества предоставляемых социальных услуг:</w:t>
      </w:r>
    </w:p>
    <w:p w:rsidR="00AD5EE8" w:rsidRPr="00F13BD2" w:rsidRDefault="00AD5EE8" w:rsidP="00AD5EE8">
      <w:pPr>
        <w:pStyle w:val="ConsPlusNormal"/>
        <w:keepNext/>
        <w:ind w:firstLine="708"/>
        <w:jc w:val="both"/>
      </w:pPr>
      <w:r w:rsidRPr="00F13BD2">
        <w:t xml:space="preserve">функции по проведению независимой оценки качества предоставляемых социальных услуг в учреждениях социального обслуживания возложены на </w:t>
      </w:r>
      <w:r>
        <w:t>созданный</w:t>
      </w:r>
      <w:r w:rsidRPr="00F13BD2">
        <w:t xml:space="preserve"> при </w:t>
      </w:r>
      <w:r>
        <w:t xml:space="preserve">Министерстве </w:t>
      </w:r>
      <w:r w:rsidRPr="00F13BD2">
        <w:t xml:space="preserve">Общественный совет (приказы </w:t>
      </w:r>
      <w:r>
        <w:t xml:space="preserve">Министерства труда, занятости и социальной защиты Республики Татарстан </w:t>
      </w:r>
      <w:r w:rsidRPr="00F13BD2">
        <w:t>от 24</w:t>
      </w:r>
      <w:r>
        <w:t>.04.</w:t>
      </w:r>
      <w:r w:rsidRPr="00F13BD2">
        <w:t>2013 № 258 и от 12</w:t>
      </w:r>
      <w:r>
        <w:t>.11.</w:t>
      </w:r>
      <w:r w:rsidRPr="00F13BD2">
        <w:t>2013</w:t>
      </w:r>
      <w:r>
        <w:t xml:space="preserve"> </w:t>
      </w:r>
      <w:r w:rsidRPr="00F13BD2">
        <w:t>№ 634);</w:t>
      </w:r>
    </w:p>
    <w:p w:rsidR="00AD5EE8" w:rsidRPr="00F13BD2" w:rsidRDefault="00AD5EE8" w:rsidP="00AD5EE8">
      <w:pPr>
        <w:pStyle w:val="ConsPlusNormal"/>
        <w:keepNext/>
        <w:ind w:firstLine="708"/>
        <w:jc w:val="both"/>
      </w:pPr>
      <w:r w:rsidRPr="00F13BD2">
        <w:t xml:space="preserve">для осуществления сбора, обобщения и анализа информации о качестве оказания услуг определена организация – оператор: Общественная </w:t>
      </w:r>
      <w:r>
        <w:t>о</w:t>
      </w:r>
      <w:r w:rsidRPr="00F13BD2">
        <w:t xml:space="preserve">рганизация «Татарская </w:t>
      </w:r>
      <w:r>
        <w:t>р</w:t>
      </w:r>
      <w:r w:rsidRPr="00F13BD2">
        <w:t xml:space="preserve">еспубликанская </w:t>
      </w:r>
      <w:r>
        <w:t xml:space="preserve">организация </w:t>
      </w:r>
      <w:r w:rsidRPr="00F13BD2">
        <w:t xml:space="preserve">Всероссийского </w:t>
      </w:r>
      <w:r>
        <w:t>о</w:t>
      </w:r>
      <w:r w:rsidRPr="00F13BD2">
        <w:t xml:space="preserve">бщества </w:t>
      </w:r>
      <w:r>
        <w:t>и</w:t>
      </w:r>
      <w:r w:rsidRPr="00F13BD2">
        <w:t xml:space="preserve">нвалидов» – «Общество </w:t>
      </w:r>
      <w:r>
        <w:t>и</w:t>
      </w:r>
      <w:r w:rsidRPr="00F13BD2">
        <w:t>нвалидов Республики Татарстан»;</w:t>
      </w:r>
    </w:p>
    <w:p w:rsidR="00AD5EE8" w:rsidRPr="00F13BD2" w:rsidRDefault="00AD5EE8" w:rsidP="00AD5EE8">
      <w:pPr>
        <w:pStyle w:val="ConsPlusNormal"/>
        <w:keepNext/>
        <w:ind w:firstLine="708"/>
        <w:jc w:val="both"/>
      </w:pPr>
      <w:r w:rsidRPr="00F13BD2">
        <w:t xml:space="preserve">для обеспечения информационной открытости на официальном сайте </w:t>
      </w:r>
      <w:r>
        <w:t>М</w:t>
      </w:r>
      <w:r w:rsidRPr="00F13BD2">
        <w:t xml:space="preserve">инистерства создан специальный раздел «Независимая система оценки качества», </w:t>
      </w:r>
      <w:r w:rsidRPr="00F13BD2">
        <w:lastRenderedPageBreak/>
        <w:t xml:space="preserve">на котором размещены информационные и нормативные документы по формированию независимой </w:t>
      </w:r>
      <w:proofErr w:type="gramStart"/>
      <w:r w:rsidRPr="00F13BD2">
        <w:t>системы оценки качества работы организаций</w:t>
      </w:r>
      <w:proofErr w:type="gramEnd"/>
      <w:r w:rsidRPr="00F13BD2">
        <w:t>;</w:t>
      </w:r>
    </w:p>
    <w:p w:rsidR="00AD5EE8" w:rsidRPr="00F13BD2" w:rsidRDefault="00AD5EE8" w:rsidP="00AD5EE8">
      <w:pPr>
        <w:pStyle w:val="ConsPlusNormal"/>
        <w:keepNext/>
        <w:ind w:firstLine="708"/>
        <w:jc w:val="both"/>
      </w:pPr>
      <w:r w:rsidRPr="00F13BD2">
        <w:t>для выражения мнения получателей социальных услуг создан раздел «Опрос о качестве обслуживания», где можно высказать свое мнение о качестве полученной услуги. Анализ высказанных предложений используется для улучшения работы организаций по оказанию социальных услуг.</w:t>
      </w:r>
    </w:p>
    <w:p w:rsidR="00AD5EE8" w:rsidRPr="00F13BD2" w:rsidRDefault="00AD5EE8" w:rsidP="00AD5EE8">
      <w:pPr>
        <w:pStyle w:val="ConsPlusNormal"/>
        <w:keepNext/>
        <w:ind w:firstLine="708"/>
        <w:jc w:val="both"/>
      </w:pPr>
      <w:r w:rsidRPr="00F13BD2">
        <w:t>В 2015 году независимая оценка качества социальных услуг проведена в 39 организациях (в центрах реабилитации инвалидов, домах-интернатах для престарелых и инвалидов, а также в 3</w:t>
      </w:r>
      <w:r>
        <w:t>-</w:t>
      </w:r>
      <w:r w:rsidRPr="00F13BD2">
        <w:t xml:space="preserve">х негосударственных организациях, вошедших в реестр поставщиков социальных услуг). По итогам признано, что 74 </w:t>
      </w:r>
      <w:r>
        <w:t>процента организац</w:t>
      </w:r>
      <w:r w:rsidRPr="00F13BD2">
        <w:t>ий предоставляют услуги высокого качества, 26</w:t>
      </w:r>
      <w:r>
        <w:t xml:space="preserve"> процентов</w:t>
      </w:r>
      <w:r w:rsidRPr="00F13BD2">
        <w:t xml:space="preserve"> </w:t>
      </w:r>
      <w:r>
        <w:t>–</w:t>
      </w:r>
      <w:r w:rsidRPr="00F13BD2">
        <w:t xml:space="preserve"> среднего качества. </w:t>
      </w:r>
      <w:r>
        <w:t>Организаций</w:t>
      </w:r>
      <w:r w:rsidRPr="00F13BD2">
        <w:t xml:space="preserve"> с низким качеством социального обслуживания в республике нет. Информация о результатах независимой оценки качества оказания услуг за 2015 год по Министерству размещена на официальном сайте для размещения информации о государственных и муниципальных учреждениях в информационно-телекоммуникационной сети «Интернет» (bus.gov.ru).</w:t>
      </w:r>
    </w:p>
    <w:p w:rsidR="00AD5EE8" w:rsidRPr="00F13BD2" w:rsidRDefault="00AD5EE8" w:rsidP="00AD5EE8">
      <w:pPr>
        <w:pStyle w:val="ConsPlusNormal"/>
        <w:keepNext/>
        <w:ind w:firstLine="708"/>
        <w:jc w:val="both"/>
      </w:pPr>
      <w:proofErr w:type="gramStart"/>
      <w:r w:rsidRPr="00F13BD2">
        <w:t>На 2016 год Общественным советом запланировано проведение независимой оценки качества оказания услуг в 65 организациях социального обслуживания, что составляет 51</w:t>
      </w:r>
      <w:r>
        <w:t xml:space="preserve"> процент</w:t>
      </w:r>
      <w:r w:rsidRPr="00F13BD2">
        <w:t xml:space="preserve"> от общего количества организаций социального обслуживания республики, в том числе в 6 центрах реабилитации инвалидов, 19 комплексных центров социального обслуживания населения (социально-реабилитационные отделения), 3 центрах социальной адаптации лиц без определенного места жительства и занятий).</w:t>
      </w:r>
      <w:proofErr w:type="gramEnd"/>
    </w:p>
    <w:p w:rsidR="00AD5EE8" w:rsidRDefault="00AD5EE8" w:rsidP="00AD5EE8">
      <w:pPr>
        <w:pStyle w:val="a4"/>
        <w:keepNext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D5EE8" w:rsidRPr="00FE4A4A" w:rsidRDefault="00AD5EE8" w:rsidP="00AD5EE8">
      <w:pPr>
        <w:pStyle w:val="a4"/>
        <w:keepNext/>
        <w:numPr>
          <w:ilvl w:val="1"/>
          <w:numId w:val="26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A4A">
        <w:rPr>
          <w:rFonts w:ascii="Times New Roman" w:hAnsi="Times New Roman" w:cs="Times New Roman"/>
          <w:b/>
          <w:sz w:val="28"/>
          <w:szCs w:val="28"/>
        </w:rPr>
        <w:t>Повышение эффективности кадровой политики отрасли</w:t>
      </w:r>
    </w:p>
    <w:p w:rsidR="00AD5EE8" w:rsidRDefault="00AD5EE8" w:rsidP="00AD5EE8">
      <w:pPr>
        <w:pStyle w:val="ConsPlusNormal"/>
        <w:keepNext/>
        <w:ind w:firstLine="709"/>
        <w:jc w:val="both"/>
      </w:pPr>
    </w:p>
    <w:p w:rsidR="00AD5EE8" w:rsidRPr="008F6228" w:rsidRDefault="00AD5EE8" w:rsidP="00AD5EE8">
      <w:pPr>
        <w:pStyle w:val="ConsPlusNormal"/>
        <w:keepNext/>
        <w:ind w:firstLine="709"/>
        <w:jc w:val="both"/>
      </w:pPr>
      <w:r w:rsidRPr="005C718C">
        <w:t>В целях перспективного развития отрасли проводи</w:t>
      </w:r>
      <w:r>
        <w:t>тся</w:t>
      </w:r>
      <w:r w:rsidRPr="005C718C">
        <w:t xml:space="preserve"> работа по совершенствованию кадрового потенциала, </w:t>
      </w:r>
      <w:r>
        <w:t>«</w:t>
      </w:r>
      <w:r w:rsidRPr="005C718C">
        <w:t>омолаживанию</w:t>
      </w:r>
      <w:r>
        <w:t>»</w:t>
      </w:r>
      <w:r w:rsidRPr="005C718C">
        <w:t xml:space="preserve"> отрасли. </w:t>
      </w:r>
    </w:p>
    <w:p w:rsidR="00AD5EE8" w:rsidRPr="005C718C" w:rsidRDefault="00AD5EE8" w:rsidP="00AD5EE8">
      <w:pPr>
        <w:pStyle w:val="ConsPlusNormal"/>
        <w:keepNext/>
        <w:ind w:firstLine="709"/>
        <w:jc w:val="both"/>
      </w:pPr>
      <w:r w:rsidRPr="005C718C">
        <w:t xml:space="preserve">Система профессионального образования кадров отрасли построена </w:t>
      </w:r>
      <w:r>
        <w:t>в настоящее время</w:t>
      </w:r>
      <w:r w:rsidRPr="005C718C">
        <w:t xml:space="preserve"> в виде непрерывного процесса подготовки специалистов. </w:t>
      </w:r>
    </w:p>
    <w:p w:rsidR="00AD5EE8" w:rsidRPr="005C718C" w:rsidRDefault="00AD5EE8" w:rsidP="00AD5EE8">
      <w:pPr>
        <w:pStyle w:val="ConsPlusNormal"/>
        <w:keepNext/>
        <w:ind w:firstLine="709"/>
        <w:jc w:val="both"/>
      </w:pPr>
      <w:proofErr w:type="spellStart"/>
      <w:r w:rsidRPr="005C718C">
        <w:t>Допрофессиональная</w:t>
      </w:r>
      <w:proofErr w:type="spellEnd"/>
      <w:r w:rsidRPr="005C718C">
        <w:t xml:space="preserve"> подготовка осуществляется под </w:t>
      </w:r>
      <w:r>
        <w:t xml:space="preserve">руководством </w:t>
      </w:r>
      <w:r w:rsidRPr="00E91620">
        <w:t>федерального государственного</w:t>
      </w:r>
      <w:r>
        <w:t xml:space="preserve"> </w:t>
      </w:r>
      <w:r w:rsidRPr="00E91620">
        <w:t>бюджетного образовательного учреждения высшего образования</w:t>
      </w:r>
      <w:r>
        <w:t xml:space="preserve"> «К</w:t>
      </w:r>
      <w:r w:rsidRPr="00E91620">
        <w:t>азанский государственный медицинский университет</w:t>
      </w:r>
      <w:r>
        <w:t>» (далее – К</w:t>
      </w:r>
      <w:r w:rsidRPr="00E91620">
        <w:t>азанский государственный медицинский университет</w:t>
      </w:r>
      <w:r>
        <w:t xml:space="preserve">) </w:t>
      </w:r>
      <w:r w:rsidRPr="005C718C">
        <w:t>на базе двух общеобразовательных школ г</w:t>
      </w:r>
      <w:r>
        <w:t xml:space="preserve">. </w:t>
      </w:r>
      <w:r w:rsidRPr="005C718C">
        <w:t xml:space="preserve">Казани по специальности </w:t>
      </w:r>
      <w:r>
        <w:t>«</w:t>
      </w:r>
      <w:r w:rsidRPr="005C718C">
        <w:t>Социальная работа</w:t>
      </w:r>
      <w:r>
        <w:t>»</w:t>
      </w:r>
      <w:r w:rsidRPr="005C718C">
        <w:t>. Для профильных классов разрабатывается специальная учебная программа, организуются практические занятия.</w:t>
      </w:r>
    </w:p>
    <w:p w:rsidR="00AD5EE8" w:rsidRPr="005C718C" w:rsidRDefault="00AD5EE8" w:rsidP="00AD5EE8">
      <w:pPr>
        <w:pStyle w:val="ConsPlusNormal"/>
        <w:keepNext/>
        <w:ind w:firstLine="709"/>
        <w:jc w:val="both"/>
      </w:pPr>
      <w:r w:rsidRPr="005C718C">
        <w:t>Вторая ступ</w:t>
      </w:r>
      <w:r>
        <w:t>ень образования продолжается в организациях</w:t>
      </w:r>
      <w:r w:rsidRPr="005C718C">
        <w:t xml:space="preserve"> среднего профессионального образования (</w:t>
      </w:r>
      <w:r>
        <w:t>г</w:t>
      </w:r>
      <w:r w:rsidRPr="00E91620">
        <w:t xml:space="preserve">осударственное бюджетное образовательное учреждение среднего профессионального образования </w:t>
      </w:r>
      <w:r>
        <w:t>«</w:t>
      </w:r>
      <w:r w:rsidRPr="00E91620">
        <w:t>Казанский государственный профессионально-педагогический колледж</w:t>
      </w:r>
      <w:r>
        <w:t>»</w:t>
      </w:r>
      <w:r w:rsidRPr="005C718C">
        <w:t>). Лучшие учащиеся, прошедшие отбор в процессе обучения в кол</w:t>
      </w:r>
      <w:r>
        <w:t>ледже</w:t>
      </w:r>
      <w:r w:rsidRPr="005C718C">
        <w:t>, направляются Министерством в Казанский государственный медицинский университет. Указанная модель обучения направлена на привлечение в отрасль высококвалифицированных специалистов.</w:t>
      </w:r>
    </w:p>
    <w:p w:rsidR="00AD5EE8" w:rsidRPr="00C6622A" w:rsidRDefault="00AD5EE8" w:rsidP="00AD5EE8">
      <w:pPr>
        <w:pStyle w:val="ConsPlusNormal"/>
        <w:keepNext/>
        <w:ind w:firstLine="709"/>
        <w:jc w:val="both"/>
      </w:pPr>
      <w:r w:rsidRPr="005C718C">
        <w:lastRenderedPageBreak/>
        <w:t>В отрасли работ</w:t>
      </w:r>
      <w:r>
        <w:t>а</w:t>
      </w:r>
      <w:r w:rsidRPr="005C718C">
        <w:t xml:space="preserve"> с кадрами </w:t>
      </w:r>
      <w:r>
        <w:t xml:space="preserve">базируется </w:t>
      </w:r>
      <w:r w:rsidRPr="005C718C">
        <w:t xml:space="preserve">на основе единых методологических и </w:t>
      </w:r>
      <w:proofErr w:type="gramStart"/>
      <w:r w:rsidRPr="005C718C">
        <w:t>методических подходов</w:t>
      </w:r>
      <w:proofErr w:type="gramEnd"/>
      <w:r>
        <w:t xml:space="preserve"> к непрерывному образованию</w:t>
      </w:r>
      <w:r w:rsidRPr="005C718C">
        <w:t xml:space="preserve"> специали</w:t>
      </w:r>
      <w:r>
        <w:t>стов (</w:t>
      </w:r>
      <w:r w:rsidRPr="005C718C">
        <w:t>республиканский, зональный, территориальный</w:t>
      </w:r>
      <w:r>
        <w:t xml:space="preserve"> уровни)</w:t>
      </w:r>
      <w:r w:rsidRPr="005C718C">
        <w:t xml:space="preserve">. Для овладения инновационными технологиями и методиками предоставления социальных услуг на республиканском уровне проводятся курсы повышения квалификации, республиканские семинары, </w:t>
      </w:r>
      <w:r>
        <w:t>заседания «круглых столов»</w:t>
      </w:r>
      <w:r w:rsidRPr="005C718C">
        <w:t xml:space="preserve">, зарубежные </w:t>
      </w:r>
      <w:r w:rsidRPr="00C6622A">
        <w:t>стажировки. На зональном уровне ресурсными центрами (</w:t>
      </w:r>
      <w:r w:rsidRPr="002C168B">
        <w:t>государственн</w:t>
      </w:r>
      <w:r>
        <w:t>ым</w:t>
      </w:r>
      <w:r w:rsidRPr="002C168B">
        <w:t xml:space="preserve"> казенн</w:t>
      </w:r>
      <w:r>
        <w:t>ым</w:t>
      </w:r>
      <w:r w:rsidRPr="002C168B">
        <w:t xml:space="preserve">  учреждени</w:t>
      </w:r>
      <w:r>
        <w:t>ем</w:t>
      </w:r>
      <w:r w:rsidRPr="002C168B">
        <w:t xml:space="preserve"> «Комплексный центр подготовки кадров и развития отрасли </w:t>
      </w:r>
      <w:r w:rsidRPr="002C168B">
        <w:rPr>
          <w:bCs/>
        </w:rPr>
        <w:t>Министерства труда, занятости и социальной  защиты Республики Татарстан»</w:t>
      </w:r>
      <w:r w:rsidRPr="00C6622A">
        <w:t xml:space="preserve">, </w:t>
      </w:r>
      <w:r w:rsidRPr="002C168B">
        <w:t>государственн</w:t>
      </w:r>
      <w:r>
        <w:t>ым</w:t>
      </w:r>
      <w:r w:rsidRPr="002C168B">
        <w:t xml:space="preserve"> казенн</w:t>
      </w:r>
      <w:r>
        <w:t>ым</w:t>
      </w:r>
      <w:r w:rsidRPr="002C168B">
        <w:t xml:space="preserve"> учреждени</w:t>
      </w:r>
      <w:r>
        <w:t>ем</w:t>
      </w:r>
      <w:r w:rsidRPr="002C168B">
        <w:t xml:space="preserve"> социального обслуживания </w:t>
      </w:r>
      <w:r w:rsidRPr="002C168B">
        <w:rPr>
          <w:color w:val="000000"/>
          <w:spacing w:val="-3"/>
        </w:rPr>
        <w:t>«Республиканский информационно-методический центр в сфере социального обслуживания</w:t>
      </w:r>
      <w:r w:rsidRPr="002C168B">
        <w:rPr>
          <w:color w:val="000000"/>
        </w:rPr>
        <w:t>»</w:t>
      </w:r>
      <w:r w:rsidRPr="00C6622A">
        <w:t xml:space="preserve">) активно внедряется </w:t>
      </w:r>
      <w:proofErr w:type="spellStart"/>
      <w:r w:rsidRPr="00C6622A">
        <w:t>супервизия</w:t>
      </w:r>
      <w:proofErr w:type="spellEnd"/>
      <w:r w:rsidRPr="00C6622A">
        <w:t xml:space="preserve"> специалистов отрасли.</w:t>
      </w:r>
    </w:p>
    <w:p w:rsidR="00AD5EE8" w:rsidRDefault="00AD5EE8" w:rsidP="00AD5EE8">
      <w:pPr>
        <w:pStyle w:val="ConsPlusNormal"/>
        <w:keepNext/>
        <w:ind w:firstLine="709"/>
        <w:jc w:val="both"/>
      </w:pPr>
      <w:proofErr w:type="gramStart"/>
      <w:r w:rsidRPr="00C6622A">
        <w:t xml:space="preserve">В соответствии со статьей 195.1 Трудового кодекса Российской Федерации в сфере социального обслуживания в настоящее время утверждены 9 профессиональных стандартов: специалист по социальной работе, социальный работник, руководитель организации социального обслуживания, </w:t>
      </w:r>
      <w:r>
        <w:t>руководитель учреждения медико-</w:t>
      </w:r>
      <w:r w:rsidRPr="00C6622A">
        <w:t>социальной экспертизы, специалист по медико-социальной экспертизе, специалист органа опеки и попечительства в отношении несовершеннолетних, специалист по реабилитационной работе в социальной сфере, психолог в социальной сфере, специалист по работе</w:t>
      </w:r>
      <w:proofErr w:type="gramEnd"/>
      <w:r w:rsidRPr="00C6622A">
        <w:t xml:space="preserve"> с семьей</w:t>
      </w:r>
      <w:r>
        <w:t>.</w:t>
      </w:r>
    </w:p>
    <w:p w:rsidR="00AD5EE8" w:rsidRDefault="00AD5EE8" w:rsidP="00AD5EE8">
      <w:pPr>
        <w:pStyle w:val="aa"/>
        <w:keepNext/>
        <w:spacing w:line="322" w:lineRule="exact"/>
        <w:ind w:left="20" w:right="20" w:firstLine="709"/>
      </w:pPr>
      <w:r>
        <w:t>Профессиональный стандарт – характеристика квалификации, необходимой работнику для осуществления определенного вида профессиональной деятельности.</w:t>
      </w:r>
    </w:p>
    <w:p w:rsidR="00AD5EE8" w:rsidRDefault="00AD5EE8" w:rsidP="00AD5EE8">
      <w:pPr>
        <w:pStyle w:val="aa"/>
        <w:keepNext/>
        <w:spacing w:line="322" w:lineRule="exact"/>
        <w:ind w:left="20" w:right="20" w:firstLine="709"/>
      </w:pPr>
      <w:r>
        <w:t>Профессиональные стандарты разработаны для применения:</w:t>
      </w:r>
    </w:p>
    <w:p w:rsidR="00AD5EE8" w:rsidRDefault="00AD5EE8" w:rsidP="00AD5EE8">
      <w:pPr>
        <w:pStyle w:val="aa"/>
        <w:keepNext/>
        <w:spacing w:line="322" w:lineRule="exact"/>
        <w:ind w:left="20" w:right="20" w:firstLine="709"/>
      </w:pPr>
      <w:r w:rsidRPr="00DF59B7">
        <w:rPr>
          <w:b/>
        </w:rPr>
        <w:t>-</w:t>
      </w:r>
      <w:r>
        <w:t xml:space="preserve">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 работникам и установлении систем оплаты труда с учетом особенностей организации производства, труда и управления;</w:t>
      </w:r>
    </w:p>
    <w:p w:rsidR="00AD5EE8" w:rsidRDefault="00AD5EE8" w:rsidP="00AD5EE8">
      <w:pPr>
        <w:pStyle w:val="aa"/>
        <w:keepNext/>
        <w:numPr>
          <w:ilvl w:val="0"/>
          <w:numId w:val="19"/>
        </w:numPr>
        <w:tabs>
          <w:tab w:val="left" w:pos="798"/>
        </w:tabs>
        <w:spacing w:line="322" w:lineRule="exact"/>
        <w:ind w:left="20" w:right="-31" w:firstLine="689"/>
      </w:pPr>
      <w:r>
        <w:t xml:space="preserve"> образовательными организациями профессионального образования при разработке профессиональных образовательных программ;</w:t>
      </w:r>
    </w:p>
    <w:p w:rsidR="00AD5EE8" w:rsidRDefault="00AD5EE8" w:rsidP="00AD5EE8">
      <w:pPr>
        <w:pStyle w:val="aa"/>
        <w:keepNext/>
        <w:numPr>
          <w:ilvl w:val="0"/>
          <w:numId w:val="19"/>
        </w:numPr>
        <w:tabs>
          <w:tab w:val="left" w:pos="754"/>
          <w:tab w:val="left" w:pos="993"/>
        </w:tabs>
        <w:spacing w:line="322" w:lineRule="exact"/>
        <w:ind w:left="20" w:right="-31" w:firstLine="689"/>
      </w:pPr>
      <w:r>
        <w:t>при разработке в установленном порядке федеральных государственных образовательных стандартов профессионального образования.</w:t>
      </w:r>
    </w:p>
    <w:p w:rsidR="00AD5EE8" w:rsidRPr="00082A40" w:rsidRDefault="00AD5EE8" w:rsidP="00AD5EE8">
      <w:pPr>
        <w:pStyle w:val="aa"/>
        <w:keepNext/>
        <w:spacing w:line="322" w:lineRule="exact"/>
        <w:ind w:left="20" w:right="-31" w:firstLine="689"/>
        <w:rPr>
          <w:b/>
        </w:rPr>
      </w:pPr>
      <w:r>
        <w:t xml:space="preserve">С 1 июля 2016 года применение профессиональных стандартов является обязательным в части требований к квалификации, необходимой работнику для выполнения трудовой функции, </w:t>
      </w:r>
      <w:r w:rsidRPr="00082A40">
        <w:t>если Трудовым кодексом Российской Федерации,</w:t>
      </w:r>
      <w:r w:rsidRPr="00082A40">
        <w:rPr>
          <w:rFonts w:eastAsiaTheme="minorHAnsi"/>
          <w:szCs w:val="28"/>
          <w:lang w:eastAsia="en-US"/>
        </w:rPr>
        <w:t xml:space="preserve"> другими федеральными законами</w:t>
      </w:r>
      <w:r w:rsidRPr="00082A40">
        <w:t xml:space="preserve"> или иными нормативными правовыми актами Российской Федерации установлены такие требования.</w:t>
      </w:r>
    </w:p>
    <w:p w:rsidR="00AD5EE8" w:rsidRPr="005B782E" w:rsidRDefault="00AD5EE8" w:rsidP="00AD5EE8">
      <w:pPr>
        <w:pStyle w:val="ConsPlusNormal"/>
        <w:keepNext/>
        <w:ind w:firstLine="709"/>
        <w:jc w:val="both"/>
      </w:pPr>
      <w:proofErr w:type="gramStart"/>
      <w:r w:rsidRPr="005B782E">
        <w:t>Характеристики квалификации, которые содержатся в профессиональных стандартах и обязательность применения которых не установлена в соответствии с частью 1 ст. 195.3 Трудового кодекса Российской Федерации, будут применяться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труда.</w:t>
      </w:r>
      <w:bookmarkStart w:id="0" w:name="Par0"/>
      <w:bookmarkEnd w:id="0"/>
      <w:proofErr w:type="gramEnd"/>
    </w:p>
    <w:p w:rsidR="00AD5EE8" w:rsidRDefault="00AD5EE8" w:rsidP="00AD5EE8">
      <w:pPr>
        <w:pStyle w:val="ConsPlusNormal"/>
        <w:keepNext/>
        <w:ind w:firstLine="709"/>
        <w:jc w:val="both"/>
      </w:pPr>
      <w:proofErr w:type="gramStart"/>
      <w:r w:rsidRPr="00426E7B">
        <w:lastRenderedPageBreak/>
        <w:t xml:space="preserve">В целях </w:t>
      </w:r>
      <w:r>
        <w:t>повышения уровня кадрового потенциала, престижности и привлекательности профессий в сфере социального обслуживания, в том числе привлечения, закрепления и стимулирования молодых специалистов принято постановление Кабинета Министров Республики Татарстан от 16.11.2015 № 857 «О</w:t>
      </w:r>
      <w:r w:rsidRPr="00082A40">
        <w:t xml:space="preserve"> предоставлении дополнительных мер государственной</w:t>
      </w:r>
      <w:r>
        <w:t xml:space="preserve"> </w:t>
      </w:r>
      <w:r w:rsidRPr="00082A40">
        <w:t xml:space="preserve">поддержки педагогическим работникам </w:t>
      </w:r>
      <w:r>
        <w:t>-</w:t>
      </w:r>
      <w:r w:rsidRPr="00082A40">
        <w:t xml:space="preserve"> молодым</w:t>
      </w:r>
      <w:r>
        <w:t xml:space="preserve"> </w:t>
      </w:r>
      <w:r w:rsidRPr="00082A40">
        <w:t>специалистам государственных организаций социального</w:t>
      </w:r>
      <w:r>
        <w:t xml:space="preserve"> </w:t>
      </w:r>
      <w:r w:rsidRPr="00082A40">
        <w:t xml:space="preserve">обслуживания </w:t>
      </w:r>
      <w:r>
        <w:t>Р</w:t>
      </w:r>
      <w:r w:rsidRPr="00082A40">
        <w:t xml:space="preserve">еспублики </w:t>
      </w:r>
      <w:r>
        <w:t>Т</w:t>
      </w:r>
      <w:r w:rsidRPr="00082A40">
        <w:t>атарстан</w:t>
      </w:r>
      <w:r>
        <w:t>», которым предусмотрены дополнительные меры государственной поддержки педагогическим работникам-молодым специалистам организаций социального обслуживания</w:t>
      </w:r>
      <w:proofErr w:type="gramEnd"/>
      <w:r>
        <w:t xml:space="preserve"> в виде единовременной денежной выплаты на хозяйственное обустройство в размере 20,0 тысяч рублей и ежемесячной дополнительной надбавки 10 процентов </w:t>
      </w:r>
      <w:r w:rsidRPr="002B61AE">
        <w:t>от</w:t>
      </w:r>
      <w:r>
        <w:t xml:space="preserve"> должностного </w:t>
      </w:r>
      <w:r w:rsidRPr="002B61AE">
        <w:t>оклада</w:t>
      </w:r>
      <w:r w:rsidRPr="002B61AE">
        <w:rPr>
          <w:bCs/>
        </w:rPr>
        <w:t xml:space="preserve"> в течение первых двух лет непрерывной работы</w:t>
      </w:r>
      <w:r>
        <w:rPr>
          <w:bCs/>
        </w:rPr>
        <w:t>.</w:t>
      </w:r>
    </w:p>
    <w:p w:rsidR="00AD5EE8" w:rsidRDefault="00AD5EE8" w:rsidP="00AD5EE8">
      <w:pPr>
        <w:pStyle w:val="a4"/>
        <w:keepNext/>
        <w:tabs>
          <w:tab w:val="left" w:pos="426"/>
        </w:tabs>
        <w:autoSpaceDE w:val="0"/>
        <w:autoSpaceDN w:val="0"/>
        <w:adjustRightInd w:val="0"/>
        <w:spacing w:after="120" w:line="23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3C79A4" w:rsidRDefault="00AD5EE8" w:rsidP="00AD5EE8">
      <w:pPr>
        <w:pStyle w:val="a4"/>
        <w:keepNext/>
        <w:tabs>
          <w:tab w:val="left" w:pos="426"/>
        </w:tabs>
        <w:autoSpaceDE w:val="0"/>
        <w:autoSpaceDN w:val="0"/>
        <w:adjustRightInd w:val="0"/>
        <w:spacing w:after="120" w:line="23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Pr="003C79A4">
        <w:rPr>
          <w:rFonts w:ascii="Times New Roman" w:hAnsi="Times New Roman" w:cs="Times New Roman"/>
          <w:b/>
          <w:sz w:val="28"/>
          <w:szCs w:val="28"/>
        </w:rPr>
        <w:t xml:space="preserve">Совершенствование </w:t>
      </w:r>
      <w:proofErr w:type="gramStart"/>
      <w:r w:rsidRPr="003C79A4">
        <w:rPr>
          <w:rFonts w:ascii="Times New Roman" w:hAnsi="Times New Roman" w:cs="Times New Roman"/>
          <w:b/>
          <w:sz w:val="28"/>
          <w:szCs w:val="28"/>
        </w:rPr>
        <w:t xml:space="preserve">условий оплаты труда работников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proofErr w:type="gramEnd"/>
    </w:p>
    <w:p w:rsidR="00AD5EE8" w:rsidRDefault="00AD5EE8" w:rsidP="00AD5EE8">
      <w:pPr>
        <w:pStyle w:val="a4"/>
        <w:keepNext/>
        <w:tabs>
          <w:tab w:val="left" w:pos="426"/>
        </w:tabs>
        <w:autoSpaceDE w:val="0"/>
        <w:autoSpaceDN w:val="0"/>
        <w:adjustRightInd w:val="0"/>
        <w:spacing w:after="120" w:line="23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3A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</w:p>
    <w:p w:rsidR="00AD5EE8" w:rsidRPr="000C393A" w:rsidRDefault="00AD5EE8" w:rsidP="00AD5EE8">
      <w:pPr>
        <w:pStyle w:val="a4"/>
        <w:keepNext/>
        <w:tabs>
          <w:tab w:val="left" w:pos="426"/>
        </w:tabs>
        <w:autoSpaceDE w:val="0"/>
        <w:autoSpaceDN w:val="0"/>
        <w:adjustRightInd w:val="0"/>
        <w:spacing w:after="120" w:line="23" w:lineRule="atLeast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5C718C" w:rsidRDefault="00AD5EE8" w:rsidP="00AD5EE8">
      <w:pPr>
        <w:pStyle w:val="text"/>
        <w:keepNext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10924">
        <w:rPr>
          <w:sz w:val="28"/>
          <w:szCs w:val="28"/>
        </w:rPr>
        <w:t>В Республике Татарстан в соответствии с постановлением Кабинета Министров Респ</w:t>
      </w:r>
      <w:r>
        <w:rPr>
          <w:sz w:val="28"/>
          <w:szCs w:val="28"/>
        </w:rPr>
        <w:t xml:space="preserve">ублики Татарстан от 18.08.2008 </w:t>
      </w:r>
      <w:r w:rsidRPr="00610924">
        <w:rPr>
          <w:sz w:val="28"/>
          <w:szCs w:val="28"/>
        </w:rPr>
        <w:t xml:space="preserve">№ 592 </w:t>
      </w:r>
      <w:r>
        <w:rPr>
          <w:sz w:val="28"/>
          <w:szCs w:val="28"/>
        </w:rPr>
        <w:t>«</w:t>
      </w:r>
      <w:r w:rsidRPr="00610924">
        <w:rPr>
          <w:sz w:val="28"/>
          <w:szCs w:val="28"/>
        </w:rPr>
        <w:t xml:space="preserve">О введении новых </w:t>
      </w:r>
      <w:proofErr w:type="gramStart"/>
      <w:r w:rsidRPr="00610924">
        <w:rPr>
          <w:sz w:val="28"/>
          <w:szCs w:val="28"/>
        </w:rPr>
        <w:t>систем оплаты труда работников государственных учреждений</w:t>
      </w:r>
      <w:proofErr w:type="gramEnd"/>
      <w:r w:rsidRPr="00610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государственных медицинских и образовательных организаций </w:t>
      </w:r>
      <w:r w:rsidRPr="0061092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  <w:r w:rsidRPr="00610924">
        <w:rPr>
          <w:sz w:val="28"/>
          <w:szCs w:val="28"/>
        </w:rPr>
        <w:t xml:space="preserve"> для работников бюджетной сферы осуществлено поэтапное введение новых систем оплаты труда.</w:t>
      </w:r>
    </w:p>
    <w:p w:rsidR="00AD5EE8" w:rsidRPr="005C718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 переход с </w:t>
      </w:r>
      <w:r w:rsidRPr="005C718C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августа </w:t>
      </w:r>
      <w:r w:rsidRPr="005C718C">
        <w:rPr>
          <w:rFonts w:ascii="Times New Roman" w:hAnsi="Times New Roman" w:cs="Times New Roman"/>
          <w:bCs/>
          <w:sz w:val="28"/>
          <w:szCs w:val="28"/>
        </w:rPr>
        <w:t>2012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5C7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организац</w:t>
      </w:r>
      <w:r w:rsidRPr="005C718C">
        <w:rPr>
          <w:rFonts w:ascii="Times New Roman" w:hAnsi="Times New Roman" w:cs="Times New Roman"/>
          <w:bCs/>
          <w:sz w:val="28"/>
          <w:szCs w:val="28"/>
        </w:rPr>
        <w:t>ий социального обслуживания, подведомственных Министерству,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новую систему оплаты труда.</w:t>
      </w:r>
    </w:p>
    <w:p w:rsidR="00AD5EE8" w:rsidRPr="005C718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>Существенное отличие новой системы оплаты труда от системы оплаты труда по единой тарифной сетке заключается в том, что заработная плата сотрудника напрямую зависит от его уровня образования и качественного выполнения своих должностных обязанностей.</w:t>
      </w:r>
    </w:p>
    <w:p w:rsidR="00AD5EE8" w:rsidRPr="005C718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 xml:space="preserve">Особое значение в новой системе оплаты труда отводится выплатам за качество выполняемых работ, так как их применение нацелено на усиление </w:t>
      </w:r>
      <w:proofErr w:type="gramStart"/>
      <w:r w:rsidRPr="005C718C">
        <w:rPr>
          <w:rFonts w:ascii="Times New Roman" w:hAnsi="Times New Roman" w:cs="Times New Roman"/>
          <w:sz w:val="28"/>
          <w:szCs w:val="28"/>
        </w:rPr>
        <w:t>зависимости размеров оплаты труда работников</w:t>
      </w:r>
      <w:proofErr w:type="gramEnd"/>
      <w:r w:rsidRPr="005C718C">
        <w:rPr>
          <w:rFonts w:ascii="Times New Roman" w:hAnsi="Times New Roman" w:cs="Times New Roman"/>
          <w:sz w:val="28"/>
          <w:szCs w:val="28"/>
        </w:rPr>
        <w:t xml:space="preserve"> от результатов его труда. Для расчета этих выплат Министерством разработаны критерии </w:t>
      </w:r>
      <w:proofErr w:type="gramStart"/>
      <w:r w:rsidRPr="005C718C">
        <w:rPr>
          <w:rFonts w:ascii="Times New Roman" w:hAnsi="Times New Roman" w:cs="Times New Roman"/>
          <w:sz w:val="28"/>
          <w:szCs w:val="28"/>
        </w:rPr>
        <w:t>оценки эффективности деятельности руководителей социальных учреждений</w:t>
      </w:r>
      <w:proofErr w:type="gramEnd"/>
      <w:r w:rsidRPr="005C718C">
        <w:rPr>
          <w:rFonts w:ascii="Times New Roman" w:hAnsi="Times New Roman" w:cs="Times New Roman"/>
          <w:sz w:val="28"/>
          <w:szCs w:val="28"/>
        </w:rPr>
        <w:t xml:space="preserve">. В свою очередь, руководители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5C718C">
        <w:rPr>
          <w:rFonts w:ascii="Times New Roman" w:hAnsi="Times New Roman" w:cs="Times New Roman"/>
          <w:sz w:val="28"/>
          <w:szCs w:val="28"/>
        </w:rPr>
        <w:t xml:space="preserve"> утверждают критерии </w:t>
      </w:r>
      <w:proofErr w:type="gramStart"/>
      <w:r w:rsidRPr="005C718C">
        <w:rPr>
          <w:rFonts w:ascii="Times New Roman" w:hAnsi="Times New Roman" w:cs="Times New Roman"/>
          <w:sz w:val="28"/>
          <w:szCs w:val="28"/>
        </w:rPr>
        <w:t>оценки эффективности деятельности работников учреждений</w:t>
      </w:r>
      <w:proofErr w:type="gramEnd"/>
      <w:r w:rsidRPr="005C718C">
        <w:rPr>
          <w:rFonts w:ascii="Times New Roman" w:hAnsi="Times New Roman" w:cs="Times New Roman"/>
          <w:sz w:val="28"/>
          <w:szCs w:val="28"/>
        </w:rPr>
        <w:t>.</w:t>
      </w:r>
    </w:p>
    <w:p w:rsidR="00AD5EE8" w:rsidRPr="005C718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 xml:space="preserve">Основным критерием, влияющим на размер выплат за качество выполняемых работ, является достижение пороговых </w:t>
      </w:r>
      <w:proofErr w:type="gramStart"/>
      <w:r w:rsidRPr="005C718C">
        <w:rPr>
          <w:rFonts w:ascii="Times New Roman" w:hAnsi="Times New Roman" w:cs="Times New Roman"/>
          <w:sz w:val="28"/>
          <w:szCs w:val="28"/>
        </w:rPr>
        <w:t xml:space="preserve">значений критериев оценки эффективности деятельности работников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5C718C">
        <w:rPr>
          <w:rFonts w:ascii="Times New Roman" w:hAnsi="Times New Roman" w:cs="Times New Roman"/>
          <w:sz w:val="28"/>
          <w:szCs w:val="28"/>
        </w:rPr>
        <w:t>.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18C">
        <w:rPr>
          <w:rFonts w:ascii="Times New Roman" w:hAnsi="Times New Roman" w:cs="Times New Roman"/>
          <w:color w:val="000000"/>
          <w:sz w:val="28"/>
          <w:szCs w:val="28"/>
        </w:rPr>
        <w:t xml:space="preserve">Рост фонда заработной платы работников </w:t>
      </w:r>
      <w:r w:rsidRPr="00967A22">
        <w:rPr>
          <w:rFonts w:ascii="Times New Roman" w:hAnsi="Times New Roman" w:cs="Times New Roman"/>
          <w:color w:val="000000"/>
          <w:sz w:val="28"/>
          <w:szCs w:val="28"/>
        </w:rPr>
        <w:t>в результате введения новой системы оплаты труда в отрасли в среднем составил 16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67A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D5EE8" w:rsidRPr="001E3BD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3BD0">
        <w:rPr>
          <w:rFonts w:ascii="Times New Roman" w:hAnsi="Times New Roman" w:cs="Times New Roman"/>
          <w:color w:val="000000"/>
          <w:sz w:val="28"/>
          <w:szCs w:val="28"/>
        </w:rPr>
        <w:t>Для дальнейшего повышения заработной платы работников организаций социального обслуживания и социальной защиты, установления более тесной зависимости ее размера от качества оказываемых работниками государственных услуг, а также в целях доведения ее уровня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 xml:space="preserve"> 2018 году по ряду категорий работн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иков до 100 процентов от </w:t>
      </w:r>
      <w:r w:rsidRPr="0032152B">
        <w:rPr>
          <w:rFonts w:ascii="Times New Roman" w:hAnsi="Times New Roman" w:cs="Times New Roman"/>
          <w:sz w:val="28"/>
          <w:szCs w:val="28"/>
        </w:rPr>
        <w:t>среднемесячного дохода от трудовой деятельности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 xml:space="preserve"> в Республике Татарстан осуществляется введение так называемого «эффективного контракта». </w:t>
      </w:r>
      <w:proofErr w:type="gramEnd"/>
    </w:p>
    <w:p w:rsidR="00AD5EE8" w:rsidRPr="001E3BD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E3BD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целью организации введения «эффективного контракта» Министерством в республике было организовано методическое и информационное сопровождение работы отраслевых министерств по заключению «эффективного контракта», в том числе с учетом рекомендаций по оформлению трудовых отношений с работниками государственного (муниципального) учреждения при введении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>эффективного контракта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>, утвержденных приказом Мин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истерства 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социальной защиты 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от 26.04.2013 №167н.</w:t>
      </w:r>
      <w:proofErr w:type="gramEnd"/>
    </w:p>
    <w:p w:rsidR="00AD5EE8" w:rsidRPr="00967A22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BD0">
        <w:rPr>
          <w:rFonts w:ascii="Times New Roman" w:hAnsi="Times New Roman" w:cs="Times New Roman"/>
          <w:color w:val="000000"/>
          <w:sz w:val="28"/>
          <w:szCs w:val="28"/>
        </w:rPr>
        <w:t>В настоящее время в сфере социального обслуживания населения «эффективные контракты» заключены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84 процентами </w:t>
      </w:r>
      <w:r w:rsidRPr="001E3BD0">
        <w:rPr>
          <w:rFonts w:ascii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отрасли. </w:t>
      </w:r>
    </w:p>
    <w:p w:rsidR="00AD5EE8" w:rsidRPr="009816A4" w:rsidRDefault="00AD5EE8" w:rsidP="00AD5EE8">
      <w:pPr>
        <w:keepNext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0924">
        <w:rPr>
          <w:rFonts w:ascii="Times New Roman" w:hAnsi="Times New Roman" w:cs="Times New Roman"/>
          <w:sz w:val="28"/>
          <w:szCs w:val="28"/>
        </w:rPr>
        <w:t xml:space="preserve">В свою очередь, заработная плата руководителей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610924">
        <w:rPr>
          <w:rFonts w:ascii="Times New Roman" w:hAnsi="Times New Roman" w:cs="Times New Roman"/>
          <w:sz w:val="28"/>
          <w:szCs w:val="28"/>
        </w:rPr>
        <w:t xml:space="preserve">должна зависеть как от результатов работы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610924">
        <w:rPr>
          <w:rFonts w:ascii="Times New Roman" w:hAnsi="Times New Roman" w:cs="Times New Roman"/>
          <w:sz w:val="28"/>
          <w:szCs w:val="28"/>
        </w:rPr>
        <w:t xml:space="preserve">, так и от принимаемых ими мер по увеличению </w:t>
      </w:r>
      <w:r w:rsidRPr="00B325CC">
        <w:rPr>
          <w:rFonts w:ascii="Times New Roman" w:hAnsi="Times New Roman" w:cs="Times New Roman"/>
          <w:sz w:val="28"/>
          <w:szCs w:val="28"/>
        </w:rPr>
        <w:t>оплаты труда работников учреждения, в том числе по достижению для определенных Указом Президента Российской Федерации от 7 мая 2012 года № 597 «О мероприятиях по реализации государственной социальной политики» (далее – Указ Президента Российской Федерации № 597) категорий работников установленного соотношения</w:t>
      </w:r>
      <w:proofErr w:type="gramEnd"/>
      <w:r w:rsidRPr="00B325CC">
        <w:rPr>
          <w:rFonts w:ascii="Times New Roman" w:hAnsi="Times New Roman" w:cs="Times New Roman"/>
          <w:sz w:val="28"/>
          <w:szCs w:val="28"/>
        </w:rPr>
        <w:t xml:space="preserve"> их средней заработной платы</w:t>
      </w:r>
      <w:r w:rsidRPr="009816A4">
        <w:rPr>
          <w:rFonts w:ascii="Times New Roman" w:hAnsi="Times New Roman" w:cs="Times New Roman"/>
          <w:sz w:val="28"/>
          <w:szCs w:val="28"/>
        </w:rPr>
        <w:t xml:space="preserve"> со средней заработной плат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816A4">
        <w:rPr>
          <w:rFonts w:ascii="Times New Roman" w:hAnsi="Times New Roman" w:cs="Times New Roman"/>
          <w:sz w:val="28"/>
          <w:szCs w:val="28"/>
        </w:rPr>
        <w:t xml:space="preserve"> в Республике Татарстан. </w:t>
      </w:r>
    </w:p>
    <w:p w:rsidR="00AD5EE8" w:rsidRPr="003613C6" w:rsidRDefault="00AD5EE8" w:rsidP="00AD5EE8">
      <w:pPr>
        <w:keepNext/>
        <w:spacing w:after="0" w:line="240" w:lineRule="auto"/>
        <w:ind w:right="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6A4">
        <w:rPr>
          <w:rFonts w:ascii="Times New Roman" w:hAnsi="Times New Roman" w:cs="Times New Roman"/>
          <w:sz w:val="28"/>
          <w:szCs w:val="28"/>
        </w:rPr>
        <w:t>Для этого осуществляются мероприятия по приведению</w:t>
      </w:r>
      <w:r w:rsidRPr="003613C6">
        <w:rPr>
          <w:rFonts w:ascii="Times New Roman" w:hAnsi="Times New Roman" w:cs="Times New Roman"/>
          <w:sz w:val="28"/>
          <w:szCs w:val="28"/>
        </w:rPr>
        <w:t xml:space="preserve"> трудовых договоров руководителей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3613C6">
        <w:rPr>
          <w:rFonts w:ascii="Times New Roman" w:hAnsi="Times New Roman" w:cs="Times New Roman"/>
          <w:sz w:val="28"/>
          <w:szCs w:val="28"/>
        </w:rPr>
        <w:t xml:space="preserve"> в соответствие с типовой формой, утвержденной постановлением Правительства Российской Федерации от 12.04.2013 № 329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45E0A">
        <w:rPr>
          <w:rFonts w:ascii="Times New Roman" w:hAnsi="Times New Roman" w:cs="Times New Roman"/>
          <w:sz w:val="28"/>
          <w:szCs w:val="28"/>
        </w:rPr>
        <w:t>О типовой форме трудового договора с руководителем государственного (муниципального) учреждения»</w:t>
      </w:r>
      <w:r w:rsidRPr="003613C6">
        <w:rPr>
          <w:rFonts w:ascii="Times New Roman" w:hAnsi="Times New Roman" w:cs="Times New Roman"/>
          <w:sz w:val="28"/>
          <w:szCs w:val="28"/>
        </w:rPr>
        <w:t>.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0460">
        <w:rPr>
          <w:rFonts w:ascii="Times New Roman" w:hAnsi="Times New Roman" w:cs="Times New Roman"/>
          <w:sz w:val="28"/>
          <w:szCs w:val="28"/>
        </w:rPr>
        <w:t>В целях реализации Указа Президента Российской Федерации от 7 мая 2012 года N 597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466A1">
        <w:rPr>
          <w:rFonts w:ascii="Times New Roman" w:hAnsi="Times New Roman" w:cs="Times New Roman"/>
          <w:sz w:val="28"/>
          <w:szCs w:val="28"/>
        </w:rPr>
        <w:t xml:space="preserve">ринят Федеральный </w:t>
      </w:r>
      <w:r>
        <w:rPr>
          <w:rFonts w:ascii="Times New Roman" w:hAnsi="Times New Roman" w:cs="Times New Roman"/>
          <w:sz w:val="28"/>
          <w:szCs w:val="28"/>
        </w:rPr>
        <w:t xml:space="preserve">закон от 29 декабря </w:t>
      </w:r>
      <w:r w:rsidRPr="00145E0A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45E0A">
        <w:rPr>
          <w:rFonts w:ascii="Times New Roman" w:hAnsi="Times New Roman" w:cs="Times New Roman"/>
          <w:sz w:val="28"/>
          <w:szCs w:val="28"/>
        </w:rPr>
        <w:t>№ 280-ФЗ «О внесении изменений в отдельные законодательные акты Российской Федерации в части создания прозрачного механизма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E0A">
        <w:rPr>
          <w:rFonts w:ascii="Times New Roman" w:hAnsi="Times New Roman" w:cs="Times New Roman"/>
          <w:sz w:val="28"/>
          <w:szCs w:val="28"/>
        </w:rPr>
        <w:t>руководителей государственных 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E0A">
        <w:rPr>
          <w:rFonts w:ascii="Times New Roman" w:hAnsi="Times New Roman" w:cs="Times New Roman"/>
          <w:sz w:val="28"/>
          <w:szCs w:val="28"/>
        </w:rPr>
        <w:t>и представления руководителями этих учреждений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E0A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5E0A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66A1">
        <w:rPr>
          <w:rFonts w:ascii="Times New Roman" w:hAnsi="Times New Roman" w:cs="Times New Roman"/>
          <w:sz w:val="28"/>
          <w:szCs w:val="28"/>
        </w:rPr>
        <w:t>, которым внесены изменения</w:t>
      </w:r>
      <w:proofErr w:type="gramEnd"/>
      <w:r w:rsidRPr="00B466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66A1">
        <w:rPr>
          <w:rFonts w:ascii="Times New Roman" w:hAnsi="Times New Roman" w:cs="Times New Roman"/>
          <w:sz w:val="28"/>
          <w:szCs w:val="28"/>
        </w:rPr>
        <w:t>в Трудовой кодекс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466A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едерации и Федеральный закон от 25 декабря </w:t>
      </w:r>
      <w:r w:rsidRPr="00B466A1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B466A1">
        <w:rPr>
          <w:rFonts w:ascii="Times New Roman" w:hAnsi="Times New Roman" w:cs="Times New Roman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66A1">
        <w:rPr>
          <w:rFonts w:ascii="Times New Roman" w:hAnsi="Times New Roman" w:cs="Times New Roman"/>
          <w:sz w:val="28"/>
          <w:szCs w:val="28"/>
        </w:rPr>
        <w:t>О 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66A1">
        <w:rPr>
          <w:rFonts w:ascii="Times New Roman" w:hAnsi="Times New Roman" w:cs="Times New Roman"/>
          <w:sz w:val="28"/>
          <w:szCs w:val="28"/>
        </w:rPr>
        <w:t>, устанавливающие обязанность для граждан, претендующих на замещение должности руководителя государственного (муниципального) учреждения, а также граждан, замещающих указанные должности, представлять учредителю учреждения сведения о своих доходах, имуществе 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466A1">
        <w:rPr>
          <w:rFonts w:ascii="Times New Roman" w:hAnsi="Times New Roman" w:cs="Times New Roman"/>
          <w:sz w:val="28"/>
          <w:szCs w:val="28"/>
        </w:rPr>
        <w:t>обязательствах имущественного характера, а также супруги (супруга) и несовершеннолетних детей, а для учредителя государственного (муниципального) учреждения</w:t>
      </w:r>
      <w:proofErr w:type="gramEnd"/>
      <w:r w:rsidRPr="00B466A1">
        <w:rPr>
          <w:rFonts w:ascii="Times New Roman" w:hAnsi="Times New Roman" w:cs="Times New Roman"/>
          <w:sz w:val="28"/>
          <w:szCs w:val="28"/>
        </w:rPr>
        <w:t xml:space="preserve"> – обязанность осуществления проверки достоверности и полноты предоставляемых указанными лицами сведений.</w:t>
      </w:r>
    </w:p>
    <w:p w:rsidR="00AD5EE8" w:rsidRPr="00B466A1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6A1">
        <w:rPr>
          <w:rFonts w:ascii="Times New Roman" w:hAnsi="Times New Roman" w:cs="Times New Roman"/>
          <w:bCs/>
          <w:sz w:val="28"/>
          <w:szCs w:val="28"/>
        </w:rPr>
        <w:t>В целях организации указанной работы в республике приняты постановления К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абинета </w:t>
      </w:r>
      <w:r w:rsidRPr="00B466A1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инистров</w:t>
      </w:r>
      <w:r w:rsidRPr="00B466A1">
        <w:rPr>
          <w:rFonts w:ascii="Times New Roman" w:hAnsi="Times New Roman" w:cs="Times New Roman"/>
          <w:bCs/>
          <w:sz w:val="28"/>
          <w:szCs w:val="28"/>
        </w:rPr>
        <w:t xml:space="preserve">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</w:t>
      </w:r>
      <w:r w:rsidRPr="00B466A1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атарстан </w:t>
      </w:r>
      <w:r w:rsidRPr="00B466A1">
        <w:rPr>
          <w:rFonts w:ascii="Times New Roman" w:hAnsi="Times New Roman" w:cs="Times New Roman"/>
          <w:bCs/>
          <w:sz w:val="28"/>
          <w:szCs w:val="28"/>
        </w:rPr>
        <w:t>от 28.02.2013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6A1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6A1">
        <w:rPr>
          <w:rFonts w:ascii="Times New Roman" w:hAnsi="Times New Roman" w:cs="Times New Roman"/>
          <w:bCs/>
          <w:sz w:val="28"/>
          <w:szCs w:val="28"/>
        </w:rPr>
        <w:t xml:space="preserve">137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466A1">
        <w:rPr>
          <w:rFonts w:ascii="Times New Roman" w:hAnsi="Times New Roman" w:cs="Times New Roman"/>
          <w:bCs/>
          <w:sz w:val="28"/>
          <w:szCs w:val="28"/>
        </w:rPr>
        <w:t>Об утверждении Положения о представлении лицом, поступающим на должность руководителя государственного учреждения Республики Татарстан, и руководителем государственного учреждения Республики Татарстан сведений о доходах, об имуществе и обязательствах имущественного характера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Pr="00B466A1">
        <w:rPr>
          <w:rFonts w:ascii="Times New Roman" w:hAnsi="Times New Roman" w:cs="Times New Roman"/>
          <w:bCs/>
          <w:sz w:val="28"/>
          <w:szCs w:val="28"/>
        </w:rPr>
        <w:t>от 18.04.2013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66A1">
        <w:rPr>
          <w:rFonts w:ascii="Times New Roman" w:hAnsi="Times New Roman" w:cs="Times New Roman"/>
          <w:bCs/>
          <w:sz w:val="28"/>
          <w:szCs w:val="28"/>
        </w:rPr>
        <w:t xml:space="preserve">264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466A1">
        <w:rPr>
          <w:rFonts w:ascii="Times New Roman" w:hAnsi="Times New Roman" w:cs="Times New Roman"/>
          <w:bCs/>
          <w:sz w:val="28"/>
          <w:szCs w:val="28"/>
        </w:rPr>
        <w:t>Об утверждении Положения о порядке проверки достоверности и полноты сведений 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B466A1">
        <w:rPr>
          <w:rFonts w:ascii="Times New Roman" w:hAnsi="Times New Roman" w:cs="Times New Roman"/>
          <w:bCs/>
          <w:sz w:val="28"/>
          <w:szCs w:val="28"/>
        </w:rPr>
        <w:lastRenderedPageBreak/>
        <w:t>доходах</w:t>
      </w:r>
      <w:proofErr w:type="gramEnd"/>
      <w:r w:rsidRPr="00B466A1">
        <w:rPr>
          <w:rFonts w:ascii="Times New Roman" w:hAnsi="Times New Roman" w:cs="Times New Roman"/>
          <w:bCs/>
          <w:sz w:val="28"/>
          <w:szCs w:val="28"/>
        </w:rPr>
        <w:t xml:space="preserve">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Республики Татарстан, и лицами, замещающими </w:t>
      </w:r>
      <w:r>
        <w:rPr>
          <w:rFonts w:ascii="Times New Roman" w:hAnsi="Times New Roman" w:cs="Times New Roman"/>
          <w:bCs/>
          <w:sz w:val="28"/>
          <w:szCs w:val="28"/>
        </w:rPr>
        <w:t>указанные</w:t>
      </w:r>
      <w:r w:rsidRPr="00B466A1">
        <w:rPr>
          <w:rFonts w:ascii="Times New Roman" w:hAnsi="Times New Roman" w:cs="Times New Roman"/>
          <w:bCs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AD5EE8" w:rsidRPr="00CE5771" w:rsidRDefault="00AD5EE8" w:rsidP="00AD5EE8">
      <w:pPr>
        <w:keepNext/>
        <w:spacing w:after="0" w:line="240" w:lineRule="auto"/>
        <w:ind w:right="-58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6A1">
        <w:rPr>
          <w:rFonts w:ascii="Times New Roman" w:hAnsi="Times New Roman" w:cs="Times New Roman"/>
          <w:sz w:val="28"/>
          <w:szCs w:val="28"/>
        </w:rPr>
        <w:t>Также</w:t>
      </w:r>
      <w:r w:rsidRPr="00B466A1">
        <w:rPr>
          <w:rFonts w:ascii="Times New Roman" w:hAnsi="Times New Roman" w:cs="Times New Roman"/>
          <w:bCs/>
          <w:sz w:val="28"/>
          <w:szCs w:val="28"/>
        </w:rPr>
        <w:t xml:space="preserve"> в республике </w:t>
      </w:r>
      <w:r w:rsidRPr="00CE5771">
        <w:rPr>
          <w:rFonts w:ascii="Times New Roman" w:hAnsi="Times New Roman" w:cs="Times New Roman"/>
          <w:bCs/>
          <w:sz w:val="28"/>
          <w:szCs w:val="28"/>
        </w:rPr>
        <w:t>принято постановление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771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 от 19.03.2014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5771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71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771">
        <w:rPr>
          <w:rFonts w:ascii="Times New Roman" w:hAnsi="Times New Roman" w:cs="Times New Roman"/>
          <w:sz w:val="28"/>
          <w:szCs w:val="28"/>
          <w:shd w:val="clear" w:color="auto" w:fill="FFFFFF"/>
        </w:rPr>
        <w:t>Об утверждении Положения о порядке размещения сведений о доходах, об имуществе и обязательствах имущественного характера 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E577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AD5EE8" w:rsidRPr="00B466A1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6A1">
        <w:rPr>
          <w:rFonts w:ascii="Times New Roman" w:hAnsi="Times New Roman" w:cs="Times New Roman"/>
          <w:sz w:val="28"/>
          <w:szCs w:val="28"/>
        </w:rPr>
        <w:t>Кроме того, в целях недопущения необоснованной дифференциации в оплате труда руководителей и работников государственных учреждений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466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атарстан</w:t>
      </w:r>
      <w:r w:rsidRPr="00B466A1">
        <w:rPr>
          <w:rFonts w:ascii="Times New Roman" w:hAnsi="Times New Roman" w:cs="Times New Roman"/>
          <w:sz w:val="28"/>
          <w:szCs w:val="28"/>
        </w:rPr>
        <w:t xml:space="preserve">, рационального и прозрачного расходования средств на оплату труда, а также в целях заинтересованности руководителя учреждения в повышении заработной платы работникам принято </w:t>
      </w:r>
      <w:r>
        <w:rPr>
          <w:rFonts w:ascii="Times New Roman" w:hAnsi="Times New Roman" w:cs="Times New Roman"/>
          <w:sz w:val="28"/>
          <w:szCs w:val="28"/>
        </w:rPr>
        <w:t>разработанное</w:t>
      </w:r>
      <w:r w:rsidRPr="00B466A1">
        <w:rPr>
          <w:rFonts w:ascii="Times New Roman" w:hAnsi="Times New Roman" w:cs="Times New Roman"/>
          <w:sz w:val="28"/>
          <w:szCs w:val="28"/>
        </w:rPr>
        <w:t xml:space="preserve"> Министерством </w:t>
      </w:r>
      <w:r w:rsidRPr="00B466A1">
        <w:rPr>
          <w:rFonts w:ascii="Times New Roman" w:hAnsi="Times New Roman" w:cs="Times New Roman"/>
          <w:bCs/>
          <w:sz w:val="28"/>
          <w:szCs w:val="28"/>
        </w:rPr>
        <w:t xml:space="preserve">постановление </w:t>
      </w:r>
      <w:r w:rsidRPr="00CE5771"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  <w:r w:rsidRPr="00B466A1">
        <w:rPr>
          <w:rFonts w:ascii="Times New Roman" w:hAnsi="Times New Roman" w:cs="Times New Roman"/>
          <w:sz w:val="28"/>
          <w:szCs w:val="28"/>
        </w:rPr>
        <w:t>от 02.04.2013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6A1">
        <w:rPr>
          <w:rFonts w:ascii="Times New Roman" w:hAnsi="Times New Roman" w:cs="Times New Roman"/>
          <w:sz w:val="28"/>
          <w:szCs w:val="28"/>
        </w:rPr>
        <w:t>222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E1850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E1850">
        <w:rPr>
          <w:rFonts w:ascii="Times New Roman" w:hAnsi="Times New Roman" w:cs="Times New Roman"/>
          <w:sz w:val="28"/>
          <w:szCs w:val="28"/>
        </w:rPr>
        <w:t>оложение об установлении систем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850">
        <w:rPr>
          <w:rFonts w:ascii="Times New Roman" w:hAnsi="Times New Roman" w:cs="Times New Roman"/>
          <w:sz w:val="28"/>
          <w:szCs w:val="28"/>
        </w:rPr>
        <w:t>оплаты труда работников государственных</w:t>
      </w:r>
      <w:proofErr w:type="gramEnd"/>
      <w:r w:rsidRPr="003E1850">
        <w:rPr>
          <w:rFonts w:ascii="Times New Roman" w:hAnsi="Times New Roman" w:cs="Times New Roman"/>
          <w:sz w:val="28"/>
          <w:szCs w:val="28"/>
        </w:rPr>
        <w:t xml:space="preserve"> учреждений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E185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E1850">
        <w:rPr>
          <w:rFonts w:ascii="Times New Roman" w:hAnsi="Times New Roman" w:cs="Times New Roman"/>
          <w:sz w:val="28"/>
          <w:szCs w:val="28"/>
        </w:rPr>
        <w:t>атарстан, утвержденное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Кабинета М</w:t>
      </w:r>
      <w:r w:rsidRPr="003E1850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E185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Татарстан от 18.08.2008 №</w:t>
      </w:r>
      <w:r w:rsidRPr="003E1850">
        <w:rPr>
          <w:rFonts w:ascii="Times New Roman" w:hAnsi="Times New Roman" w:cs="Times New Roman"/>
          <w:sz w:val="28"/>
          <w:szCs w:val="28"/>
        </w:rPr>
        <w:t xml:space="preserve"> 592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3E1850">
        <w:rPr>
          <w:rFonts w:ascii="Times New Roman" w:hAnsi="Times New Roman" w:cs="Times New Roman"/>
          <w:sz w:val="28"/>
          <w:szCs w:val="28"/>
        </w:rPr>
        <w:t xml:space="preserve"> введении новых </w:t>
      </w:r>
      <w:proofErr w:type="gramStart"/>
      <w:r w:rsidRPr="003E1850">
        <w:rPr>
          <w:rFonts w:ascii="Times New Roman" w:hAnsi="Times New Roman" w:cs="Times New Roman"/>
          <w:sz w:val="28"/>
          <w:szCs w:val="28"/>
        </w:rPr>
        <w:t>систем 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учреждений Р</w:t>
      </w:r>
      <w:r w:rsidRPr="003E1850">
        <w:rPr>
          <w:rFonts w:ascii="Times New Roman" w:hAnsi="Times New Roman" w:cs="Times New Roman"/>
          <w:sz w:val="28"/>
          <w:szCs w:val="28"/>
        </w:rPr>
        <w:t>еспублики</w:t>
      </w:r>
      <w:proofErr w:type="gramEnd"/>
      <w:r w:rsidRPr="003E1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3E1850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66A1">
        <w:rPr>
          <w:rFonts w:ascii="Times New Roman" w:hAnsi="Times New Roman" w:cs="Times New Roman"/>
          <w:sz w:val="28"/>
          <w:szCs w:val="28"/>
        </w:rPr>
        <w:t xml:space="preserve">, которым: 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6A1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Pr="00B466A1">
        <w:rPr>
          <w:rFonts w:ascii="Times New Roman" w:hAnsi="Times New Roman" w:cs="Times New Roman"/>
          <w:bCs/>
          <w:sz w:val="28"/>
          <w:szCs w:val="28"/>
        </w:rPr>
        <w:t>предельный уровень соотношения средней заработной платы руководителей и средней заработной платы работников учреждений в кратности от 1 до 8,</w:t>
      </w:r>
    </w:p>
    <w:p w:rsidR="00AD5EE8" w:rsidRPr="00B466A1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6A1">
        <w:rPr>
          <w:rFonts w:ascii="Times New Roman" w:hAnsi="Times New Roman" w:cs="Times New Roman"/>
          <w:sz w:val="28"/>
          <w:szCs w:val="28"/>
        </w:rPr>
        <w:t xml:space="preserve">предусматривается, что в качестве </w:t>
      </w:r>
      <w:proofErr w:type="gramStart"/>
      <w:r w:rsidRPr="00B466A1">
        <w:rPr>
          <w:rFonts w:ascii="Times New Roman" w:hAnsi="Times New Roman" w:cs="Times New Roman"/>
          <w:sz w:val="28"/>
          <w:szCs w:val="28"/>
        </w:rPr>
        <w:t>показателя эффективности работы руководителя учреждения</w:t>
      </w:r>
      <w:proofErr w:type="gramEnd"/>
      <w:r w:rsidRPr="00B466A1">
        <w:rPr>
          <w:rFonts w:ascii="Times New Roman" w:hAnsi="Times New Roman" w:cs="Times New Roman"/>
          <w:sz w:val="28"/>
          <w:szCs w:val="28"/>
        </w:rPr>
        <w:t xml:space="preserve"> может быть установлен рост средней заработной платы работников учреждения в отчетном году по сравнению с предшествующим годом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66A1">
        <w:rPr>
          <w:rFonts w:ascii="Times New Roman" w:hAnsi="Times New Roman" w:cs="Times New Roman"/>
          <w:sz w:val="28"/>
          <w:szCs w:val="28"/>
        </w:rPr>
        <w:t xml:space="preserve"> без учета повышения размера заработной платы в соответствии с решениями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5771">
        <w:rPr>
          <w:rFonts w:ascii="Times New Roman" w:hAnsi="Times New Roman" w:cs="Times New Roman"/>
          <w:bCs/>
          <w:sz w:val="28"/>
          <w:szCs w:val="28"/>
        </w:rPr>
        <w:t>Кабинета Министров Республики Татарстан</w:t>
      </w:r>
      <w:r w:rsidRPr="00B466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5C718C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увеличением уровня заработной платы социальных работников в соответствии с </w:t>
      </w:r>
      <w:r w:rsidRPr="005C718C">
        <w:rPr>
          <w:rFonts w:ascii="Times New Roman" w:hAnsi="Times New Roman" w:cs="Times New Roman"/>
          <w:bCs/>
          <w:sz w:val="28"/>
          <w:szCs w:val="28"/>
        </w:rPr>
        <w:t>Указом През</w:t>
      </w:r>
      <w:r>
        <w:rPr>
          <w:rFonts w:ascii="Times New Roman" w:hAnsi="Times New Roman" w:cs="Times New Roman"/>
          <w:bCs/>
          <w:sz w:val="28"/>
          <w:szCs w:val="28"/>
        </w:rPr>
        <w:t xml:space="preserve">идента Российской Федерации </w:t>
      </w:r>
      <w:r w:rsidRPr="005C718C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bCs/>
          <w:sz w:val="28"/>
          <w:szCs w:val="28"/>
        </w:rPr>
        <w:t>597 и распоряжением Кабинета Министров Республики Татарстан от 20.12.2012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2291-р в 2018 году до 100 процентов</w:t>
      </w:r>
      <w:r w:rsidRPr="005C718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2152B">
        <w:rPr>
          <w:rFonts w:ascii="Times New Roman" w:hAnsi="Times New Roman" w:cs="Times New Roman"/>
          <w:sz w:val="28"/>
          <w:szCs w:val="28"/>
        </w:rPr>
        <w:t>среднемесячного дохода от трудовой деятельности</w:t>
      </w:r>
      <w:r w:rsidRPr="003912CC">
        <w:rPr>
          <w:rFonts w:ascii="Times New Roman" w:hAnsi="Times New Roman" w:cs="Times New Roman"/>
          <w:bCs/>
          <w:sz w:val="28"/>
          <w:szCs w:val="28"/>
        </w:rPr>
        <w:t xml:space="preserve"> в Республике Татарстан повысится престиж указанной профессии в обществе, что повлечет приток квалифицированных кадров.</w:t>
      </w:r>
      <w:r w:rsidRPr="008B0F2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End"/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состоянию на 01.12.2016 года среднесписочная численность социальных работников составляет 3 050 человек. Из общей численности работников 98 процентов составляют женщины, средний возраст – 46 лет, средний стаж работы в отрасли – 7,8 лет.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45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Показатели повышения оплаты труда социальных работников в 2013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– </w:t>
      </w:r>
      <w:r w:rsidRPr="00945B5A">
        <w:rPr>
          <w:rFonts w:ascii="Times New Roman" w:eastAsiaTheme="minorHAnsi" w:hAnsi="Times New Roman" w:cs="Times New Roman"/>
          <w:sz w:val="28"/>
          <w:szCs w:val="28"/>
          <w:lang w:eastAsia="en-US"/>
        </w:rPr>
        <w:t>201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945B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годах в Республике Татарстан представлены в </w:t>
      </w:r>
      <w:hyperlink r:id="rId7" w:history="1">
        <w:r w:rsidRPr="00945B5A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приложении</w:t>
        </w:r>
      </w:hyperlink>
      <w:r w:rsidRPr="00945B5A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настоящей «дорожной карте»</w:t>
      </w:r>
      <w:r w:rsidRPr="00945B5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D5EE8" w:rsidRPr="00775BE5" w:rsidRDefault="00AD5EE8" w:rsidP="00AD5EE8">
      <w:pPr>
        <w:pStyle w:val="a4"/>
        <w:keepNext/>
        <w:numPr>
          <w:ilvl w:val="1"/>
          <w:numId w:val="3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5BE5">
        <w:rPr>
          <w:rFonts w:ascii="Times New Roman" w:hAnsi="Times New Roman" w:cs="Times New Roman"/>
          <w:b/>
          <w:sz w:val="28"/>
          <w:szCs w:val="28"/>
        </w:rPr>
        <w:lastRenderedPageBreak/>
        <w:t>Внедрение механизмов нормативно-</w:t>
      </w:r>
      <w:proofErr w:type="spellStart"/>
      <w:r w:rsidRPr="00775BE5">
        <w:rPr>
          <w:rFonts w:ascii="Times New Roman" w:hAnsi="Times New Roman" w:cs="Times New Roman"/>
          <w:b/>
          <w:sz w:val="28"/>
          <w:szCs w:val="28"/>
        </w:rPr>
        <w:t>подушевого</w:t>
      </w:r>
      <w:proofErr w:type="spellEnd"/>
      <w:r w:rsidRPr="00775BE5">
        <w:rPr>
          <w:rFonts w:ascii="Times New Roman" w:hAnsi="Times New Roman" w:cs="Times New Roman"/>
          <w:b/>
          <w:sz w:val="28"/>
          <w:szCs w:val="28"/>
        </w:rPr>
        <w:t xml:space="preserve"> финансирования, государственного задания и государственного заказа на оказание социальных услуг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EE8" w:rsidRPr="005448B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5448BC">
        <w:rPr>
          <w:rFonts w:ascii="Times New Roman" w:hAnsi="Times New Roman" w:cs="Times New Roman"/>
          <w:sz w:val="28"/>
          <w:szCs w:val="28"/>
        </w:rPr>
        <w:t xml:space="preserve"> целях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совершенствования финансового механизма управления системой социального обслуживания, </w:t>
      </w:r>
      <w:r w:rsidRPr="005448BC">
        <w:rPr>
          <w:rFonts w:ascii="Times New Roman" w:hAnsi="Times New Roman" w:cs="Times New Roman"/>
          <w:sz w:val="28"/>
          <w:szCs w:val="28"/>
        </w:rPr>
        <w:t xml:space="preserve">повышения эффективности использования бюджетных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Республика Татарстан первой из регионов Российской Федерации внедрила принцип </w:t>
      </w:r>
      <w:r w:rsidRPr="005448BC">
        <w:rPr>
          <w:rFonts w:ascii="Times New Roman" w:hAnsi="Times New Roman" w:cs="Times New Roman"/>
          <w:sz w:val="28"/>
          <w:szCs w:val="28"/>
        </w:rPr>
        <w:t>нормативно-</w:t>
      </w:r>
      <w:proofErr w:type="spellStart"/>
      <w:r w:rsidRPr="005448BC">
        <w:rPr>
          <w:rFonts w:ascii="Times New Roman" w:hAnsi="Times New Roman" w:cs="Times New Roman"/>
          <w:sz w:val="28"/>
          <w:szCs w:val="28"/>
        </w:rPr>
        <w:t>подушевого</w:t>
      </w:r>
      <w:proofErr w:type="spellEnd"/>
      <w:r w:rsidRPr="005448BC">
        <w:rPr>
          <w:rFonts w:ascii="Times New Roman" w:hAnsi="Times New Roman" w:cs="Times New Roman"/>
          <w:sz w:val="28"/>
          <w:szCs w:val="28"/>
        </w:rPr>
        <w:t xml:space="preserve"> финансирования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48BC">
        <w:rPr>
          <w:rFonts w:ascii="Times New Roman" w:hAnsi="Times New Roman" w:cs="Times New Roman"/>
          <w:sz w:val="28"/>
          <w:szCs w:val="28"/>
        </w:rPr>
        <w:t xml:space="preserve"> социального обслуживания.</w:t>
      </w:r>
    </w:p>
    <w:p w:rsidR="00AD5EE8" w:rsidRPr="00320E31" w:rsidRDefault="00AD5EE8" w:rsidP="00AD5EE8">
      <w:pPr>
        <w:pStyle w:val="ConsPlusNormal"/>
        <w:keepNext/>
        <w:ind w:firstLine="709"/>
        <w:jc w:val="both"/>
      </w:pPr>
      <w:r w:rsidRPr="00320E31">
        <w:t xml:space="preserve">Ежегодно постановлением Кабинета Министров Республики Татарстан утверждаются нормативные затраты на оказание социальных услуг и нормативные затраты на содержание имущества организаций социального обслуживания. </w:t>
      </w:r>
    </w:p>
    <w:p w:rsidR="00AD5EE8" w:rsidRPr="005448B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E31">
        <w:rPr>
          <w:rFonts w:ascii="Times New Roman" w:hAnsi="Times New Roman" w:cs="Times New Roman"/>
          <w:sz w:val="28"/>
          <w:szCs w:val="28"/>
        </w:rPr>
        <w:t>Нормативные затраты на оказание социальных услуг и нормативные затраты</w:t>
      </w:r>
      <w:r w:rsidRPr="005448BC">
        <w:rPr>
          <w:rFonts w:ascii="Times New Roman" w:hAnsi="Times New Roman" w:cs="Times New Roman"/>
          <w:sz w:val="28"/>
          <w:szCs w:val="28"/>
        </w:rPr>
        <w:t xml:space="preserve"> на общехозяйственные нужды на оказание государственных услуг применяются при формировании бюджета Республики Татарстан, а также при определении объёма финансового обеспечения выполнения государственного задания организацией социального обслуживания.</w:t>
      </w:r>
    </w:p>
    <w:p w:rsidR="00AD5EE8" w:rsidRPr="005448B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8BC">
        <w:rPr>
          <w:rFonts w:ascii="Times New Roman" w:eastAsia="Calibri" w:hAnsi="Times New Roman" w:cs="Times New Roman"/>
          <w:sz w:val="28"/>
          <w:szCs w:val="28"/>
        </w:rPr>
        <w:t>В</w:t>
      </w:r>
      <w:r w:rsidRPr="005448BC">
        <w:rPr>
          <w:rFonts w:ascii="Times New Roman" w:hAnsi="Times New Roman" w:cs="Times New Roman"/>
          <w:sz w:val="28"/>
          <w:szCs w:val="28"/>
        </w:rPr>
        <w:t xml:space="preserve"> целях повышения эффективности расходов бюджета Республики Татарстан, создания условий для развития конкуренции при оказании социальных услуг в Республике Татарстан внедрен порядок формирования государственного задания на оказание социальных услуг автономными учреждениями социального обслуживания, порядок формирования и финансового обеспечения выполнения государственного задания на оказание государственных услуг (выполнение работ), финансируемых за счет средств бюджета Республики Татарстан, государственными учреждениями, иными некоммерческими организациями.</w:t>
      </w:r>
      <w:proofErr w:type="gramEnd"/>
    </w:p>
    <w:p w:rsidR="00AD5EE8" w:rsidRPr="000E6CC3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6CC3">
        <w:rPr>
          <w:rFonts w:ascii="Times New Roman" w:eastAsia="Calibri" w:hAnsi="Times New Roman" w:cs="Times New Roman"/>
          <w:sz w:val="28"/>
          <w:szCs w:val="28"/>
        </w:rPr>
        <w:t>Внедрение механизма государственного задания позволил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0E6CC3">
        <w:rPr>
          <w:rFonts w:ascii="Times New Roman" w:eastAsia="Calibri" w:hAnsi="Times New Roman" w:cs="Times New Roman"/>
          <w:sz w:val="28"/>
          <w:szCs w:val="28"/>
        </w:rPr>
        <w:t xml:space="preserve"> организациям социального обслуживания перейти от сметного финансирования к нормативному на основе государственного задания, сократить неэффективные затраты, оптимизировать штатную численность, повысить заработную плату работников организаций. </w:t>
      </w:r>
    </w:p>
    <w:p w:rsidR="00AD5EE8" w:rsidRPr="00E91FAE" w:rsidRDefault="00AD5EE8" w:rsidP="00AD5EE8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6CC3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0E6CC3">
        <w:rPr>
          <w:rFonts w:ascii="Times New Roman" w:hAnsi="Times New Roman" w:cs="Times New Roman"/>
          <w:color w:val="000000"/>
          <w:sz w:val="28"/>
          <w:szCs w:val="28"/>
        </w:rPr>
        <w:t>В соответствии с постановлением Правительства Российской Федерации от 01.12.2014 года № 1285 «О расч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E6CC3">
        <w:rPr>
          <w:rFonts w:ascii="Times New Roman" w:hAnsi="Times New Roman" w:cs="Times New Roman"/>
          <w:color w:val="000000"/>
          <w:sz w:val="28"/>
          <w:szCs w:val="28"/>
        </w:rPr>
        <w:t xml:space="preserve">те </w:t>
      </w:r>
      <w:proofErr w:type="spellStart"/>
      <w:r w:rsidRPr="000E6CC3">
        <w:rPr>
          <w:rFonts w:ascii="Times New Roman" w:hAnsi="Times New Roman" w:cs="Times New Roman"/>
          <w:color w:val="000000"/>
          <w:sz w:val="28"/>
          <w:szCs w:val="28"/>
        </w:rPr>
        <w:t>подушевых</w:t>
      </w:r>
      <w:proofErr w:type="spellEnd"/>
      <w:r w:rsidRPr="000E6CC3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нормативов финансирования социальных услуг» в Республике Татарстан</w:t>
      </w:r>
      <w:r w:rsidRPr="00E91FAE">
        <w:rPr>
          <w:rFonts w:ascii="Times New Roman" w:hAnsi="Times New Roman" w:cs="Times New Roman"/>
          <w:color w:val="000000"/>
          <w:sz w:val="28"/>
          <w:szCs w:val="28"/>
        </w:rPr>
        <w:t xml:space="preserve"> принято постановление Кабинета Министров Республики Татарстан от 31.12.2014 года № 1096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91FAE">
        <w:rPr>
          <w:rFonts w:ascii="Times New Roman" w:hAnsi="Times New Roman" w:cs="Times New Roman"/>
          <w:sz w:val="28"/>
          <w:szCs w:val="28"/>
        </w:rPr>
        <w:t>О вн</w:t>
      </w:r>
      <w:r w:rsidRPr="00E91FAE">
        <w:rPr>
          <w:rFonts w:ascii="Times New Roman" w:hAnsi="Times New Roman"/>
          <w:sz w:val="28"/>
          <w:szCs w:val="28"/>
        </w:rPr>
        <w:t xml:space="preserve">есении изменений в постановление Кабинета Министров Республики Татарстан от 31.12.2009 № 915 </w:t>
      </w:r>
      <w:r>
        <w:rPr>
          <w:rFonts w:ascii="Times New Roman" w:hAnsi="Times New Roman"/>
          <w:sz w:val="28"/>
          <w:szCs w:val="28"/>
        </w:rPr>
        <w:t>«</w:t>
      </w:r>
      <w:r w:rsidRPr="00E91FAE">
        <w:rPr>
          <w:rFonts w:ascii="Times New Roman" w:hAnsi="Times New Roman"/>
          <w:sz w:val="28"/>
          <w:szCs w:val="28"/>
        </w:rPr>
        <w:t>Об утверждении положения о порядке расчета нормативных затрат на социальные услуги, нормативных затрат на содержание имущества 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r w:rsidRPr="00E91FAE">
        <w:rPr>
          <w:rFonts w:ascii="Times New Roman" w:hAnsi="Times New Roman"/>
          <w:sz w:val="28"/>
          <w:szCs w:val="28"/>
        </w:rPr>
        <w:t>одушевых</w:t>
      </w:r>
      <w:proofErr w:type="spellEnd"/>
      <w:r w:rsidRPr="00E91FAE">
        <w:rPr>
          <w:rFonts w:ascii="Times New Roman" w:hAnsi="Times New Roman"/>
          <w:sz w:val="28"/>
          <w:szCs w:val="28"/>
        </w:rPr>
        <w:t xml:space="preserve"> нормативов финансирования социальных услуг, предоставляемых поставщиками социальных услуг в Республике</w:t>
      </w:r>
      <w:r>
        <w:rPr>
          <w:rFonts w:ascii="Times New Roman" w:hAnsi="Times New Roman"/>
          <w:sz w:val="28"/>
          <w:szCs w:val="28"/>
        </w:rPr>
        <w:t xml:space="preserve"> Татарстан»</w:t>
      </w:r>
      <w:r w:rsidRPr="00E91FAE">
        <w:rPr>
          <w:rFonts w:ascii="Times New Roman" w:hAnsi="Times New Roman"/>
          <w:sz w:val="28"/>
          <w:szCs w:val="28"/>
        </w:rPr>
        <w:t>.</w:t>
      </w:r>
    </w:p>
    <w:p w:rsidR="00AD5EE8" w:rsidRPr="00E91FAE" w:rsidRDefault="00AD5EE8" w:rsidP="00AD5EE8">
      <w:pPr>
        <w:keepNext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1FAE">
        <w:rPr>
          <w:rFonts w:ascii="Times New Roman" w:hAnsi="Times New Roman"/>
          <w:sz w:val="28"/>
          <w:szCs w:val="28"/>
        </w:rPr>
        <w:tab/>
      </w:r>
      <w:proofErr w:type="gramStart"/>
      <w:r w:rsidRPr="00E91FAE">
        <w:rPr>
          <w:rFonts w:ascii="Times New Roman" w:hAnsi="Times New Roman"/>
          <w:sz w:val="28"/>
          <w:szCs w:val="28"/>
        </w:rPr>
        <w:t>Необходимо отметить, что в основе расч</w:t>
      </w:r>
      <w:r>
        <w:rPr>
          <w:rFonts w:ascii="Times New Roman" w:hAnsi="Times New Roman"/>
          <w:sz w:val="28"/>
          <w:szCs w:val="28"/>
        </w:rPr>
        <w:t xml:space="preserve">етов </w:t>
      </w:r>
      <w:r w:rsidRPr="00E91FAE">
        <w:rPr>
          <w:rFonts w:ascii="Times New Roman" w:hAnsi="Times New Roman"/>
          <w:sz w:val="28"/>
          <w:szCs w:val="28"/>
        </w:rPr>
        <w:t xml:space="preserve">нормативов финансирования лежат натуральные нормы и стандарты, утвержденные постановлением Кабинета Министров Республики Татарстан </w:t>
      </w:r>
      <w:r w:rsidRPr="00E91FAE">
        <w:rPr>
          <w:rFonts w:ascii="Times New Roman" w:hAnsi="Times New Roman" w:cs="Times New Roman"/>
          <w:color w:val="000000"/>
          <w:sz w:val="28"/>
          <w:szCs w:val="28"/>
        </w:rPr>
        <w:t xml:space="preserve">от 31.12.2014 года № 1096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91FAE">
        <w:rPr>
          <w:rFonts w:ascii="Times New Roman" w:hAnsi="Times New Roman" w:cs="Times New Roman"/>
          <w:sz w:val="28"/>
          <w:szCs w:val="28"/>
        </w:rPr>
        <w:t>О вн</w:t>
      </w:r>
      <w:r w:rsidRPr="00E91FAE">
        <w:rPr>
          <w:rFonts w:ascii="Times New Roman" w:hAnsi="Times New Roman"/>
          <w:sz w:val="28"/>
          <w:szCs w:val="28"/>
        </w:rPr>
        <w:t xml:space="preserve">есении изменений в постановление Кабинета Министров Республики Татарстан от 31.12.2009 № 915 </w:t>
      </w:r>
      <w:r>
        <w:rPr>
          <w:rFonts w:ascii="Times New Roman" w:hAnsi="Times New Roman"/>
          <w:sz w:val="28"/>
          <w:szCs w:val="28"/>
        </w:rPr>
        <w:t>«</w:t>
      </w:r>
      <w:r w:rsidRPr="00E91FAE">
        <w:rPr>
          <w:rFonts w:ascii="Times New Roman" w:hAnsi="Times New Roman"/>
          <w:sz w:val="28"/>
          <w:szCs w:val="28"/>
        </w:rPr>
        <w:t xml:space="preserve">Об утверждении положения о порядке расчета нормативных затрат на социальные услуги, нормативных затрат на содержание имущества и </w:t>
      </w:r>
      <w:proofErr w:type="spellStart"/>
      <w:r w:rsidRPr="00E91FAE">
        <w:rPr>
          <w:rFonts w:ascii="Times New Roman" w:hAnsi="Times New Roman"/>
          <w:sz w:val="28"/>
          <w:szCs w:val="28"/>
        </w:rPr>
        <w:t>подушевых</w:t>
      </w:r>
      <w:proofErr w:type="spellEnd"/>
      <w:r w:rsidRPr="00E91FAE">
        <w:rPr>
          <w:rFonts w:ascii="Times New Roman" w:hAnsi="Times New Roman"/>
          <w:sz w:val="28"/>
          <w:szCs w:val="28"/>
        </w:rPr>
        <w:t xml:space="preserve"> нормативов </w:t>
      </w:r>
      <w:r w:rsidRPr="00E91FAE">
        <w:rPr>
          <w:rFonts w:ascii="Times New Roman" w:hAnsi="Times New Roman"/>
          <w:sz w:val="28"/>
          <w:szCs w:val="28"/>
        </w:rPr>
        <w:lastRenderedPageBreak/>
        <w:t>финансирования социальных услуг, предоставляемых поставщиками социальных</w:t>
      </w:r>
      <w:proofErr w:type="gramEnd"/>
      <w:r w:rsidRPr="00E91FAE">
        <w:rPr>
          <w:rFonts w:ascii="Times New Roman" w:hAnsi="Times New Roman"/>
          <w:sz w:val="28"/>
          <w:szCs w:val="28"/>
        </w:rPr>
        <w:t xml:space="preserve"> услуг в Республике</w:t>
      </w:r>
      <w:r>
        <w:rPr>
          <w:rFonts w:ascii="Times New Roman" w:hAnsi="Times New Roman"/>
          <w:sz w:val="28"/>
          <w:szCs w:val="28"/>
        </w:rPr>
        <w:t xml:space="preserve"> Татарстан»</w:t>
      </w:r>
      <w:r w:rsidRPr="00E91FAE">
        <w:rPr>
          <w:rFonts w:ascii="Times New Roman" w:hAnsi="Times New Roman"/>
          <w:sz w:val="28"/>
          <w:szCs w:val="28"/>
        </w:rPr>
        <w:t>.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91FAE">
        <w:rPr>
          <w:rFonts w:ascii="Times New Roman" w:eastAsia="Calibri" w:hAnsi="Times New Roman" w:cs="Times New Roman"/>
          <w:sz w:val="28"/>
          <w:szCs w:val="28"/>
        </w:rPr>
        <w:t>Подушевой</w:t>
      </w:r>
      <w:proofErr w:type="spellEnd"/>
      <w:r w:rsidRPr="00E91FAE">
        <w:rPr>
          <w:rFonts w:ascii="Times New Roman" w:eastAsia="Calibri" w:hAnsi="Times New Roman" w:cs="Times New Roman"/>
          <w:sz w:val="28"/>
          <w:szCs w:val="28"/>
        </w:rPr>
        <w:t xml:space="preserve"> норматив финансирования социальных услуг устанавливается для утверждения тарифа на социальные услуги. </w:t>
      </w:r>
    </w:p>
    <w:p w:rsidR="00AD5EE8" w:rsidRPr="005448BC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2A2B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№ 442-ФЗ </w:t>
      </w:r>
      <w:r w:rsidRPr="005448BC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5448BC">
        <w:rPr>
          <w:rFonts w:ascii="Times New Roman" w:eastAsia="Calibri" w:hAnsi="Times New Roman" w:cs="Times New Roman"/>
          <w:sz w:val="28"/>
          <w:szCs w:val="28"/>
        </w:rPr>
        <w:t>акона Республики Татарстан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448BC">
        <w:rPr>
          <w:rFonts w:ascii="Times New Roman" w:eastAsia="Calibri" w:hAnsi="Times New Roman" w:cs="Times New Roman"/>
          <w:sz w:val="28"/>
          <w:szCs w:val="28"/>
        </w:rPr>
        <w:t xml:space="preserve">126-ЗРТ </w:t>
      </w:r>
      <w:r w:rsidRPr="005448B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007258">
        <w:rPr>
          <w:rFonts w:ascii="Times New Roman" w:hAnsi="Times New Roman" w:cs="Times New Roman"/>
          <w:sz w:val="28"/>
          <w:szCs w:val="28"/>
        </w:rPr>
        <w:t>принято постановление Кабинета Министров Рес</w:t>
      </w:r>
      <w:r>
        <w:rPr>
          <w:rFonts w:ascii="Times New Roman" w:hAnsi="Times New Roman" w:cs="Times New Roman"/>
          <w:sz w:val="28"/>
          <w:szCs w:val="28"/>
        </w:rPr>
        <w:t>публики Татарстан от 18.12.2014</w:t>
      </w:r>
      <w:r w:rsidRPr="0000725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7258">
        <w:rPr>
          <w:rFonts w:ascii="Times New Roman" w:hAnsi="Times New Roman" w:cs="Times New Roman"/>
          <w:sz w:val="28"/>
          <w:szCs w:val="28"/>
        </w:rPr>
        <w:t>999 «Об</w:t>
      </w:r>
      <w:r w:rsidRPr="005448BC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тверждении</w:t>
      </w:r>
      <w:r w:rsidRPr="005448BC">
        <w:rPr>
          <w:rFonts w:ascii="Times New Roman" w:hAnsi="Times New Roman" w:cs="Times New Roman"/>
          <w:sz w:val="28"/>
          <w:szCs w:val="28"/>
        </w:rPr>
        <w:t xml:space="preserve"> Порядка утверждения тарифов на социальные услуги на основании </w:t>
      </w:r>
      <w:proofErr w:type="spellStart"/>
      <w:r w:rsidRPr="005448BC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5448BC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 в Республике Татарстан», которым определяется порядок утверждения тарифов на социальные услуги на основании </w:t>
      </w:r>
      <w:proofErr w:type="spellStart"/>
      <w:r w:rsidRPr="005448BC">
        <w:rPr>
          <w:rFonts w:ascii="Times New Roman" w:hAnsi="Times New Roman" w:cs="Times New Roman"/>
          <w:sz w:val="28"/>
          <w:szCs w:val="28"/>
        </w:rPr>
        <w:t>подушевых</w:t>
      </w:r>
      <w:proofErr w:type="spellEnd"/>
      <w:r w:rsidRPr="005448BC">
        <w:rPr>
          <w:rFonts w:ascii="Times New Roman" w:hAnsi="Times New Roman" w:cs="Times New Roman"/>
          <w:sz w:val="28"/>
          <w:szCs w:val="28"/>
        </w:rPr>
        <w:t xml:space="preserve"> нормативов финансирования социальных услуг в Республике Татарстан.</w:t>
      </w:r>
      <w:proofErr w:type="gramEnd"/>
    </w:p>
    <w:p w:rsidR="00AD5EE8" w:rsidRPr="005448B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BC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sz w:val="28"/>
          <w:szCs w:val="28"/>
        </w:rPr>
        <w:t xml:space="preserve">указанному </w:t>
      </w:r>
      <w:r w:rsidRPr="005448BC">
        <w:rPr>
          <w:rFonts w:ascii="Times New Roman" w:hAnsi="Times New Roman" w:cs="Times New Roman"/>
          <w:sz w:val="28"/>
          <w:szCs w:val="28"/>
        </w:rPr>
        <w:t>постановлению тарифы утверждаются Государственным комитетом Республики Татарстан по тарифам ежегодно по предложению Министерства и по согласованию с Министерством финансов Республики Татарстан.</w:t>
      </w:r>
    </w:p>
    <w:p w:rsidR="00AD5EE8" w:rsidRPr="005448BC" w:rsidRDefault="00AD5EE8" w:rsidP="00AD5EE8">
      <w:pPr>
        <w:pStyle w:val="ConsPlusNormal"/>
        <w:keepNext/>
        <w:ind w:firstLine="709"/>
        <w:jc w:val="both"/>
      </w:pPr>
      <w:r w:rsidRPr="005448BC">
        <w:t>Тарифы на социальные услуги</w:t>
      </w:r>
      <w:r w:rsidRPr="00D92540">
        <w:t xml:space="preserve"> </w:t>
      </w:r>
      <w:r w:rsidRPr="005448BC">
        <w:t>утверждаются</w:t>
      </w:r>
      <w:r>
        <w:t xml:space="preserve"> в соответствии с </w:t>
      </w:r>
      <w:r w:rsidRPr="005448BC">
        <w:t>форм</w:t>
      </w:r>
      <w:r>
        <w:t xml:space="preserve">ами </w:t>
      </w:r>
      <w:r w:rsidRPr="005448BC">
        <w:t xml:space="preserve"> социального обслуживания и вид</w:t>
      </w:r>
      <w:r>
        <w:t>ами</w:t>
      </w:r>
      <w:r w:rsidRPr="005448BC">
        <w:t xml:space="preserve"> организаций социального обслуживания Республики Татарстан</w:t>
      </w:r>
      <w:r>
        <w:t>,</w:t>
      </w:r>
      <w:r w:rsidRPr="005448BC">
        <w:t xml:space="preserve"> установлен</w:t>
      </w:r>
      <w:r>
        <w:t>ными</w:t>
      </w:r>
      <w:r w:rsidRPr="005448BC">
        <w:t xml:space="preserve"> </w:t>
      </w:r>
      <w:hyperlink r:id="rId8" w:history="1">
        <w:r w:rsidRPr="005448BC">
          <w:rPr>
            <w:color w:val="000000"/>
          </w:rPr>
          <w:t>Законом</w:t>
        </w:r>
      </w:hyperlink>
      <w:r w:rsidRPr="005448BC">
        <w:rPr>
          <w:color w:val="000000"/>
        </w:rPr>
        <w:t xml:space="preserve"> Республики Татарстан </w:t>
      </w:r>
      <w:r>
        <w:rPr>
          <w:color w:val="000000"/>
        </w:rPr>
        <w:t>№ 126-ЗРТ</w:t>
      </w:r>
      <w:r w:rsidRPr="005448BC">
        <w:t>.</w:t>
      </w:r>
    </w:p>
    <w:p w:rsidR="00AD5EE8" w:rsidRPr="002A6665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Одним из важных и эффективных механизмов развития государственно-частного партнерства и социального инвестирования является институт попечительства </w:t>
      </w:r>
      <w:r w:rsidRPr="00251486">
        <w:rPr>
          <w:rFonts w:ascii="Times New Roman" w:eastAsia="Calibri" w:hAnsi="Times New Roman" w:cs="Times New Roman"/>
          <w:sz w:val="28"/>
          <w:szCs w:val="28"/>
        </w:rPr>
        <w:t>и закрепление депутатов Государственного Совета Республики Татарстан за стационарными организациями социального обслуживания. Представители некоммерческих структур, предприятий</w:t>
      </w:r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, общественности во всех районах и городах республики активно участвуют в работе попечительских и наблюдательных советов при </w:t>
      </w:r>
      <w:r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Pr="005C718C">
        <w:rPr>
          <w:rFonts w:ascii="Times New Roman" w:eastAsia="Calibri" w:hAnsi="Times New Roman" w:cs="Times New Roman"/>
          <w:sz w:val="28"/>
          <w:szCs w:val="28"/>
        </w:rPr>
        <w:t>ях социального обслуживания</w:t>
      </w:r>
      <w:r w:rsidRPr="002A6665">
        <w:rPr>
          <w:rFonts w:ascii="Times New Roman" w:eastAsia="Calibri" w:hAnsi="Times New Roman" w:cs="Times New Roman"/>
          <w:sz w:val="28"/>
          <w:szCs w:val="28"/>
        </w:rPr>
        <w:t>. За 2012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2A6665">
        <w:rPr>
          <w:rFonts w:ascii="Times New Roman" w:eastAsia="Calibri" w:hAnsi="Times New Roman" w:cs="Times New Roman"/>
          <w:sz w:val="28"/>
          <w:szCs w:val="28"/>
        </w:rPr>
        <w:t>2015 годы при содействии попечительских и наблюдательных советов организациям социального обслуживания оказана помощь на сумму более 90 млн.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6665">
        <w:rPr>
          <w:rFonts w:ascii="Times New Roman" w:eastAsia="Calibri" w:hAnsi="Times New Roman" w:cs="Times New Roman"/>
          <w:sz w:val="28"/>
          <w:szCs w:val="28"/>
        </w:rPr>
        <w:t>рублей.</w:t>
      </w:r>
    </w:p>
    <w:p w:rsidR="00AD5EE8" w:rsidRDefault="00AD5EE8" w:rsidP="00AD5EE8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FE4A4A" w:rsidRDefault="00AD5EE8" w:rsidP="00AD5EE8">
      <w:pPr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1.9.</w:t>
      </w:r>
      <w:r w:rsidRPr="00FE4A4A">
        <w:rPr>
          <w:rFonts w:ascii="Times New Roman" w:hAnsi="Times New Roman" w:cs="Times New Roman"/>
          <w:b/>
          <w:sz w:val="28"/>
          <w:szCs w:val="28"/>
        </w:rPr>
        <w:t xml:space="preserve"> Обеспечение межведомственного взаимодействия и координации мер, направленных на совершенствование деятельности по социальному обслуживанию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FE4A4A">
        <w:rPr>
          <w:rFonts w:ascii="Times New Roman" w:hAnsi="Times New Roman" w:cs="Times New Roman"/>
          <w:b/>
          <w:sz w:val="28"/>
          <w:szCs w:val="28"/>
        </w:rPr>
        <w:t>Республик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FE4A4A">
        <w:rPr>
          <w:rFonts w:ascii="Times New Roman" w:hAnsi="Times New Roman" w:cs="Times New Roman"/>
          <w:b/>
          <w:sz w:val="28"/>
          <w:szCs w:val="28"/>
        </w:rPr>
        <w:t xml:space="preserve"> Татарстан</w:t>
      </w:r>
    </w:p>
    <w:p w:rsidR="00AD5EE8" w:rsidRPr="00247065" w:rsidRDefault="00AD5EE8" w:rsidP="00AD5EE8">
      <w:pPr>
        <w:pStyle w:val="a4"/>
        <w:keepNext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AD5EE8" w:rsidRPr="005C718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усиления межведомственного взаимодействия в решении актуальных социальных проблем в Республике Татарстан активно используется программно-целевой подход. </w:t>
      </w:r>
      <w:r>
        <w:rPr>
          <w:rFonts w:ascii="Times New Roman" w:hAnsi="Times New Roman" w:cs="Times New Roman"/>
          <w:sz w:val="28"/>
          <w:szCs w:val="28"/>
        </w:rPr>
        <w:t xml:space="preserve">Реализация целевых социально </w:t>
      </w:r>
      <w:r w:rsidRPr="005C718C">
        <w:rPr>
          <w:rFonts w:ascii="Times New Roman" w:hAnsi="Times New Roman" w:cs="Times New Roman"/>
          <w:sz w:val="28"/>
          <w:szCs w:val="28"/>
        </w:rPr>
        <w:t xml:space="preserve">ориентированных программ – один из основных факторов повышения социальной стабильности в республике. </w:t>
      </w:r>
    </w:p>
    <w:p w:rsidR="00AD5EE8" w:rsidRPr="005C718C" w:rsidRDefault="00AD5EE8" w:rsidP="00AD5EE8">
      <w:pPr>
        <w:keepNext/>
        <w:spacing w:after="0" w:line="24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>Необходимость комплексного решения проблем, связанных с жизнедеятельностью социально неблагополучных категорий населения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718C">
        <w:rPr>
          <w:rFonts w:ascii="Times New Roman" w:hAnsi="Times New Roman" w:cs="Times New Roman"/>
          <w:sz w:val="28"/>
          <w:szCs w:val="28"/>
        </w:rPr>
        <w:t xml:space="preserve"> программно-целевым методом обусловлена рядом объективных причин: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40" w:lineRule="auto"/>
        <w:ind w:left="0"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>масштабностью, сложностью и многообразием проблем социально неблагополучных категорий населения, что предполагает разработку и реализацию программных мероприятий, взаимосвязанных по конкретным целям, ресурсам, срокам реализации и исполнителям;</w:t>
      </w:r>
    </w:p>
    <w:p w:rsidR="00AD5EE8" w:rsidRPr="005C718C" w:rsidRDefault="00AD5EE8" w:rsidP="00AD5EE8">
      <w:pPr>
        <w:pStyle w:val="a4"/>
        <w:keepNext/>
        <w:tabs>
          <w:tab w:val="left" w:pos="993"/>
        </w:tabs>
        <w:spacing w:after="0" w:line="240" w:lineRule="auto"/>
        <w:ind w:left="0" w:right="-8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необходимостью</w:t>
      </w:r>
      <w:r w:rsidRPr="005C718C">
        <w:rPr>
          <w:rFonts w:ascii="Times New Roman" w:hAnsi="Times New Roman" w:cs="Times New Roman"/>
          <w:sz w:val="28"/>
          <w:szCs w:val="28"/>
        </w:rPr>
        <w:t xml:space="preserve"> координации действий органов государственной власти, негосударственных организаций, а также общественных объединений, работающих в сфере оказания помощи и предоставления социальных услуг.</w:t>
      </w:r>
    </w:p>
    <w:p w:rsidR="00AD5EE8" w:rsidRPr="005C718C" w:rsidRDefault="00AD5EE8" w:rsidP="00AD5EE8">
      <w:pPr>
        <w:keepNext/>
        <w:spacing w:after="0" w:line="240" w:lineRule="auto"/>
        <w:ind w:right="-8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lastRenderedPageBreak/>
        <w:t>Имеющийся в Российской Федерации и Республике Татарстан опыт реализации программ помощи различным категориям граждан, нуждающихся в помощи со стороны государства, подтверждает целесообразность использования программно-целевого метода как наиболее эффективного для решения поставленных задач.</w:t>
      </w:r>
    </w:p>
    <w:p w:rsidR="00AD5EE8" w:rsidRDefault="00AD5EE8" w:rsidP="00AD5EE8">
      <w:pPr>
        <w:pStyle w:val="a4"/>
        <w:keepNext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D5EE8" w:rsidRPr="002574DA" w:rsidRDefault="00AD5EE8" w:rsidP="00AD5EE8">
      <w:pPr>
        <w:pStyle w:val="a4"/>
        <w:keepNext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574DA">
        <w:rPr>
          <w:rFonts w:ascii="Times New Roman" w:hAnsi="Times New Roman"/>
          <w:b/>
          <w:sz w:val="28"/>
          <w:szCs w:val="28"/>
        </w:rPr>
        <w:t>Социальное сопровождение семей с детьми, нуждающихся в социальной помощи</w:t>
      </w:r>
    </w:p>
    <w:p w:rsidR="00AD5EE8" w:rsidRPr="00247065" w:rsidRDefault="00AD5EE8" w:rsidP="00AD5EE8">
      <w:pPr>
        <w:pStyle w:val="12"/>
        <w:keepNext/>
        <w:shd w:val="clear" w:color="auto" w:fill="auto"/>
        <w:spacing w:before="0" w:line="240" w:lineRule="auto"/>
        <w:ind w:firstLine="709"/>
        <w:jc w:val="both"/>
        <w:rPr>
          <w:rFonts w:eastAsia="Calibri"/>
          <w:color w:val="auto"/>
          <w:sz w:val="16"/>
          <w:szCs w:val="16"/>
        </w:rPr>
      </w:pPr>
    </w:p>
    <w:p w:rsidR="00AD5EE8" w:rsidRPr="00A978C9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C9">
        <w:rPr>
          <w:rFonts w:ascii="Times New Roman" w:hAnsi="Times New Roman" w:cs="Times New Roman"/>
          <w:sz w:val="28"/>
          <w:szCs w:val="28"/>
        </w:rPr>
        <w:t>В Республике Татарстан созданы условия для эффективного функционирования межведомственной системы по сопровождению семей с детьми, находящихся в социально опасном положении.</w:t>
      </w:r>
    </w:p>
    <w:p w:rsidR="00AD5EE8" w:rsidRPr="00A978C9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C9">
        <w:rPr>
          <w:rFonts w:ascii="Times New Roman" w:hAnsi="Times New Roman" w:cs="Times New Roman"/>
          <w:sz w:val="28"/>
          <w:szCs w:val="28"/>
        </w:rPr>
        <w:t>В республике такая работа целенаправленно ведется на протяжении последних пяти лет и находится под пристальным вниманием Правительства Республики Татарстан, Республиканской комиссии по делам несовершеннолетних и защите их прав.</w:t>
      </w:r>
    </w:p>
    <w:p w:rsidR="00AD5EE8" w:rsidRPr="00A978C9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8C9">
        <w:rPr>
          <w:rFonts w:ascii="Times New Roman" w:hAnsi="Times New Roman" w:cs="Times New Roman"/>
          <w:sz w:val="28"/>
          <w:szCs w:val="28"/>
        </w:rPr>
        <w:t xml:space="preserve">Межведомственный порядок выявления, учета и индивидуальной работы с несовершеннолетними, находящимися в социально опасном положении, и их семьями организован согласно Положению о межведомственной муниципальной системе социального </w:t>
      </w:r>
      <w:proofErr w:type="spellStart"/>
      <w:r w:rsidRPr="00A978C9">
        <w:rPr>
          <w:rFonts w:ascii="Times New Roman" w:hAnsi="Times New Roman" w:cs="Times New Roman"/>
          <w:sz w:val="28"/>
          <w:szCs w:val="28"/>
        </w:rPr>
        <w:t>патронирования</w:t>
      </w:r>
      <w:proofErr w:type="spellEnd"/>
      <w:r w:rsidRPr="00A978C9">
        <w:rPr>
          <w:rFonts w:ascii="Times New Roman" w:hAnsi="Times New Roman" w:cs="Times New Roman"/>
          <w:sz w:val="28"/>
          <w:szCs w:val="28"/>
        </w:rPr>
        <w:t xml:space="preserve"> семей и детей, находящихся в социально опасном положении, а также Регламенту информационного взаимодействия по формированию единого банка данных несовершеннолетних, находящихся в социально опасном положении, и их семей.</w:t>
      </w:r>
      <w:proofErr w:type="gramEnd"/>
    </w:p>
    <w:p w:rsidR="00AD5EE8" w:rsidRPr="00A978C9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8C9">
        <w:rPr>
          <w:rFonts w:ascii="Times New Roman" w:hAnsi="Times New Roman" w:cs="Times New Roman"/>
          <w:sz w:val="28"/>
          <w:szCs w:val="28"/>
        </w:rPr>
        <w:t>Механизмы межведомственного сопровождения отдельных категорий семей, находящихся в социально опасном положении, были отработаны в рамках долгосрочных республиканских целевых программ, реализованных при содействии Фонда поддержки детей, находящихся в трудной жизненной ситуации:</w:t>
      </w:r>
    </w:p>
    <w:p w:rsidR="00AD5EE8" w:rsidRPr="00A978C9" w:rsidRDefault="00AD5EE8" w:rsidP="00AD5EE8">
      <w:pPr>
        <w:pStyle w:val="ConsPlusNormal"/>
        <w:keepNext/>
        <w:jc w:val="both"/>
      </w:pPr>
      <w:proofErr w:type="gramStart"/>
      <w:r w:rsidRPr="00A978C9">
        <w:t xml:space="preserve">в 2009 – 2011 годах в рамках долгосрочной республиканской целевой программы «Программа по профилактике повторных правонарушений и преступлений среди несовершеннолетних в Республике Татарстан «Поверь в себя» на 2009 </w:t>
      </w:r>
      <w:r>
        <w:t>–</w:t>
      </w:r>
      <w:r w:rsidRPr="00A978C9">
        <w:t xml:space="preserve"> 2011 годы» был отработан механизм межведомственного сопровождения несовершеннолетних, освободившихся из мест отбывания наказания и утвержден Порядок взаимодействия органов и учреждений системы профилактики безнадзорности и правонарушений несовершеннолетних, учреждений уголовно-исполнительной системы в работе с несовершеннолетними</w:t>
      </w:r>
      <w:proofErr w:type="gramEnd"/>
      <w:r w:rsidRPr="00A978C9">
        <w:t>, освобожденными из учреждений уголовно-исполнительной системы, вернувшимися из специальных учебно-воспитательных учреждений закрытого типа, а также с осужденными условно, осужденными к обязательным работам, исправительным работам или иным мерам наказания, не связанным с лишением свободы;</w:t>
      </w:r>
    </w:p>
    <w:p w:rsidR="00AD5EE8" w:rsidRPr="00A978C9" w:rsidRDefault="00AD5EE8" w:rsidP="00AD5EE8">
      <w:pPr>
        <w:pStyle w:val="ad"/>
        <w:keepNext/>
        <w:ind w:firstLine="709"/>
        <w:jc w:val="both"/>
        <w:rPr>
          <w:sz w:val="28"/>
          <w:szCs w:val="28"/>
        </w:rPr>
      </w:pPr>
      <w:r w:rsidRPr="00A978C9">
        <w:rPr>
          <w:sz w:val="28"/>
          <w:szCs w:val="28"/>
        </w:rPr>
        <w:t>в 2010 – 2011 годах в рамках долгосрочной целевой программы «Детство без насилия» была сформирована межведомственная система по выявлению, профилактике насилия и жестокого обращения по отношению к несовершеннолетним.</w:t>
      </w:r>
    </w:p>
    <w:p w:rsidR="00AD5EE8" w:rsidRPr="00A978C9" w:rsidRDefault="00AD5EE8" w:rsidP="00AD5EE8">
      <w:pPr>
        <w:pStyle w:val="12"/>
        <w:keepNext/>
        <w:spacing w:before="0" w:line="240" w:lineRule="auto"/>
        <w:ind w:firstLine="709"/>
        <w:jc w:val="both"/>
        <w:rPr>
          <w:rFonts w:eastAsia="Calibri"/>
          <w:color w:val="auto"/>
          <w:sz w:val="28"/>
          <w:szCs w:val="28"/>
        </w:rPr>
      </w:pPr>
      <w:proofErr w:type="gramStart"/>
      <w:r w:rsidRPr="00A978C9">
        <w:rPr>
          <w:rFonts w:eastAsia="Calibri"/>
          <w:color w:val="auto"/>
          <w:sz w:val="28"/>
          <w:szCs w:val="28"/>
        </w:rPr>
        <w:t xml:space="preserve">В целях создания системы оперативного реагирования и обеспечения взаимодействия различных субъектов при организации профилактики безнадзорности и правонарушений несовершеннолетних, обеспечивающих в соответствии с законодательством выявление, учет несовершеннолетних, </w:t>
      </w:r>
      <w:r w:rsidRPr="00A978C9">
        <w:rPr>
          <w:rFonts w:eastAsia="Calibri"/>
          <w:color w:val="auto"/>
          <w:sz w:val="28"/>
          <w:szCs w:val="28"/>
        </w:rPr>
        <w:lastRenderedPageBreak/>
        <w:t>находящихся в социально опасном положении, и их семей, защиту их прав и законных интересов, а также оказания своевременной помощи и проведения индивидуальной профилактической работы постановлением Кабинета Министров Республики Татарстан от 22.04.2010 № 294 «О формировании</w:t>
      </w:r>
      <w:proofErr w:type="gramEnd"/>
      <w:r w:rsidRPr="00A978C9">
        <w:rPr>
          <w:rFonts w:eastAsia="Calibri"/>
          <w:color w:val="auto"/>
          <w:sz w:val="28"/>
          <w:szCs w:val="28"/>
        </w:rPr>
        <w:t xml:space="preserve"> единого банка данных Республики Татарстан о несовершеннолетних, находящихся в социально опасном положении, и их семьях», утвержден Порядок формирования единого банка данных Республики Татарстан о несовершеннолетних, находящихся в социально опасном положении, и их семьях.</w:t>
      </w:r>
    </w:p>
    <w:p w:rsidR="00AD5EE8" w:rsidRPr="00A978C9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8C9">
        <w:rPr>
          <w:rFonts w:ascii="Times New Roman" w:hAnsi="Times New Roman" w:cs="Times New Roman"/>
          <w:sz w:val="28"/>
          <w:szCs w:val="28"/>
        </w:rPr>
        <w:t xml:space="preserve">Межведомственный патронат как форма социального сопровождения семей и детей, находящихся в социально опасном положении, включает в себя не только надзор, но, прежде всего, помощь семье в разрешении ее наиболее актуальных социальных проблем: медицинская и психолого-педагогическая помощь детям и взрослым, трудоустройство родителей, возвращение детей в школу, организация внешкольной занятости детей, содействие в получении мер социальной поддержки и другое. </w:t>
      </w:r>
      <w:proofErr w:type="gramEnd"/>
    </w:p>
    <w:p w:rsidR="00AD5EE8" w:rsidRDefault="00AD5EE8" w:rsidP="00AD5EE8">
      <w:pPr>
        <w:pStyle w:val="printj"/>
        <w:keepNext/>
        <w:spacing w:before="0" w:after="0"/>
        <w:ind w:firstLine="709"/>
        <w:rPr>
          <w:sz w:val="28"/>
          <w:szCs w:val="28"/>
        </w:rPr>
      </w:pPr>
      <w:r w:rsidRPr="00A978C9">
        <w:rPr>
          <w:sz w:val="28"/>
          <w:szCs w:val="28"/>
        </w:rPr>
        <w:t>Ежегодно в результате организованной межведомственной работы  с патроната снимаются более 70 процентов семей с несовершеннолетними</w:t>
      </w:r>
      <w:r w:rsidRPr="005E6006">
        <w:rPr>
          <w:rFonts w:eastAsiaTheme="minorHAnsi"/>
          <w:sz w:val="28"/>
          <w:szCs w:val="28"/>
          <w:lang w:eastAsia="en-US"/>
        </w:rPr>
        <w:t>, получивших положительные результаты после проведения реабилитации.</w:t>
      </w:r>
      <w:r w:rsidRPr="00A978C9">
        <w:rPr>
          <w:sz w:val="28"/>
          <w:szCs w:val="28"/>
        </w:rPr>
        <w:t xml:space="preserve"> Это те семьи, в которых налажены внутрисемейные отношения, восстановлены утраченные ребенком социальные связи и функции, несовершеннолетний эффективно приспособился к принятым в обществе нормам и правилам.</w:t>
      </w:r>
    </w:p>
    <w:p w:rsidR="00AD5EE8" w:rsidRPr="00A978C9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978C9">
        <w:rPr>
          <w:rFonts w:ascii="Times New Roman" w:hAnsi="Times New Roman"/>
          <w:sz w:val="28"/>
          <w:szCs w:val="28"/>
        </w:rPr>
        <w:t>В октябре 2015 года «М</w:t>
      </w:r>
      <w:r w:rsidRPr="00A978C9">
        <w:rPr>
          <w:rFonts w:ascii="Times New Roman" w:eastAsia="Times New Roman" w:hAnsi="Times New Roman" w:cs="Times New Roman"/>
          <w:sz w:val="28"/>
          <w:szCs w:val="28"/>
        </w:rPr>
        <w:t>ежведомственн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A978C9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78C9">
        <w:rPr>
          <w:rFonts w:ascii="Times New Roman" w:eastAsia="Times New Roman" w:hAnsi="Times New Roman" w:cs="Times New Roman"/>
          <w:sz w:val="28"/>
          <w:szCs w:val="28"/>
        </w:rPr>
        <w:t xml:space="preserve"> по комплексной подготовке и социальной адаптации детей с выраженными нарушениями жизнедеятельности к активной самостоятельной жизни в Республике Татарстан на 2016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2017 годы» </w:t>
      </w:r>
      <w:r w:rsidRPr="00A978C9">
        <w:rPr>
          <w:rFonts w:ascii="Times New Roman" w:hAnsi="Times New Roman"/>
          <w:sz w:val="28"/>
          <w:szCs w:val="28"/>
        </w:rPr>
        <w:t xml:space="preserve">получила </w:t>
      </w:r>
      <w:r>
        <w:rPr>
          <w:rFonts w:ascii="Times New Roman" w:hAnsi="Times New Roman"/>
          <w:sz w:val="28"/>
          <w:szCs w:val="28"/>
        </w:rPr>
        <w:t xml:space="preserve">право на </w:t>
      </w:r>
      <w:proofErr w:type="spellStart"/>
      <w:r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A978C9">
        <w:rPr>
          <w:rFonts w:ascii="Times New Roman" w:hAnsi="Times New Roman"/>
          <w:sz w:val="28"/>
          <w:szCs w:val="28"/>
        </w:rPr>
        <w:t xml:space="preserve"> </w:t>
      </w:r>
      <w:r w:rsidRPr="00A978C9">
        <w:rPr>
          <w:rFonts w:ascii="Times New Roman" w:hAnsi="Times New Roman" w:cs="Times New Roman"/>
          <w:sz w:val="28"/>
          <w:szCs w:val="28"/>
        </w:rPr>
        <w:t>Фонд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978C9">
        <w:rPr>
          <w:rFonts w:ascii="Times New Roman" w:hAnsi="Times New Roman" w:cs="Times New Roman"/>
          <w:sz w:val="28"/>
          <w:szCs w:val="28"/>
        </w:rPr>
        <w:t xml:space="preserve"> поддержки детей, находящихся в трудной жизненной ситуации,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978C9">
        <w:rPr>
          <w:rFonts w:ascii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978C9">
        <w:rPr>
          <w:rFonts w:ascii="Times New Roman" w:hAnsi="Times New Roman" w:cs="Times New Roman"/>
          <w:sz w:val="28"/>
          <w:szCs w:val="28"/>
        </w:rPr>
        <w:t xml:space="preserve"> в объеме 9 684,4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8C9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A978C9">
        <w:rPr>
          <w:rFonts w:ascii="Times New Roman" w:hAnsi="Times New Roman" w:cs="Times New Roman"/>
          <w:sz w:val="28"/>
          <w:szCs w:val="28"/>
        </w:rPr>
        <w:t>. В рамках данной программы отрабат</w:t>
      </w:r>
      <w:r>
        <w:rPr>
          <w:rFonts w:ascii="Times New Roman" w:hAnsi="Times New Roman" w:cs="Times New Roman"/>
          <w:sz w:val="28"/>
          <w:szCs w:val="28"/>
        </w:rPr>
        <w:t>ываются</w:t>
      </w:r>
      <w:r w:rsidRPr="00A978C9">
        <w:rPr>
          <w:rFonts w:ascii="Times New Roman" w:hAnsi="Times New Roman" w:cs="Times New Roman"/>
          <w:sz w:val="28"/>
          <w:szCs w:val="28"/>
        </w:rPr>
        <w:t xml:space="preserve"> подходы к сопровождению выпускников детских домов-интернатов для умственно отсталых детей, подготовленных к самостоятельному проживанию. </w:t>
      </w:r>
    </w:p>
    <w:p w:rsidR="00AD5EE8" w:rsidRPr="00A978C9" w:rsidRDefault="00AD5EE8" w:rsidP="00AD5EE8">
      <w:pPr>
        <w:pStyle w:val="23"/>
        <w:keepNext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8C9">
        <w:rPr>
          <w:rFonts w:ascii="Times New Roman" w:hAnsi="Times New Roman"/>
          <w:sz w:val="28"/>
          <w:szCs w:val="28"/>
        </w:rPr>
        <w:t>В целях создания в республике эффективной практики социального сопровождения других категорий семей с детьми, нуждающихся в социальной помощи (замещающие семьи; матери с новорожденными детьми, имеющими намерение отказаться от ребенка; многодетные семьи с детьми; семьи с несовершеннолетними родителями; семьи, воспитывающие детей-инвалидов; семьи, воспитывающие детей с ограниченными возможностями здоровья в возрасте до 3-х лет;</w:t>
      </w:r>
      <w:proofErr w:type="gramEnd"/>
      <w:r w:rsidRPr="00A978C9">
        <w:rPr>
          <w:rFonts w:ascii="Times New Roman" w:hAnsi="Times New Roman"/>
          <w:sz w:val="28"/>
          <w:szCs w:val="28"/>
        </w:rPr>
        <w:t xml:space="preserve"> семьи с одним родителем) разработана модельная программа социального сопровождения семей с детьми, нуждающихся в социальной помощи, в Республике Татарстан на 2016 – 2017 годы.</w:t>
      </w:r>
    </w:p>
    <w:p w:rsidR="00AD5EE8" w:rsidRPr="00A978C9" w:rsidRDefault="00AD5EE8" w:rsidP="00AD5EE8">
      <w:pPr>
        <w:pStyle w:val="printj"/>
        <w:keepNext/>
        <w:spacing w:before="0" w:after="0"/>
        <w:ind w:firstLine="709"/>
        <w:rPr>
          <w:sz w:val="28"/>
          <w:szCs w:val="28"/>
        </w:rPr>
      </w:pPr>
    </w:p>
    <w:p w:rsidR="00AD5EE8" w:rsidRPr="00E91FAE" w:rsidRDefault="00AD5EE8" w:rsidP="00AD5EE8">
      <w:pPr>
        <w:pStyle w:val="a4"/>
        <w:keepNext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3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FAE">
        <w:rPr>
          <w:rFonts w:ascii="Times New Roman" w:hAnsi="Times New Roman" w:cs="Times New Roman"/>
          <w:b/>
          <w:sz w:val="28"/>
          <w:szCs w:val="28"/>
        </w:rPr>
        <w:t>Проблемы, сложившиеся в сфере социального обслуживания населения Республики Татарстан</w:t>
      </w:r>
    </w:p>
    <w:p w:rsidR="00AD5EE8" w:rsidRDefault="00AD5EE8" w:rsidP="00AD5EE8">
      <w:pPr>
        <w:pStyle w:val="1"/>
        <w:keepNext/>
        <w:tabs>
          <w:tab w:val="left" w:pos="426"/>
        </w:tabs>
        <w:spacing w:after="120" w:line="23" w:lineRule="atLeast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:rsidR="00AD5EE8" w:rsidRDefault="00AD5EE8" w:rsidP="00AD5EE8">
      <w:pPr>
        <w:pStyle w:val="1"/>
        <w:keepNext/>
        <w:numPr>
          <w:ilvl w:val="1"/>
          <w:numId w:val="1"/>
        </w:numPr>
        <w:tabs>
          <w:tab w:val="left" w:pos="426"/>
        </w:tabs>
        <w:spacing w:after="120" w:line="23" w:lineRule="atLeast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5C718C">
        <w:rPr>
          <w:rFonts w:ascii="Times New Roman" w:hAnsi="Times New Roman"/>
          <w:b/>
          <w:sz w:val="28"/>
          <w:szCs w:val="28"/>
        </w:rPr>
        <w:t>Очередность в</w:t>
      </w:r>
      <w:r>
        <w:rPr>
          <w:rFonts w:ascii="Times New Roman" w:hAnsi="Times New Roman"/>
          <w:b/>
          <w:sz w:val="28"/>
          <w:szCs w:val="28"/>
        </w:rPr>
        <w:t xml:space="preserve"> стационарные  учреждения</w:t>
      </w:r>
    </w:p>
    <w:p w:rsidR="00AD5EE8" w:rsidRDefault="00AD5EE8" w:rsidP="00AD5EE8">
      <w:pPr>
        <w:pStyle w:val="1"/>
        <w:keepNext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  <w:r w:rsidRPr="005C718C">
        <w:rPr>
          <w:rFonts w:ascii="Times New Roman" w:eastAsiaTheme="minorHAnsi" w:hAnsi="Times New Roman"/>
          <w:sz w:val="28"/>
          <w:szCs w:val="28"/>
        </w:rPr>
        <w:t>Актуальной проблемой для Республики Татарстан является удовлетворение прав граждан</w:t>
      </w:r>
      <w:r>
        <w:rPr>
          <w:rFonts w:ascii="Times New Roman" w:eastAsiaTheme="minorHAnsi" w:hAnsi="Times New Roman"/>
          <w:sz w:val="28"/>
          <w:szCs w:val="28"/>
        </w:rPr>
        <w:t xml:space="preserve"> пожилого возраста и инвалидов</w:t>
      </w:r>
      <w:r w:rsidRPr="005C718C">
        <w:rPr>
          <w:rFonts w:ascii="Times New Roman" w:eastAsiaTheme="minorHAnsi" w:hAnsi="Times New Roman"/>
          <w:sz w:val="28"/>
          <w:szCs w:val="28"/>
        </w:rPr>
        <w:t>,</w:t>
      </w:r>
      <w:r>
        <w:rPr>
          <w:rFonts w:ascii="Times New Roman" w:eastAsiaTheme="minorHAnsi" w:hAnsi="Times New Roman"/>
          <w:sz w:val="28"/>
          <w:szCs w:val="28"/>
        </w:rPr>
        <w:t xml:space="preserve"> в том числе </w:t>
      </w:r>
      <w:r w:rsidRPr="005C718C">
        <w:rPr>
          <w:rFonts w:ascii="Times New Roman" w:eastAsiaTheme="minorHAnsi" w:hAnsi="Times New Roman"/>
          <w:sz w:val="28"/>
          <w:szCs w:val="28"/>
        </w:rPr>
        <w:t xml:space="preserve">страдающих </w:t>
      </w:r>
      <w:r w:rsidRPr="005C718C">
        <w:rPr>
          <w:rFonts w:ascii="Times New Roman" w:eastAsiaTheme="minorHAnsi" w:hAnsi="Times New Roman"/>
          <w:sz w:val="28"/>
          <w:szCs w:val="28"/>
        </w:rPr>
        <w:lastRenderedPageBreak/>
        <w:t xml:space="preserve">психическими заболеваниями, на </w:t>
      </w:r>
      <w:r>
        <w:rPr>
          <w:rFonts w:ascii="Times New Roman" w:eastAsiaTheme="minorHAnsi" w:hAnsi="Times New Roman"/>
          <w:sz w:val="28"/>
          <w:szCs w:val="28"/>
        </w:rPr>
        <w:t xml:space="preserve">стационарное </w:t>
      </w:r>
      <w:r w:rsidRPr="005C718C">
        <w:rPr>
          <w:rFonts w:ascii="Times New Roman" w:eastAsiaTheme="minorHAnsi" w:hAnsi="Times New Roman"/>
          <w:sz w:val="28"/>
          <w:szCs w:val="28"/>
        </w:rPr>
        <w:t>социальн</w:t>
      </w:r>
      <w:r>
        <w:rPr>
          <w:rFonts w:ascii="Times New Roman" w:eastAsiaTheme="minorHAnsi" w:hAnsi="Times New Roman"/>
          <w:sz w:val="28"/>
          <w:szCs w:val="28"/>
        </w:rPr>
        <w:t>ое обслуживание. О</w:t>
      </w:r>
      <w:r w:rsidRPr="00D730EF">
        <w:rPr>
          <w:rFonts w:ascii="Times New Roman" w:eastAsiaTheme="minorHAnsi" w:hAnsi="Times New Roman"/>
          <w:sz w:val="28"/>
          <w:szCs w:val="28"/>
        </w:rPr>
        <w:t xml:space="preserve">чередность в </w:t>
      </w:r>
      <w:r>
        <w:rPr>
          <w:rFonts w:ascii="Times New Roman" w:eastAsiaTheme="minorHAnsi" w:hAnsi="Times New Roman"/>
          <w:sz w:val="28"/>
          <w:szCs w:val="28"/>
        </w:rPr>
        <w:t>стационарные учреждения на 01.10.2016</w:t>
      </w:r>
      <w:r w:rsidRPr="00D730EF">
        <w:rPr>
          <w:rFonts w:ascii="Times New Roman" w:eastAsiaTheme="minorHAnsi" w:hAnsi="Times New Roman"/>
          <w:sz w:val="28"/>
          <w:szCs w:val="28"/>
        </w:rPr>
        <w:t xml:space="preserve"> составляет </w:t>
      </w:r>
      <w:r>
        <w:rPr>
          <w:rFonts w:ascii="Times New Roman" w:eastAsiaTheme="minorHAnsi" w:hAnsi="Times New Roman"/>
          <w:sz w:val="28"/>
          <w:szCs w:val="28"/>
        </w:rPr>
        <w:t>96</w:t>
      </w:r>
      <w:r w:rsidRPr="00D730EF">
        <w:rPr>
          <w:rFonts w:ascii="Times New Roman" w:eastAsiaTheme="minorHAnsi" w:hAnsi="Times New Roman"/>
          <w:sz w:val="28"/>
          <w:szCs w:val="28"/>
        </w:rPr>
        <w:t xml:space="preserve"> человек.</w:t>
      </w:r>
      <w:r>
        <w:rPr>
          <w:rFonts w:ascii="Times New Roman" w:eastAsiaTheme="minorHAnsi" w:hAnsi="Times New Roman"/>
          <w:sz w:val="28"/>
          <w:szCs w:val="28"/>
        </w:rPr>
        <w:t xml:space="preserve"> За период с 2013 года очередность сократилась на 95 человек. Для решения проблемы с очередностью будут  проведены следующие  мероприятия:</w:t>
      </w:r>
    </w:p>
    <w:p w:rsidR="00AD5EE8" w:rsidRPr="00A82170" w:rsidRDefault="00AD5EE8" w:rsidP="00AD5EE8">
      <w:pPr>
        <w:pStyle w:val="ConsPlusNormal"/>
        <w:keepNext/>
        <w:ind w:firstLine="567"/>
        <w:jc w:val="both"/>
        <w:rPr>
          <w:rFonts w:eastAsiaTheme="minorHAnsi"/>
        </w:rPr>
      </w:pPr>
      <w:r w:rsidRPr="00A82170">
        <w:rPr>
          <w:rFonts w:eastAsiaTheme="minorHAnsi"/>
        </w:rPr>
        <w:t>1. С 2017 года планируется внедрение альтернативных форм ухода за гражданами пожилог</w:t>
      </w:r>
      <w:r>
        <w:rPr>
          <w:rFonts w:eastAsiaTheme="minorHAnsi"/>
        </w:rPr>
        <w:t>о возраста и инвалидами, путем создания н</w:t>
      </w:r>
      <w:r w:rsidRPr="00A82170">
        <w:rPr>
          <w:rFonts w:eastAsiaTheme="minorHAnsi"/>
        </w:rPr>
        <w:t>а базе комплексных центров социального обслуживания населения «службы сиделок», технологи</w:t>
      </w:r>
      <w:r>
        <w:rPr>
          <w:rFonts w:eastAsiaTheme="minorHAnsi"/>
        </w:rPr>
        <w:t>и</w:t>
      </w:r>
      <w:r w:rsidRPr="00A82170">
        <w:rPr>
          <w:rFonts w:eastAsiaTheme="minorHAnsi"/>
        </w:rPr>
        <w:t xml:space="preserve"> «Санаторий на дому»</w:t>
      </w:r>
      <w:r>
        <w:rPr>
          <w:rFonts w:eastAsiaTheme="minorHAnsi"/>
        </w:rPr>
        <w:t>.</w:t>
      </w:r>
      <w:r w:rsidRPr="00A82170">
        <w:rPr>
          <w:rFonts w:eastAsiaTheme="minorHAnsi"/>
        </w:rPr>
        <w:t xml:space="preserve"> В текущем году данные формы работы были апробированы в комплексных центрах социального обслуживания населения </w:t>
      </w:r>
      <w:proofErr w:type="gramStart"/>
      <w:r w:rsidRPr="00A82170">
        <w:rPr>
          <w:rFonts w:eastAsiaTheme="minorHAnsi"/>
        </w:rPr>
        <w:t>в</w:t>
      </w:r>
      <w:proofErr w:type="gramEnd"/>
      <w:r w:rsidRPr="00A82170">
        <w:rPr>
          <w:rFonts w:eastAsiaTheme="minorHAnsi"/>
        </w:rPr>
        <w:t xml:space="preserve"> </w:t>
      </w:r>
      <w:proofErr w:type="gramStart"/>
      <w:r w:rsidRPr="00A82170">
        <w:rPr>
          <w:rFonts w:eastAsiaTheme="minorHAnsi"/>
        </w:rPr>
        <w:t>Нижнекамском</w:t>
      </w:r>
      <w:proofErr w:type="gramEnd"/>
      <w:r w:rsidRPr="00A82170">
        <w:rPr>
          <w:rFonts w:eastAsiaTheme="minorHAnsi"/>
        </w:rPr>
        <w:t xml:space="preserve"> и Лениногорском муниципальных районах, были обслужены </w:t>
      </w:r>
      <w:r>
        <w:rPr>
          <w:rFonts w:eastAsiaTheme="minorHAnsi"/>
        </w:rPr>
        <w:t>14</w:t>
      </w:r>
      <w:r w:rsidRPr="00A82170">
        <w:rPr>
          <w:rFonts w:eastAsiaTheme="minorHAnsi"/>
        </w:rPr>
        <w:t xml:space="preserve"> человек. </w:t>
      </w:r>
    </w:p>
    <w:p w:rsidR="00AD5EE8" w:rsidRPr="00A8217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2. Проведение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подготовительных  мероприятия по 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реорганизации социально-реабилитационного отделения </w:t>
      </w:r>
      <w:r w:rsidRPr="000B6B71">
        <w:rPr>
          <w:rFonts w:ascii="Times New Roman" w:hAnsi="Times New Roman" w:cs="Times New Roman"/>
          <w:sz w:val="28"/>
          <w:szCs w:val="28"/>
        </w:rPr>
        <w:t>государственного автономного учреждения социального обслуживания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342AFF">
        <w:rPr>
          <w:rFonts w:ascii="Times New Roman" w:eastAsiaTheme="minorHAnsi" w:hAnsi="Times New Roman" w:cs="Times New Roman"/>
          <w:sz w:val="28"/>
          <w:szCs w:val="28"/>
        </w:rPr>
        <w:t>«Комплексн</w:t>
      </w:r>
      <w:r>
        <w:rPr>
          <w:rFonts w:ascii="Times New Roman" w:eastAsiaTheme="minorHAnsi" w:hAnsi="Times New Roman" w:cs="Times New Roman"/>
          <w:sz w:val="28"/>
          <w:szCs w:val="28"/>
        </w:rPr>
        <w:t>ый</w:t>
      </w:r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центр социального обслуживания населения  «</w:t>
      </w:r>
      <w:proofErr w:type="spellStart"/>
      <w:r w:rsidRPr="00342AFF">
        <w:rPr>
          <w:rFonts w:ascii="Times New Roman" w:eastAsiaTheme="minorHAnsi" w:hAnsi="Times New Roman" w:cs="Times New Roman"/>
          <w:sz w:val="28"/>
          <w:szCs w:val="28"/>
        </w:rPr>
        <w:t>Наз</w:t>
      </w:r>
      <w:proofErr w:type="spellEnd"/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» Министерства труда, занятости и социальной защиты Республики  Татарстан в </w:t>
      </w:r>
      <w:proofErr w:type="spellStart"/>
      <w:r w:rsidRPr="00342AFF">
        <w:rPr>
          <w:rFonts w:ascii="Times New Roman" w:eastAsiaTheme="minorHAnsi" w:hAnsi="Times New Roman" w:cs="Times New Roman"/>
          <w:sz w:val="28"/>
          <w:szCs w:val="28"/>
        </w:rPr>
        <w:t>Балтасинском</w:t>
      </w:r>
      <w:proofErr w:type="spellEnd"/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муниципальном районе»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в 2018 году 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под психоневрологический </w:t>
      </w:r>
      <w:r>
        <w:rPr>
          <w:rFonts w:ascii="Times New Roman" w:eastAsiaTheme="minorHAnsi" w:hAnsi="Times New Roman" w:cs="Times New Roman"/>
          <w:sz w:val="28"/>
          <w:szCs w:val="28"/>
        </w:rPr>
        <w:t>интернат с мощностью 100 мест.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AD5EE8" w:rsidRPr="00A8217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3. Увеличение мощности стационарных учреждений, в том числе: </w:t>
      </w:r>
    </w:p>
    <w:p w:rsidR="00AD5EE8" w:rsidRPr="00A8217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- на 20 койко-мест в </w:t>
      </w:r>
      <w:r w:rsidRPr="000B6B71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6B71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6B7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B71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proofErr w:type="spellStart"/>
      <w:r w:rsidRPr="00342AFF">
        <w:rPr>
          <w:rFonts w:ascii="Times New Roman" w:eastAsiaTheme="minorHAnsi" w:hAnsi="Times New Roman" w:cs="Times New Roman"/>
          <w:sz w:val="28"/>
          <w:szCs w:val="28"/>
        </w:rPr>
        <w:t>Алькеевский</w:t>
      </w:r>
      <w:proofErr w:type="spellEnd"/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42AFF">
        <w:rPr>
          <w:rFonts w:ascii="Times New Roman" w:eastAsiaTheme="minorHAnsi" w:hAnsi="Times New Roman" w:cs="Times New Roman"/>
          <w:sz w:val="28"/>
          <w:szCs w:val="28"/>
        </w:rPr>
        <w:t>дом-интернат</w:t>
      </w:r>
      <w:proofErr w:type="spellEnd"/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для престарелых и инвалидов»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</w:p>
    <w:p w:rsidR="00AD5EE8" w:rsidRPr="00A8217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- на 15 койко-мест в </w:t>
      </w:r>
      <w:r w:rsidRPr="000B6B71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6B71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B6B7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B71">
        <w:rPr>
          <w:rFonts w:ascii="Times New Roman" w:hAnsi="Times New Roman" w:cs="Times New Roman"/>
          <w:sz w:val="28"/>
          <w:szCs w:val="28"/>
        </w:rPr>
        <w:t xml:space="preserve"> социального обслуживания</w:t>
      </w:r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proofErr w:type="spellStart"/>
      <w:r w:rsidRPr="00342AFF">
        <w:rPr>
          <w:rFonts w:ascii="Times New Roman" w:eastAsiaTheme="minorHAnsi" w:hAnsi="Times New Roman" w:cs="Times New Roman"/>
          <w:sz w:val="28"/>
          <w:szCs w:val="28"/>
        </w:rPr>
        <w:t>Мамадышский</w:t>
      </w:r>
      <w:proofErr w:type="spellEnd"/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342AFF">
        <w:rPr>
          <w:rFonts w:ascii="Times New Roman" w:eastAsiaTheme="minorHAnsi" w:hAnsi="Times New Roman" w:cs="Times New Roman"/>
          <w:sz w:val="28"/>
          <w:szCs w:val="28"/>
        </w:rPr>
        <w:t>дом-интернат</w:t>
      </w:r>
      <w:proofErr w:type="spellEnd"/>
      <w:r w:rsidRPr="00342AFF">
        <w:rPr>
          <w:rFonts w:ascii="Times New Roman" w:eastAsiaTheme="minorHAnsi" w:hAnsi="Times New Roman" w:cs="Times New Roman"/>
          <w:sz w:val="28"/>
          <w:szCs w:val="28"/>
        </w:rPr>
        <w:t xml:space="preserve"> для престарелых и инвалидов»</w:t>
      </w:r>
      <w:r>
        <w:rPr>
          <w:rFonts w:ascii="Times New Roman" w:eastAsiaTheme="minorHAnsi" w:hAnsi="Times New Roman" w:cs="Times New Roman"/>
          <w:sz w:val="28"/>
          <w:szCs w:val="28"/>
        </w:rPr>
        <w:t>.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proofErr w:type="gramStart"/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С 2016 года в целях развития </w:t>
      </w:r>
      <w:proofErr w:type="spellStart"/>
      <w:r w:rsidRPr="00A82170">
        <w:rPr>
          <w:rFonts w:ascii="Times New Roman" w:eastAsiaTheme="minorHAnsi" w:hAnsi="Times New Roman" w:cs="Times New Roman"/>
          <w:sz w:val="28"/>
          <w:szCs w:val="28"/>
        </w:rPr>
        <w:t>стационарозамещающих</w:t>
      </w:r>
      <w:proofErr w:type="spellEnd"/>
      <w:r w:rsidRPr="00A82170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технологий по долговременному уходу за пожилыми гражданами, полностью или частично утратившими способность к самообслуживанию, повышени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>ю</w:t>
      </w:r>
      <w:r w:rsidRPr="00A82170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качества их жизни, максимального продления нахождения в привычной социальной среде, укрепления традиций взаимопомощи и профилактики социального одиночества</w:t>
      </w:r>
      <w:r w:rsidRPr="00A82170">
        <w:rPr>
          <w:rFonts w:ascii="Times New Roman" w:eastAsiaTheme="minorHAnsi" w:hAnsi="Times New Roman" w:cs="Times New Roman"/>
          <w:color w:val="FF0000"/>
          <w:sz w:val="28"/>
          <w:szCs w:val="28"/>
        </w:rPr>
        <w:t xml:space="preserve"> 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в республике </w:t>
      </w:r>
      <w:r w:rsidRPr="00731225">
        <w:rPr>
          <w:rFonts w:ascii="Times New Roman" w:eastAsiaTheme="minorHAnsi" w:hAnsi="Times New Roman" w:cs="Times New Roman"/>
          <w:sz w:val="28"/>
          <w:szCs w:val="28"/>
        </w:rPr>
        <w:t>Кабинетом Министров Республики Татарстан принято постановление от 31.08.2016 № 604 «О реализации пилотного проекта «Приемная семья для пожилого человека» (далее</w:t>
      </w:r>
      <w:proofErr w:type="gramEnd"/>
      <w:r w:rsidRPr="00731225">
        <w:rPr>
          <w:rFonts w:ascii="Times New Roman" w:eastAsiaTheme="minorHAnsi" w:hAnsi="Times New Roman" w:cs="Times New Roman"/>
          <w:sz w:val="28"/>
          <w:szCs w:val="28"/>
        </w:rPr>
        <w:t xml:space="preserve"> – постановление Кабинета Министров Республики Татарстан от 31.08.2016 № 604), согласно которому на Министерство в 2017 году возлагаются функции по  организации реализации в 2017 году пилотного проекта </w:t>
      </w: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731225">
        <w:rPr>
          <w:rFonts w:ascii="Times New Roman" w:eastAsiaTheme="minorHAnsi" w:hAnsi="Times New Roman" w:cs="Times New Roman"/>
          <w:sz w:val="28"/>
          <w:szCs w:val="28"/>
        </w:rPr>
        <w:t>Приемная семья для пожилого человека</w:t>
      </w:r>
      <w:r>
        <w:rPr>
          <w:rFonts w:ascii="Times New Roman" w:eastAsiaTheme="minorHAnsi" w:hAnsi="Times New Roman" w:cs="Times New Roman"/>
          <w:sz w:val="28"/>
          <w:szCs w:val="28"/>
        </w:rPr>
        <w:t>» (далее – пилотный проект)</w:t>
      </w:r>
      <w:r w:rsidRPr="00731225">
        <w:rPr>
          <w:rFonts w:ascii="Times New Roman" w:eastAsiaTheme="minorHAnsi" w:hAnsi="Times New Roman" w:cs="Times New Roman"/>
          <w:sz w:val="28"/>
          <w:szCs w:val="28"/>
        </w:rPr>
        <w:t>. Данное постановление вступает в силу с 1 января 2017 года.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r w:rsidRPr="00A82170">
        <w:rPr>
          <w:rFonts w:ascii="Times New Roman" w:eastAsiaTheme="minorHAnsi" w:hAnsi="Times New Roman" w:cs="Times New Roman"/>
          <w:sz w:val="28"/>
          <w:szCs w:val="28"/>
        </w:rPr>
        <w:t>П</w:t>
      </w:r>
      <w:r>
        <w:rPr>
          <w:rFonts w:ascii="Times New Roman" w:eastAsiaTheme="minorHAnsi" w:hAnsi="Times New Roman" w:cs="Times New Roman"/>
          <w:sz w:val="28"/>
          <w:szCs w:val="28"/>
        </w:rPr>
        <w:t>илотным п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>роектом предусматривается создание в 2017 году 30 приемных семей для одиноких и одиноко проживающих дееспособных граждан пожилого возраста, признанных нуждающимися в предоставлении социальных услуг в стационарной форме социального обслуживания в связи с полной или частичной утратой способности либо возможности осуществлять самообслуживание, самостоятельно передвигаться, обеспечивать основные жизненные потребности.</w:t>
      </w:r>
    </w:p>
    <w:p w:rsidR="00AD5EE8" w:rsidRPr="00A82170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731225">
        <w:rPr>
          <w:rFonts w:ascii="Times New Roman" w:eastAsiaTheme="minorHAnsi" w:hAnsi="Times New Roman" w:cs="Times New Roman"/>
          <w:sz w:val="28"/>
          <w:szCs w:val="28"/>
        </w:rPr>
        <w:t xml:space="preserve">Пунктом 3 постановления Кабинета Министров Республики Татарстан от 31.08.2016 № 604 установлено, что в целях реализации данного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пилотного </w:t>
      </w:r>
      <w:r w:rsidRPr="00731225">
        <w:rPr>
          <w:rFonts w:ascii="Times New Roman" w:eastAsiaTheme="minorHAnsi" w:hAnsi="Times New Roman" w:cs="Times New Roman"/>
          <w:sz w:val="28"/>
          <w:szCs w:val="28"/>
        </w:rPr>
        <w:t>проекта гражданину, создавшему приемную семью и осуществляющему уход за дееспособным гражданином пожилого возраста (мужчиной старше 60 лет, женщиной старше 55 лет), признанным нуждающимся в предоставлении социальных услуг в стационарной форме социального обслуживания</w:t>
      </w:r>
      <w:r>
        <w:rPr>
          <w:rFonts w:ascii="Times New Roman" w:eastAsiaTheme="minorHAnsi" w:hAnsi="Times New Roman" w:cs="Times New Roman"/>
          <w:sz w:val="28"/>
          <w:szCs w:val="28"/>
        </w:rPr>
        <w:t>,</w:t>
      </w:r>
      <w:r w:rsidRPr="00731225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>устан</w:t>
      </w:r>
      <w:r>
        <w:rPr>
          <w:rFonts w:ascii="Times New Roman" w:eastAsiaTheme="minorHAnsi" w:hAnsi="Times New Roman" w:cs="Times New Roman"/>
          <w:sz w:val="28"/>
          <w:szCs w:val="28"/>
        </w:rPr>
        <w:t>авливается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 ежемесячн</w:t>
      </w:r>
      <w:r>
        <w:rPr>
          <w:rFonts w:ascii="Times New Roman" w:eastAsiaTheme="minorHAnsi" w:hAnsi="Times New Roman" w:cs="Times New Roman"/>
          <w:sz w:val="28"/>
          <w:szCs w:val="28"/>
        </w:rPr>
        <w:t>ая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lastRenderedPageBreak/>
        <w:t>выплат</w:t>
      </w:r>
      <w:r>
        <w:rPr>
          <w:rFonts w:ascii="Times New Roman" w:eastAsiaTheme="minorHAnsi" w:hAnsi="Times New Roman" w:cs="Times New Roman"/>
          <w:sz w:val="28"/>
          <w:szCs w:val="28"/>
        </w:rPr>
        <w:t>а,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</w:rPr>
        <w:t>размер которой зави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сит </w:t>
      </w:r>
      <w:r w:rsidRPr="00731225">
        <w:rPr>
          <w:rFonts w:ascii="Times New Roman" w:eastAsiaTheme="minorHAnsi" w:hAnsi="Times New Roman" w:cs="Times New Roman"/>
          <w:sz w:val="28"/>
          <w:szCs w:val="28"/>
        </w:rPr>
        <w:t>от наличия инвалидности и группы</w:t>
      </w:r>
      <w:proofErr w:type="gramEnd"/>
      <w:r w:rsidRPr="00731225">
        <w:rPr>
          <w:rFonts w:ascii="Times New Roman" w:eastAsiaTheme="minorHAnsi" w:hAnsi="Times New Roman" w:cs="Times New Roman"/>
          <w:sz w:val="28"/>
          <w:szCs w:val="28"/>
        </w:rPr>
        <w:t xml:space="preserve"> инвалидности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у гражданина пожилого возраста, за которым осуществляется уход.</w:t>
      </w:r>
    </w:p>
    <w:p w:rsidR="00AD5EE8" w:rsidRPr="00A82170" w:rsidRDefault="00AD5EE8" w:rsidP="00AD5EE8">
      <w:pPr>
        <w:pStyle w:val="ConsPlusNormal"/>
        <w:keepNext/>
        <w:ind w:firstLine="567"/>
        <w:jc w:val="both"/>
      </w:pPr>
      <w:r w:rsidRPr="00A82170">
        <w:t xml:space="preserve">В настоящее время идет первый этап </w:t>
      </w:r>
      <w:r>
        <w:t xml:space="preserve">пилотного </w:t>
      </w:r>
      <w:r w:rsidRPr="00A82170">
        <w:t xml:space="preserve">проекта: проводятся организационные работы по подбору кандидатур, подбираются потенциальные «приемные семьи», проводится проверка соответствия документов заявившихся «приемных семей» требованиям, </w:t>
      </w:r>
      <w:r w:rsidRPr="00A82170">
        <w:rPr>
          <w:rFonts w:eastAsiaTheme="minorHAnsi"/>
        </w:rPr>
        <w:t>утвержденным постановлением Кабинета Министров Республики Татарстан</w:t>
      </w:r>
      <w:r w:rsidRPr="00A82170">
        <w:t xml:space="preserve"> от 31.08.2016 № 604, организуется апробация гостевого варианта пребывания пожилого человека в семье.</w:t>
      </w:r>
    </w:p>
    <w:p w:rsidR="00AD5EE8" w:rsidRPr="00A82170" w:rsidRDefault="00AD5EE8" w:rsidP="00AD5EE8">
      <w:pPr>
        <w:keepNext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В случае успешной реализации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пилотного 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>проекта институт приемной семьи для пожилого человека будет рассмотрен для долговременного применения, в том числе в части распространения на лиц трудоспособного возраста, страдающих психическими заболеваниями.</w:t>
      </w:r>
    </w:p>
    <w:p w:rsidR="00AD5EE8" w:rsidRPr="00A82170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A82170">
        <w:rPr>
          <w:rFonts w:ascii="Times New Roman" w:eastAsiaTheme="minorHAnsi" w:hAnsi="Times New Roman" w:cs="Times New Roman"/>
          <w:sz w:val="28"/>
          <w:szCs w:val="28"/>
        </w:rPr>
        <w:t xml:space="preserve">. Привлечение к оказанию помощи пожилым гражданам, инвалидам волонтерских  организаций. </w:t>
      </w:r>
    </w:p>
    <w:p w:rsidR="00AD5EE8" w:rsidRPr="00A82170" w:rsidRDefault="00AD5EE8" w:rsidP="00AD5EE8">
      <w:pPr>
        <w:pStyle w:val="ConsPlusNormal"/>
        <w:keepNext/>
        <w:ind w:firstLine="567"/>
        <w:jc w:val="both"/>
        <w:rPr>
          <w:rFonts w:eastAsiaTheme="minorHAnsi"/>
        </w:rPr>
      </w:pPr>
      <w:r w:rsidRPr="00A82170">
        <w:rPr>
          <w:rFonts w:eastAsiaTheme="minorHAnsi"/>
        </w:rPr>
        <w:t xml:space="preserve">Так, одним из ключевых направлений реализации добровольческой деятельности волонтеров Межрегионального добровольческого движения «Волонтер» является поддержка граждан пожилого возраста, инвалидов, патронаж одиноких пенсионеров. Также реализуются иные проекты. Например, в </w:t>
      </w:r>
      <w:r>
        <w:rPr>
          <w:rFonts w:eastAsiaTheme="minorHAnsi"/>
        </w:rPr>
        <w:t xml:space="preserve">муниципальном образовании </w:t>
      </w:r>
      <w:r w:rsidRPr="00A82170">
        <w:rPr>
          <w:rFonts w:eastAsiaTheme="minorHAnsi"/>
        </w:rPr>
        <w:t>г</w:t>
      </w:r>
      <w:r>
        <w:rPr>
          <w:rFonts w:eastAsiaTheme="minorHAnsi"/>
        </w:rPr>
        <w:t>ород</w:t>
      </w:r>
      <w:r w:rsidRPr="00A82170">
        <w:rPr>
          <w:rFonts w:eastAsiaTheme="minorHAnsi"/>
        </w:rPr>
        <w:t xml:space="preserve"> Набережные Челны успешно реализуется проект «На линии», направленный на расширение возможностей для общения пожилых граждан через использование </w:t>
      </w:r>
      <w:proofErr w:type="gramStart"/>
      <w:r w:rsidRPr="00A82170">
        <w:rPr>
          <w:rFonts w:eastAsiaTheme="minorHAnsi"/>
        </w:rPr>
        <w:t>интернет-технологий</w:t>
      </w:r>
      <w:proofErr w:type="gramEnd"/>
      <w:r w:rsidRPr="00A82170">
        <w:rPr>
          <w:rFonts w:eastAsiaTheme="minorHAnsi"/>
        </w:rPr>
        <w:t xml:space="preserve">. </w:t>
      </w:r>
    </w:p>
    <w:p w:rsidR="00AD5EE8" w:rsidRPr="00364E77" w:rsidRDefault="00AD5EE8" w:rsidP="00AD5EE8">
      <w:pPr>
        <w:pStyle w:val="ConsPlusNormal"/>
        <w:jc w:val="both"/>
      </w:pPr>
      <w:r w:rsidRPr="00A82170">
        <w:rPr>
          <w:rFonts w:eastAsiaTheme="minorHAnsi"/>
        </w:rPr>
        <w:t>Плодотворно волонтерское движение развивается при учреждениях социального обслуживания  г.</w:t>
      </w:r>
      <w:r>
        <w:rPr>
          <w:rFonts w:eastAsiaTheme="minorHAnsi"/>
        </w:rPr>
        <w:t xml:space="preserve"> </w:t>
      </w:r>
      <w:r w:rsidRPr="00A82170">
        <w:rPr>
          <w:rFonts w:eastAsiaTheme="minorHAnsi"/>
        </w:rPr>
        <w:t xml:space="preserve">Елабуга. Добровольческий отряд «Доверие», созданный в 2011 году на базе Комплексного центра социального обслуживания населения в </w:t>
      </w:r>
      <w:proofErr w:type="spellStart"/>
      <w:r w:rsidRPr="00A82170">
        <w:rPr>
          <w:rFonts w:eastAsiaTheme="minorHAnsi"/>
        </w:rPr>
        <w:t>Елабужском</w:t>
      </w:r>
      <w:proofErr w:type="spellEnd"/>
      <w:r w:rsidRPr="00A82170">
        <w:rPr>
          <w:rFonts w:eastAsiaTheme="minorHAnsi"/>
        </w:rPr>
        <w:t xml:space="preserve"> муниципальном районе, объединил студентов </w:t>
      </w:r>
      <w:proofErr w:type="spellStart"/>
      <w:r w:rsidRPr="00364E77">
        <w:t>Елабужского</w:t>
      </w:r>
      <w:proofErr w:type="spellEnd"/>
      <w:r w:rsidRPr="00364E77">
        <w:t xml:space="preserve"> филиала Казанского (Приволжского) федерального университета</w:t>
      </w:r>
      <w:r w:rsidRPr="00A82170">
        <w:rPr>
          <w:rFonts w:eastAsiaTheme="minorHAnsi"/>
        </w:rPr>
        <w:t>, медицинского и политехнического училищ города. Одним из главных направлений деятельности волонтеры отряда считают оказание помощи пожилым в быту. На регулярной основе они осуществляют помощь по хозяйству: в уборке дома и на придомовой территории, в выращивании и сборе урожая, заготовке дров, в доставке на дом продуктов, лекарств и других товаров первой необходимости. Кроме того, волонтеры сопровождают пожилых граждан на различные мероприятия, в лечебные учреждения, в учреждения социальной сферы, нотариальные конторы и др.</w:t>
      </w:r>
    </w:p>
    <w:p w:rsidR="00AD5EE8" w:rsidRPr="00A537E7" w:rsidRDefault="00AD5EE8" w:rsidP="00AD5EE8">
      <w:pPr>
        <w:pStyle w:val="ConsPlusNormal"/>
        <w:keepNext/>
        <w:ind w:firstLine="540"/>
        <w:jc w:val="both"/>
        <w:rPr>
          <w:rFonts w:eastAsiaTheme="minorHAnsi"/>
        </w:rPr>
      </w:pPr>
      <w:r w:rsidRPr="00A82170">
        <w:rPr>
          <w:rFonts w:eastAsiaTheme="minorHAnsi"/>
        </w:rPr>
        <w:t>Деятельность волонтерских отрядов по оказанию помощи инвалидам и гражданам пожилого возраста по месту их проживания будет продолжена в 2017 – 2018 годах.</w:t>
      </w:r>
    </w:p>
    <w:p w:rsidR="00AD5EE8" w:rsidRDefault="00AD5EE8" w:rsidP="00AD5EE8">
      <w:pPr>
        <w:pStyle w:val="1"/>
        <w:keepNext/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sz w:val="28"/>
          <w:szCs w:val="28"/>
        </w:rPr>
      </w:pPr>
    </w:p>
    <w:p w:rsidR="00AD5EE8" w:rsidRPr="00250D29" w:rsidRDefault="00AD5EE8" w:rsidP="00AD5EE8">
      <w:pPr>
        <w:pStyle w:val="1"/>
        <w:keepNext/>
        <w:spacing w:after="0" w:line="240" w:lineRule="auto"/>
        <w:ind w:left="0" w:firstLine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834578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>2. У</w:t>
      </w:r>
      <w:r w:rsidRPr="00250D29">
        <w:rPr>
          <w:rFonts w:ascii="Times New Roman" w:hAnsi="Times New Roman"/>
          <w:b/>
          <w:sz w:val="28"/>
          <w:szCs w:val="28"/>
        </w:rPr>
        <w:t>частие негосударственных организаций в сфере</w:t>
      </w:r>
    </w:p>
    <w:p w:rsidR="00AD5EE8" w:rsidRDefault="00AD5EE8" w:rsidP="00AD5EE8">
      <w:pPr>
        <w:pStyle w:val="a4"/>
        <w:keepNext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742B">
        <w:rPr>
          <w:rFonts w:ascii="Times New Roman" w:hAnsi="Times New Roman" w:cs="Times New Roman"/>
          <w:b/>
          <w:sz w:val="28"/>
          <w:szCs w:val="28"/>
        </w:rPr>
        <w:t>предоставления социальных услуг</w:t>
      </w:r>
    </w:p>
    <w:p w:rsidR="00AD5EE8" w:rsidRDefault="00AD5EE8" w:rsidP="00AD5EE8">
      <w:pPr>
        <w:pStyle w:val="a4"/>
        <w:keepNext/>
        <w:tabs>
          <w:tab w:val="left" w:pos="5526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>В последние годы в России, как и во всем мире, существенную роль в оказании социальн</w:t>
      </w:r>
      <w:r>
        <w:rPr>
          <w:rFonts w:ascii="Times New Roman" w:hAnsi="Times New Roman" w:cs="Times New Roman"/>
          <w:sz w:val="28"/>
          <w:szCs w:val="28"/>
        </w:rPr>
        <w:t>ых  услуг</w:t>
      </w:r>
      <w:r w:rsidRPr="005C718C">
        <w:rPr>
          <w:rFonts w:ascii="Times New Roman" w:hAnsi="Times New Roman" w:cs="Times New Roman"/>
          <w:sz w:val="28"/>
          <w:szCs w:val="28"/>
        </w:rPr>
        <w:t xml:space="preserve"> населению </w:t>
      </w:r>
      <w:r>
        <w:rPr>
          <w:rFonts w:ascii="Times New Roman" w:hAnsi="Times New Roman" w:cs="Times New Roman"/>
          <w:sz w:val="28"/>
          <w:szCs w:val="28"/>
        </w:rPr>
        <w:t>играют</w:t>
      </w:r>
      <w:r w:rsidRPr="005C718C">
        <w:rPr>
          <w:rFonts w:ascii="Times New Roman" w:hAnsi="Times New Roman" w:cs="Times New Roman"/>
          <w:sz w:val="28"/>
          <w:szCs w:val="28"/>
        </w:rPr>
        <w:t xml:space="preserve"> негосударственные институты. В настоящее время в Республике Татарстан </w:t>
      </w:r>
      <w:r>
        <w:rPr>
          <w:rFonts w:ascii="Times New Roman" w:hAnsi="Times New Roman" w:cs="Times New Roman"/>
          <w:sz w:val="28"/>
          <w:szCs w:val="28"/>
        </w:rPr>
        <w:t>зарегистрировано около</w:t>
      </w:r>
      <w:r w:rsidRPr="005C718C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sz w:val="28"/>
          <w:szCs w:val="28"/>
        </w:rPr>
        <w:t>000 некоммерческих организаций, оказывающих различные социальные услуги населению.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Растет количество </w:t>
      </w:r>
      <w:r w:rsidRPr="007B693F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(далее – СО </w:t>
      </w:r>
      <w:r>
        <w:rPr>
          <w:rFonts w:ascii="Times New Roman" w:hAnsi="Times New Roman" w:cs="Times New Roman"/>
          <w:sz w:val="28"/>
          <w:szCs w:val="28"/>
        </w:rPr>
        <w:lastRenderedPageBreak/>
        <w:t>НКО), получающих различные виды поддержки на государственном и муниципальном уровнях.</w:t>
      </w:r>
      <w:proofErr w:type="gramEnd"/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6665">
        <w:rPr>
          <w:rFonts w:ascii="Times New Roman" w:hAnsi="Times New Roman" w:cs="Times New Roman"/>
          <w:sz w:val="28"/>
          <w:szCs w:val="28"/>
        </w:rPr>
        <w:t>В целях развития негосударственного сектора в сфере оказания</w:t>
      </w:r>
      <w:r w:rsidRPr="005C718C">
        <w:rPr>
          <w:rFonts w:ascii="Times New Roman" w:hAnsi="Times New Roman" w:cs="Times New Roman"/>
          <w:sz w:val="28"/>
          <w:szCs w:val="28"/>
        </w:rPr>
        <w:t xml:space="preserve"> социальных услуг постановлением Кабинета Министров Республики Татарстан от 12.03.2010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E1B1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E1B13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E1B13">
        <w:rPr>
          <w:rFonts w:ascii="Times New Roman" w:hAnsi="Times New Roman" w:cs="Times New Roman"/>
          <w:sz w:val="28"/>
          <w:szCs w:val="28"/>
        </w:rPr>
        <w:t>орядка формирования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B13">
        <w:rPr>
          <w:rFonts w:ascii="Times New Roman" w:hAnsi="Times New Roman" w:cs="Times New Roman"/>
          <w:sz w:val="28"/>
          <w:szCs w:val="28"/>
        </w:rPr>
        <w:t>заказа на оказание услуг по социальному обслуживанию</w:t>
      </w:r>
      <w:r>
        <w:rPr>
          <w:rFonts w:ascii="Times New Roman" w:hAnsi="Times New Roman" w:cs="Times New Roman"/>
          <w:sz w:val="28"/>
          <w:szCs w:val="28"/>
        </w:rPr>
        <w:t xml:space="preserve"> населения Р</w:t>
      </w:r>
      <w:r w:rsidRPr="007E1B1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E1B13">
        <w:rPr>
          <w:rFonts w:ascii="Times New Roman" w:hAnsi="Times New Roman" w:cs="Times New Roman"/>
          <w:sz w:val="28"/>
          <w:szCs w:val="28"/>
        </w:rPr>
        <w:t>атарстан негосударственными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B13">
        <w:rPr>
          <w:rFonts w:ascii="Times New Roman" w:hAnsi="Times New Roman" w:cs="Times New Roman"/>
          <w:sz w:val="28"/>
          <w:szCs w:val="28"/>
        </w:rPr>
        <w:t>организациями и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E1B13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E1B13">
        <w:rPr>
          <w:rFonts w:ascii="Times New Roman" w:hAnsi="Times New Roman" w:cs="Times New Roman"/>
          <w:sz w:val="28"/>
          <w:szCs w:val="28"/>
        </w:rPr>
        <w:t>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718C">
        <w:rPr>
          <w:rFonts w:ascii="Times New Roman" w:hAnsi="Times New Roman" w:cs="Times New Roman"/>
          <w:sz w:val="28"/>
          <w:szCs w:val="28"/>
        </w:rPr>
        <w:t xml:space="preserve"> утвержден Порядок формирования государственного заказа на оказание услуг по социальному обслуживанию населения Республики Татарстан негосударственными организациями и индивидуальными предпринимателями Республики</w:t>
      </w:r>
      <w:proofErr w:type="gramEnd"/>
      <w:r w:rsidRPr="005C718C">
        <w:rPr>
          <w:rFonts w:ascii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EE8" w:rsidRPr="009831CC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C718C">
        <w:rPr>
          <w:rFonts w:ascii="Times New Roman" w:eastAsia="Calibri" w:hAnsi="Times New Roman" w:cs="Times New Roman"/>
          <w:sz w:val="28"/>
          <w:szCs w:val="28"/>
        </w:rPr>
        <w:t xml:space="preserve">В Республике Татарстан на условиях аутсорсинга с 2010 года </w:t>
      </w:r>
      <w:r w:rsidRPr="005C718C">
        <w:rPr>
          <w:rFonts w:ascii="Times New Roman" w:hAnsi="Times New Roman" w:cs="Times New Roman"/>
          <w:sz w:val="28"/>
          <w:szCs w:val="28"/>
        </w:rPr>
        <w:t>оказыва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5C718C">
        <w:rPr>
          <w:rFonts w:ascii="Times New Roman" w:hAnsi="Times New Roman" w:cs="Times New Roman"/>
          <w:sz w:val="28"/>
          <w:szCs w:val="28"/>
        </w:rPr>
        <w:t xml:space="preserve"> реабилитационные услуги детям и подросткам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18C">
        <w:rPr>
          <w:rFonts w:ascii="Times New Roman" w:hAnsi="Times New Roman" w:cs="Times New Roman"/>
          <w:sz w:val="28"/>
          <w:szCs w:val="28"/>
        </w:rPr>
        <w:t>с ограниченными возможностями здоровья (д</w:t>
      </w:r>
      <w:r>
        <w:rPr>
          <w:rFonts w:ascii="Times New Roman" w:hAnsi="Times New Roman" w:cs="Times New Roman"/>
          <w:sz w:val="28"/>
          <w:szCs w:val="28"/>
        </w:rPr>
        <w:t>етям-</w:t>
      </w:r>
      <w:r w:rsidRPr="005C718C">
        <w:rPr>
          <w:rFonts w:ascii="Times New Roman" w:hAnsi="Times New Roman" w:cs="Times New Roman"/>
          <w:sz w:val="28"/>
          <w:szCs w:val="28"/>
        </w:rPr>
        <w:t>инвалидам) на территории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C718C">
        <w:rPr>
          <w:rFonts w:ascii="Times New Roman" w:hAnsi="Times New Roman" w:cs="Times New Roman"/>
          <w:sz w:val="28"/>
          <w:szCs w:val="28"/>
        </w:rPr>
        <w:t>Нижнекамска, с 2012 года – реабилитационные услуги гражданам пожилого возраста, в том числе инвалидам пожилого возраста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C718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  <w:r w:rsidRPr="005C718C">
        <w:rPr>
          <w:rFonts w:ascii="Times New Roman" w:hAnsi="Times New Roman" w:cs="Times New Roman"/>
          <w:sz w:val="28"/>
          <w:szCs w:val="28"/>
        </w:rPr>
        <w:t xml:space="preserve">Набережные Челны, </w:t>
      </w:r>
      <w:r>
        <w:rPr>
          <w:rFonts w:ascii="Times New Roman" w:hAnsi="Times New Roman" w:cs="Times New Roman"/>
          <w:sz w:val="28"/>
          <w:szCs w:val="28"/>
        </w:rPr>
        <w:t>с 2013 года</w:t>
      </w:r>
      <w:r w:rsidRPr="005C718C">
        <w:rPr>
          <w:rFonts w:ascii="Times New Roman" w:hAnsi="Times New Roman" w:cs="Times New Roman"/>
          <w:sz w:val="28"/>
          <w:szCs w:val="28"/>
        </w:rPr>
        <w:t xml:space="preserve"> реабилитационны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718C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C718C">
        <w:rPr>
          <w:rFonts w:ascii="Times New Roman" w:hAnsi="Times New Roman" w:cs="Times New Roman"/>
          <w:sz w:val="28"/>
          <w:szCs w:val="28"/>
        </w:rPr>
        <w:t xml:space="preserve"> гражданам пожилого возраста, в том числе </w:t>
      </w:r>
      <w:r w:rsidRPr="009831CC">
        <w:rPr>
          <w:rFonts w:ascii="Times New Roman" w:hAnsi="Times New Roman" w:cs="Times New Roman"/>
          <w:sz w:val="28"/>
          <w:szCs w:val="28"/>
        </w:rPr>
        <w:t>инвалидам пожилого возраста, на</w:t>
      </w:r>
      <w:proofErr w:type="gramEnd"/>
      <w:r w:rsidRPr="009831CC">
        <w:rPr>
          <w:rFonts w:ascii="Times New Roman" w:hAnsi="Times New Roman" w:cs="Times New Roman"/>
          <w:sz w:val="28"/>
          <w:szCs w:val="28"/>
        </w:rPr>
        <w:t xml:space="preserve"> территории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1CC">
        <w:rPr>
          <w:rFonts w:ascii="Times New Roman" w:hAnsi="Times New Roman" w:cs="Times New Roman"/>
          <w:sz w:val="28"/>
          <w:szCs w:val="28"/>
        </w:rPr>
        <w:t>Казани.</w:t>
      </w:r>
    </w:p>
    <w:p w:rsidR="00AD5EE8" w:rsidRPr="009831CC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B89">
        <w:rPr>
          <w:rFonts w:ascii="Times New Roman" w:hAnsi="Times New Roman" w:cs="Times New Roman"/>
          <w:sz w:val="28"/>
          <w:szCs w:val="28"/>
        </w:rPr>
        <w:t>Со вступлением в силу с 1 января 2015 года Федерального закона № 442-ФЗ предусмотрено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31CC">
        <w:rPr>
          <w:rFonts w:ascii="Times New Roman" w:hAnsi="Times New Roman" w:cs="Times New Roman"/>
          <w:sz w:val="28"/>
          <w:szCs w:val="28"/>
        </w:rPr>
        <w:t xml:space="preserve">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негосударственных (коммерческих и некоммерческих) организаций социального обслуживания, в том числе социально ориентированных некоммерческих организаций, индивидуальных предпринимателей </w:t>
      </w:r>
      <w:r w:rsidRPr="009831CC">
        <w:rPr>
          <w:rFonts w:ascii="Times New Roman" w:hAnsi="Times New Roman" w:cs="Times New Roman"/>
          <w:sz w:val="28"/>
          <w:szCs w:val="28"/>
        </w:rPr>
        <w:t>в сферу оказания социальных услуг, что способств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9831CC">
        <w:rPr>
          <w:rFonts w:ascii="Times New Roman" w:hAnsi="Times New Roman" w:cs="Times New Roman"/>
          <w:sz w:val="28"/>
          <w:szCs w:val="28"/>
        </w:rPr>
        <w:t xml:space="preserve"> развитию конкуренции в этой сфере и улучшению качества услуг. </w:t>
      </w:r>
    </w:p>
    <w:p w:rsidR="00AD5EE8" w:rsidRPr="00E91FAE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5141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</w:t>
      </w:r>
      <w:r w:rsidRPr="00D85141">
        <w:rPr>
          <w:rFonts w:ascii="Times New Roman" w:eastAsia="Calibri" w:hAnsi="Times New Roman" w:cs="Times New Roman"/>
          <w:sz w:val="28"/>
          <w:szCs w:val="28"/>
        </w:rPr>
        <w:t xml:space="preserve"> Республики Татарстан от 25.11.2014 № 906 </w:t>
      </w:r>
      <w:r w:rsidRPr="00D85141">
        <w:rPr>
          <w:rFonts w:ascii="Times New Roman" w:hAnsi="Times New Roman" w:cs="Times New Roman"/>
          <w:sz w:val="28"/>
          <w:szCs w:val="28"/>
        </w:rPr>
        <w:t xml:space="preserve">«Об утверждении Порядка выплаты компенсации из бюджета Республики Татарстан поставщикам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(заказа)» </w:t>
      </w:r>
      <w:r w:rsidRPr="00D85141">
        <w:rPr>
          <w:rFonts w:ascii="Times New Roman" w:eastAsia="Calibri" w:hAnsi="Times New Roman" w:cs="Times New Roman"/>
          <w:sz w:val="28"/>
          <w:szCs w:val="28"/>
        </w:rPr>
        <w:t>утвержден Порядок</w:t>
      </w:r>
      <w:r w:rsidRPr="00E91FAE">
        <w:rPr>
          <w:rFonts w:ascii="Times New Roman" w:eastAsia="Calibri" w:hAnsi="Times New Roman" w:cs="Times New Roman"/>
          <w:sz w:val="28"/>
          <w:szCs w:val="28"/>
        </w:rPr>
        <w:t xml:space="preserve"> выплаты компенсации из бюджета Республики Татарстан поставщикам услуг, которые включены в реестр поставщиков социальных услуг в Республике Татарстан, но не</w:t>
      </w:r>
      <w:proofErr w:type="gramEnd"/>
      <w:r w:rsidRPr="00E91FAE">
        <w:rPr>
          <w:rFonts w:ascii="Times New Roman" w:eastAsia="Calibri" w:hAnsi="Times New Roman" w:cs="Times New Roman"/>
          <w:sz w:val="28"/>
          <w:szCs w:val="28"/>
        </w:rPr>
        <w:t xml:space="preserve"> участвуют в выполнении государственного задания (заказа)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Pr="00E91F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D5EE8" w:rsidRPr="00BB07BF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A7F3A">
        <w:rPr>
          <w:rFonts w:ascii="Times New Roman" w:eastAsia="Calibri" w:hAnsi="Times New Roman" w:cs="Times New Roman"/>
          <w:sz w:val="28"/>
          <w:szCs w:val="28"/>
        </w:rPr>
        <w:t>Данный Порядок определяет правила выплаты компенсации из бюджета Республики Татарстан поставщикам</w:t>
      </w:r>
      <w:r w:rsidRPr="00E91FAE">
        <w:rPr>
          <w:rFonts w:ascii="Times New Roman" w:eastAsia="Calibri" w:hAnsi="Times New Roman" w:cs="Times New Roman"/>
          <w:sz w:val="28"/>
          <w:szCs w:val="28"/>
        </w:rPr>
        <w:t xml:space="preserve"> социальных услуг, которые включены в реестр поставщиков социальных услуг в Республике Татарстан, но не участвуют в выполнении государственного задания (заказа) и оказывают социальные услуги в соответствии с </w:t>
      </w:r>
      <w:r w:rsidRPr="000D2A2B">
        <w:rPr>
          <w:rFonts w:ascii="Times New Roman" w:eastAsia="Calibri" w:hAnsi="Times New Roman" w:cs="Times New Roman"/>
          <w:sz w:val="28"/>
          <w:szCs w:val="28"/>
        </w:rPr>
        <w:t>индивидуальной программой предоставления социальных услуг гражданам, признанным нуждающимся в социальном обслуживании.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бюджете Республики Татарстан на 2016 год на компенсацию расходов </w:t>
      </w:r>
      <w:r w:rsidRPr="00BB07BF">
        <w:rPr>
          <w:rFonts w:ascii="Times New Roman" w:eastAsia="Calibri" w:hAnsi="Times New Roman" w:cs="Times New Roman"/>
          <w:sz w:val="28"/>
          <w:szCs w:val="28"/>
        </w:rPr>
        <w:t xml:space="preserve">поставщикам предусмотрены средства в объеме 61 млн. рублей, в 2017 году – 80 млн. рублей, в 2018 году – </w:t>
      </w:r>
      <w:r>
        <w:rPr>
          <w:rFonts w:ascii="Times New Roman" w:eastAsia="Calibri" w:hAnsi="Times New Roman" w:cs="Times New Roman"/>
          <w:sz w:val="28"/>
          <w:szCs w:val="28"/>
        </w:rPr>
        <w:t>80</w:t>
      </w:r>
      <w:r w:rsidRPr="00BB07BF">
        <w:rPr>
          <w:rFonts w:ascii="Times New Roman" w:eastAsia="Calibri" w:hAnsi="Times New Roman" w:cs="Times New Roman"/>
          <w:sz w:val="28"/>
          <w:szCs w:val="28"/>
        </w:rPr>
        <w:t xml:space="preserve"> млн.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07BF">
        <w:rPr>
          <w:rFonts w:ascii="Times New Roman" w:eastAsia="Calibri" w:hAnsi="Times New Roman" w:cs="Times New Roman"/>
          <w:sz w:val="28"/>
          <w:szCs w:val="28"/>
        </w:rPr>
        <w:t xml:space="preserve">рублей. </w:t>
      </w:r>
    </w:p>
    <w:p w:rsidR="00AD5EE8" w:rsidRPr="00BB07BF" w:rsidRDefault="00AD5EE8" w:rsidP="00AD5EE8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BF">
        <w:rPr>
          <w:rFonts w:ascii="Times New Roman" w:hAnsi="Times New Roman" w:cs="Times New Roman"/>
          <w:sz w:val="28"/>
          <w:szCs w:val="28"/>
        </w:rPr>
        <w:t>Оказание социальных услуг населению в 2016 году осуществляют 5 негосударственных организаций. Число граждан, получивших услуги в негосударственных организациях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B07BF">
        <w:rPr>
          <w:rFonts w:ascii="Times New Roman" w:hAnsi="Times New Roman" w:cs="Times New Roman"/>
          <w:sz w:val="28"/>
          <w:szCs w:val="28"/>
        </w:rPr>
        <w:t xml:space="preserve"> прогнозируется на уровне 3,2 тыс</w:t>
      </w:r>
      <w:r>
        <w:rPr>
          <w:rFonts w:ascii="Times New Roman" w:hAnsi="Times New Roman" w:cs="Times New Roman"/>
          <w:sz w:val="28"/>
          <w:szCs w:val="28"/>
        </w:rPr>
        <w:t>яч</w:t>
      </w:r>
      <w:r w:rsidRPr="00BB07B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 в год</w:t>
      </w:r>
      <w:r w:rsidRPr="00BB07BF">
        <w:rPr>
          <w:rFonts w:ascii="Times New Roman" w:hAnsi="Times New Roman" w:cs="Times New Roman"/>
          <w:sz w:val="28"/>
          <w:szCs w:val="28"/>
        </w:rPr>
        <w:t xml:space="preserve">. Ежеквартально совместно с Общественной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B07BF">
        <w:rPr>
          <w:rFonts w:ascii="Times New Roman" w:hAnsi="Times New Roman" w:cs="Times New Roman"/>
          <w:sz w:val="28"/>
          <w:szCs w:val="28"/>
        </w:rPr>
        <w:t>алатой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BB07B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 </w:t>
      </w:r>
      <w:r w:rsidRPr="00BB07BF">
        <w:rPr>
          <w:rFonts w:ascii="Times New Roman" w:hAnsi="Times New Roman" w:cs="Times New Roman"/>
          <w:sz w:val="28"/>
          <w:szCs w:val="28"/>
        </w:rPr>
        <w:t xml:space="preserve"> </w:t>
      </w:r>
      <w:r w:rsidRPr="00BB07BF">
        <w:rPr>
          <w:rFonts w:ascii="Times New Roman" w:hAnsi="Times New Roman" w:cs="Times New Roman"/>
          <w:sz w:val="28"/>
          <w:szCs w:val="28"/>
        </w:rPr>
        <w:lastRenderedPageBreak/>
        <w:t xml:space="preserve">проводятся семинары, круглые столы по обсуждению вопросов, возникающих у негосударственных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BB07BF">
        <w:rPr>
          <w:rFonts w:ascii="Times New Roman" w:hAnsi="Times New Roman" w:cs="Times New Roman"/>
          <w:sz w:val="28"/>
          <w:szCs w:val="28"/>
        </w:rPr>
        <w:t xml:space="preserve"> и желающих оказывать социальные услуги. </w:t>
      </w:r>
    </w:p>
    <w:p w:rsidR="00AD5EE8" w:rsidRDefault="00AD5EE8" w:rsidP="00AD5EE8">
      <w:pPr>
        <w:keepNext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BB07BF">
        <w:rPr>
          <w:rFonts w:ascii="Times New Roman" w:hAnsi="Times New Roman" w:cs="Times New Roman"/>
          <w:sz w:val="28"/>
          <w:szCs w:val="28"/>
        </w:rPr>
        <w:t xml:space="preserve">В настоящее время еще 2 негосударственные организации рассматривают возможность подачи заявления на включение </w:t>
      </w:r>
      <w:r>
        <w:rPr>
          <w:rFonts w:ascii="Times New Roman" w:hAnsi="Times New Roman" w:cs="Times New Roman"/>
          <w:sz w:val="28"/>
          <w:szCs w:val="28"/>
        </w:rPr>
        <w:t>в реестр</w:t>
      </w:r>
      <w:r w:rsidRPr="00BB07BF">
        <w:rPr>
          <w:rFonts w:ascii="Times New Roman" w:hAnsi="Times New Roman" w:cs="Times New Roman"/>
          <w:sz w:val="28"/>
          <w:szCs w:val="28"/>
        </w:rPr>
        <w:t xml:space="preserve"> поставщиков социальных услуг. Прогнозируемое количество негосударственных организаций, включенных в реестр поставщиков социальных услуг, на 2017 год – 7 организаций, на 2018 год – 9 организаций. </w:t>
      </w: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D5EE8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3. Цель и задачи «</w:t>
      </w:r>
      <w:r w:rsidRPr="00C43D0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дорожной карты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»</w:t>
      </w:r>
    </w:p>
    <w:p w:rsidR="00AD5EE8" w:rsidRPr="00C43D03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AD5EE8" w:rsidRPr="00C43D03" w:rsidRDefault="00AD5EE8" w:rsidP="00AD5EE8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Основной целью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C43D0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дорожной карты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C43D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является повышение эффективности и качества услуг в сфере социального обслуживания населения Республики Татарстан.</w:t>
      </w:r>
    </w:p>
    <w:p w:rsidR="00AD5EE8" w:rsidRPr="00C43D03" w:rsidRDefault="00AD5EE8" w:rsidP="00AD5EE8">
      <w:pPr>
        <w:pStyle w:val="a4"/>
        <w:keepNext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3D03">
        <w:rPr>
          <w:rFonts w:ascii="Times New Roman" w:eastAsia="Calibri" w:hAnsi="Times New Roman" w:cs="Times New Roman"/>
          <w:sz w:val="28"/>
          <w:szCs w:val="28"/>
        </w:rPr>
        <w:t xml:space="preserve">Задачи «дорожной карты»: </w:t>
      </w:r>
    </w:p>
    <w:p w:rsidR="00AD5EE8" w:rsidRPr="00F13BD2" w:rsidRDefault="00AD5EE8" w:rsidP="00AD5EE8">
      <w:pPr>
        <w:pStyle w:val="ConsPlusNormal"/>
        <w:keepNext/>
        <w:numPr>
          <w:ilvl w:val="0"/>
          <w:numId w:val="25"/>
        </w:numPr>
        <w:ind w:left="567" w:hanging="283"/>
        <w:jc w:val="both"/>
        <w:rPr>
          <w:rStyle w:val="af6"/>
          <w:b w:val="0"/>
        </w:rPr>
      </w:pPr>
      <w:r>
        <w:rPr>
          <w:rStyle w:val="af6"/>
        </w:rPr>
        <w:t>р</w:t>
      </w:r>
      <w:r w:rsidRPr="00F13BD2">
        <w:rPr>
          <w:rStyle w:val="af6"/>
        </w:rPr>
        <w:t>азвитие системы государственных учреждений социального обслуживания в соответствии с Перспективной схемой развития и размещения стационарных учреждений социального обслуживания для граждан пожилого возраста и инвалидов до 2020 года, предусматривающей увеличение количество койко-ме</w:t>
      </w:r>
      <w:proofErr w:type="gramStart"/>
      <w:r w:rsidRPr="00F13BD2">
        <w:rPr>
          <w:rStyle w:val="af6"/>
        </w:rPr>
        <w:t>ст в ст</w:t>
      </w:r>
      <w:proofErr w:type="gramEnd"/>
      <w:r w:rsidRPr="00F13BD2">
        <w:rPr>
          <w:rStyle w:val="af6"/>
        </w:rPr>
        <w:t>ационарных учреждениях социального обслуживания</w:t>
      </w:r>
      <w:r>
        <w:rPr>
          <w:rStyle w:val="af6"/>
        </w:rPr>
        <w:t>, в том числе</w:t>
      </w:r>
      <w:r w:rsidRPr="00F13BD2">
        <w:rPr>
          <w:rStyle w:val="af6"/>
        </w:rPr>
        <w:t xml:space="preserve"> для лиц, страдающих психическими расстройствами, путем рек</w:t>
      </w:r>
      <w:r>
        <w:rPr>
          <w:rStyle w:val="af6"/>
        </w:rPr>
        <w:t>онструкции и перепрофилирования;</w:t>
      </w:r>
    </w:p>
    <w:p w:rsidR="00AD5EE8" w:rsidRPr="002D0E27" w:rsidRDefault="00AD5EE8" w:rsidP="00AD5EE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5C718C"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</w:t>
      </w:r>
      <w:r w:rsidRPr="00DD3B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базы государственных организаций </w:t>
      </w:r>
      <w:r w:rsidRPr="005C718C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0E27">
        <w:rPr>
          <w:rFonts w:ascii="Times New Roman" w:hAnsi="Times New Roman"/>
          <w:sz w:val="28"/>
          <w:szCs w:val="28"/>
        </w:rPr>
        <w:t xml:space="preserve">обеспечение проведения мероприятий по </w:t>
      </w:r>
      <w:r>
        <w:rPr>
          <w:rFonts w:ascii="Times New Roman" w:hAnsi="Times New Roman"/>
          <w:sz w:val="28"/>
          <w:szCs w:val="28"/>
        </w:rPr>
        <w:t>к</w:t>
      </w:r>
      <w:r w:rsidRPr="002D0E27">
        <w:rPr>
          <w:rFonts w:ascii="Times New Roman" w:hAnsi="Times New Roman"/>
          <w:sz w:val="28"/>
          <w:szCs w:val="28"/>
        </w:rPr>
        <w:t xml:space="preserve">апитальному ремонту действующих стационарных организаций социального обслуживания и строительству новых </w:t>
      </w:r>
      <w:r>
        <w:rPr>
          <w:rFonts w:ascii="Times New Roman" w:hAnsi="Times New Roman"/>
          <w:sz w:val="28"/>
          <w:szCs w:val="28"/>
        </w:rPr>
        <w:t xml:space="preserve">зданий </w:t>
      </w:r>
      <w:r w:rsidRPr="002D0E27">
        <w:rPr>
          <w:rFonts w:ascii="Times New Roman" w:hAnsi="Times New Roman"/>
          <w:sz w:val="28"/>
          <w:szCs w:val="28"/>
        </w:rPr>
        <w:t>организаций социального обслуживания;</w:t>
      </w:r>
    </w:p>
    <w:p w:rsidR="00AD5EE8" w:rsidRPr="002D0E27" w:rsidRDefault="00AD5EE8" w:rsidP="00AD5EE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D0E27">
        <w:rPr>
          <w:rFonts w:ascii="Times New Roman" w:hAnsi="Times New Roman"/>
          <w:sz w:val="28"/>
          <w:szCs w:val="28"/>
        </w:rPr>
        <w:t>расширение круга организаций различных организационно-правовых форм и форм собственности, предоставляющих социальные услуги;</w:t>
      </w:r>
    </w:p>
    <w:p w:rsidR="00AD5EE8" w:rsidRPr="002D0E27" w:rsidRDefault="00AD5EE8" w:rsidP="00AD5EE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D0E27">
        <w:rPr>
          <w:rFonts w:ascii="Times New Roman" w:hAnsi="Times New Roman"/>
          <w:sz w:val="28"/>
          <w:szCs w:val="28"/>
        </w:rPr>
        <w:t>внедрение в практику работы организаций социального обслуживания методик и технологий, обеспечивающих возможность предоставления гражданам, в том числе страдающим психическими расстройствами, социальных услуг на дому;</w:t>
      </w:r>
    </w:p>
    <w:p w:rsidR="00AD5EE8" w:rsidRPr="002D0E27" w:rsidRDefault="00AD5EE8" w:rsidP="00AD5EE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D0E27">
        <w:rPr>
          <w:rFonts w:ascii="Times New Roman" w:hAnsi="Times New Roman"/>
          <w:sz w:val="28"/>
          <w:szCs w:val="28"/>
        </w:rPr>
        <w:t xml:space="preserve">сохранение и повышение уровня кадрового потенциала в сфере социального обслуживания граждан, обеспечение средней заработной платы социальных работников организаций социального обслуживания на уровне не ниже </w:t>
      </w:r>
      <w:r>
        <w:rPr>
          <w:rFonts w:ascii="Times New Roman" w:hAnsi="Times New Roman"/>
          <w:sz w:val="28"/>
          <w:szCs w:val="28"/>
        </w:rPr>
        <w:t xml:space="preserve">среднемесячного дохода от трудовой деятельности </w:t>
      </w:r>
      <w:r w:rsidRPr="002D0E2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Республики Татарстан</w:t>
      </w:r>
      <w:r w:rsidRPr="002D0E27">
        <w:rPr>
          <w:rFonts w:ascii="Times New Roman" w:hAnsi="Times New Roman"/>
          <w:sz w:val="28"/>
          <w:szCs w:val="28"/>
        </w:rPr>
        <w:t>;</w:t>
      </w:r>
    </w:p>
    <w:p w:rsidR="00AD5EE8" w:rsidRDefault="00AD5EE8" w:rsidP="00AD5EE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D0E27">
        <w:rPr>
          <w:rFonts w:ascii="Times New Roman" w:hAnsi="Times New Roman"/>
          <w:sz w:val="28"/>
          <w:szCs w:val="28"/>
        </w:rPr>
        <w:t>достижение оптимальной нагрузки на одного социального работника</w:t>
      </w:r>
      <w:r>
        <w:rPr>
          <w:rFonts w:ascii="Times New Roman" w:hAnsi="Times New Roman"/>
          <w:sz w:val="28"/>
          <w:szCs w:val="28"/>
        </w:rPr>
        <w:t>;</w:t>
      </w:r>
    </w:p>
    <w:p w:rsidR="00AD5EE8" w:rsidRPr="002D0E27" w:rsidRDefault="00AD5EE8" w:rsidP="00AD5EE8">
      <w:pPr>
        <w:pStyle w:val="a4"/>
        <w:keepNext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</w:rPr>
      </w:pPr>
      <w:r w:rsidRPr="002D0E27">
        <w:rPr>
          <w:rFonts w:ascii="Times New Roman" w:hAnsi="Times New Roman"/>
          <w:sz w:val="28"/>
          <w:szCs w:val="28"/>
        </w:rPr>
        <w:t xml:space="preserve">проведение независимой </w:t>
      </w:r>
      <w:proofErr w:type="gramStart"/>
      <w:r w:rsidRPr="002D0E27">
        <w:rPr>
          <w:rFonts w:ascii="Times New Roman" w:hAnsi="Times New Roman"/>
          <w:sz w:val="28"/>
          <w:szCs w:val="28"/>
        </w:rPr>
        <w:t>системы оценки качества оказания услуг</w:t>
      </w:r>
      <w:proofErr w:type="gramEnd"/>
      <w:r w:rsidRPr="002D0E27">
        <w:rPr>
          <w:rFonts w:ascii="Times New Roman" w:hAnsi="Times New Roman"/>
          <w:sz w:val="28"/>
          <w:szCs w:val="28"/>
        </w:rPr>
        <w:t xml:space="preserve"> организациями социального </w:t>
      </w:r>
      <w:r>
        <w:rPr>
          <w:rFonts w:ascii="Times New Roman" w:hAnsi="Times New Roman"/>
          <w:sz w:val="28"/>
          <w:szCs w:val="28"/>
        </w:rPr>
        <w:t>обслуживания.</w:t>
      </w:r>
    </w:p>
    <w:p w:rsidR="00AD5EE8" w:rsidRPr="00311312" w:rsidRDefault="00AD5EE8" w:rsidP="00AD5EE8">
      <w:pPr>
        <w:keepNext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D5EE8" w:rsidRPr="00C43D03" w:rsidRDefault="00AD5EE8" w:rsidP="00AD5EE8">
      <w:pPr>
        <w:pStyle w:val="a4"/>
        <w:keepNext/>
        <w:numPr>
          <w:ilvl w:val="0"/>
          <w:numId w:val="23"/>
        </w:num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D03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AD5EE8" w:rsidRPr="00C02076" w:rsidRDefault="00AD5EE8" w:rsidP="00AD5EE8">
      <w:pPr>
        <w:pStyle w:val="a4"/>
        <w:keepNext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D5EE8" w:rsidRDefault="00AD5EE8" w:rsidP="00AD5EE8">
      <w:pPr>
        <w:pStyle w:val="a4"/>
        <w:keepNext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980">
        <w:rPr>
          <w:rFonts w:ascii="Times New Roman" w:hAnsi="Times New Roman" w:cs="Times New Roman"/>
          <w:sz w:val="28"/>
          <w:szCs w:val="28"/>
        </w:rPr>
        <w:t>Ожидаемыми результатами, отраженны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B7980">
        <w:rPr>
          <w:rFonts w:ascii="Times New Roman" w:hAnsi="Times New Roman" w:cs="Times New Roman"/>
          <w:sz w:val="28"/>
          <w:szCs w:val="28"/>
        </w:rPr>
        <w:t xml:space="preserve"> в плане мероприятий и контрольн</w:t>
      </w:r>
      <w:r>
        <w:rPr>
          <w:rFonts w:ascii="Times New Roman" w:hAnsi="Times New Roman" w:cs="Times New Roman"/>
          <w:sz w:val="28"/>
          <w:szCs w:val="28"/>
        </w:rPr>
        <w:t>ых показателях «дорожной карты»</w:t>
      </w:r>
      <w:r w:rsidRPr="00CB7980">
        <w:rPr>
          <w:rFonts w:ascii="Times New Roman" w:hAnsi="Times New Roman" w:cs="Times New Roman"/>
          <w:sz w:val="28"/>
          <w:szCs w:val="28"/>
        </w:rPr>
        <w:t>, являются:</w:t>
      </w:r>
    </w:p>
    <w:p w:rsidR="00AD5EE8" w:rsidRDefault="00AD5EE8" w:rsidP="00AD5EE8">
      <w:pPr>
        <w:pStyle w:val="a4"/>
        <w:keepNext/>
        <w:numPr>
          <w:ilvl w:val="0"/>
          <w:numId w:val="30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ликвидация  в 2018 году  очередности в организации  социального обслуживания, предоставляющих социальные услуги в стационарной форме, в том числе в  психоневрологических интернатах;</w:t>
      </w:r>
      <w:proofErr w:type="gramEnd"/>
    </w:p>
    <w:p w:rsidR="00AD5EE8" w:rsidRDefault="00AD5EE8" w:rsidP="00AD5EE8">
      <w:pPr>
        <w:pStyle w:val="a4"/>
        <w:keepNext/>
        <w:numPr>
          <w:ilvl w:val="0"/>
          <w:numId w:val="30"/>
        </w:numPr>
        <w:tabs>
          <w:tab w:val="left" w:pos="709"/>
        </w:tabs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увеличение  числа негосударственных организаций, предоставляющих  социальные услуги;</w:t>
      </w:r>
    </w:p>
    <w:p w:rsidR="00AD5EE8" w:rsidRPr="00BB07BF" w:rsidRDefault="00AD5EE8" w:rsidP="00AD5EE8">
      <w:pPr>
        <w:pStyle w:val="a4"/>
        <w:keepNext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B07BF">
        <w:rPr>
          <w:rFonts w:ascii="Times New Roman" w:hAnsi="Times New Roman" w:cs="Times New Roman"/>
          <w:sz w:val="28"/>
          <w:szCs w:val="28"/>
        </w:rPr>
        <w:t>беспечение доступности предоставления социальных услуг гражданам в Республике Татарстан, проживающим в удаленных населенных пунктах в  сельской местности;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07BF">
        <w:rPr>
          <w:rFonts w:ascii="Times New Roman" w:hAnsi="Times New Roman" w:cs="Times New Roman"/>
          <w:sz w:val="28"/>
          <w:szCs w:val="28"/>
        </w:rPr>
        <w:t>овышение качества предоставления социальных услуг;</w:t>
      </w:r>
    </w:p>
    <w:p w:rsidR="00AD5EE8" w:rsidRPr="0052564C" w:rsidRDefault="00AD5EE8" w:rsidP="00AD5EE8">
      <w:pPr>
        <w:pStyle w:val="a4"/>
        <w:keepNext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311312">
        <w:rPr>
          <w:rFonts w:ascii="Times New Roman" w:hAnsi="Times New Roman" w:cs="Times New Roman"/>
          <w:sz w:val="28"/>
          <w:szCs w:val="28"/>
        </w:rPr>
        <w:t>охранение и повышение уровня кадрового потенциала в сфере социального обслуживания граждан, обеспечение средней заработной платы социальных работников организаций социального обслуживания на уровне не ниже средней заработн</w:t>
      </w:r>
      <w:r>
        <w:rPr>
          <w:rFonts w:ascii="Times New Roman" w:hAnsi="Times New Roman" w:cs="Times New Roman"/>
          <w:sz w:val="28"/>
          <w:szCs w:val="28"/>
        </w:rPr>
        <w:t>ой платы в Республике Татарстан.</w:t>
      </w:r>
    </w:p>
    <w:p w:rsidR="00AD5EE8" w:rsidRDefault="00AD5EE8" w:rsidP="00AD5EE8">
      <w:pPr>
        <w:keepNext/>
        <w:keepLine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Pr="00311312" w:rsidRDefault="00AD5EE8" w:rsidP="00AD5EE8">
      <w:pPr>
        <w:keepNext/>
        <w:keepLine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312">
        <w:rPr>
          <w:rFonts w:ascii="Times New Roman" w:hAnsi="Times New Roman" w:cs="Times New Roman"/>
          <w:b/>
          <w:sz w:val="28"/>
          <w:szCs w:val="28"/>
        </w:rPr>
        <w:t>II. Контрольные показатели реализации «дорожной карты»:</w:t>
      </w:r>
    </w:p>
    <w:p w:rsidR="00AD5EE8" w:rsidRDefault="00AD5EE8" w:rsidP="00AD5EE8">
      <w:pPr>
        <w:pStyle w:val="a4"/>
        <w:keepNext/>
        <w:keepLines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ConsPlusNormal0"/>
        <w:tblpPr w:leftFromText="180" w:rightFromText="180" w:vertAnchor="text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62"/>
        <w:gridCol w:w="1417"/>
        <w:gridCol w:w="992"/>
        <w:gridCol w:w="993"/>
        <w:gridCol w:w="992"/>
        <w:gridCol w:w="850"/>
        <w:gridCol w:w="851"/>
        <w:gridCol w:w="850"/>
      </w:tblGrid>
      <w:tr w:rsidR="00AD5EE8" w:rsidRPr="00C146BF" w:rsidTr="00BD1662">
        <w:tc>
          <w:tcPr>
            <w:tcW w:w="641" w:type="dxa"/>
          </w:tcPr>
          <w:p w:rsidR="00AD5EE8" w:rsidRPr="00533AD9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62" w:type="dxa"/>
          </w:tcPr>
          <w:p w:rsidR="00AD5EE8" w:rsidRPr="00533AD9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контрольного показателя</w:t>
            </w:r>
          </w:p>
        </w:tc>
        <w:tc>
          <w:tcPr>
            <w:tcW w:w="1417" w:type="dxa"/>
          </w:tcPr>
          <w:p w:rsidR="00AD5EE8" w:rsidRPr="00533AD9" w:rsidRDefault="00AD5EE8" w:rsidP="00BD1662">
            <w:pPr>
              <w:keepNext/>
              <w:keepLine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533AD9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AD5EE8" w:rsidRPr="00533AD9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D5EE8" w:rsidRPr="00533AD9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A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D5EE8" w:rsidRPr="00C146BF" w:rsidTr="00BD1662">
        <w:tc>
          <w:tcPr>
            <w:tcW w:w="10348" w:type="dxa"/>
            <w:gridSpan w:val="9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ПРЕДОСТАВЛЕНИЯ ГОСУДАРСТВЕННЫХ УСЛУГ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AD5EE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Доля граждан, получивших услуги в учреждениях социального обслуживания населения, в общем числе граждан, имеющих право на получение услуг и  обратившихся за их получением в учреждения социального обслуживания населения,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EE8" w:rsidRPr="00C146BF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993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 xml:space="preserve">98,0 </w:t>
            </w:r>
          </w:p>
        </w:tc>
        <w:tc>
          <w:tcPr>
            <w:tcW w:w="851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D5EE8" w:rsidRPr="00DD6B8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стационарных учреждениях социального обслуживания для граждан пожилого возраста и инвалидов общего типа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99,95</w:t>
            </w:r>
          </w:p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D5EE8" w:rsidRPr="00DD6B8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стационарных учреждениях социального обслуживания для инвалидов психоневрологического профиля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  <w:tc>
          <w:tcPr>
            <w:tcW w:w="992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851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850" w:type="dxa"/>
          </w:tcPr>
          <w:p w:rsidR="00AD5EE8" w:rsidRPr="00F352F3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5EE8" w:rsidRPr="00C146BF" w:rsidTr="00BD1662">
        <w:trPr>
          <w:trHeight w:val="274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D5EE8" w:rsidRPr="00DD6B8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стационарных учреждениях социального </w:t>
            </w:r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обслуживания для детей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D5EE8" w:rsidRPr="00DD6B8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учреждениях социального обслуживания для инвалидов, детей-инвалидов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D5EE8" w:rsidRPr="00DD6B8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учреждениях социального обслуживания, предоставляющих социальные услуги в разных формах социального обслуживания (стационарной, полустационарной, на дому)</w:t>
            </w:r>
            <w:proofErr w:type="gramEnd"/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</w:tcPr>
          <w:p w:rsidR="00AD5EE8" w:rsidRPr="00DD6B88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6B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учреждениях социального обслуживания для лиц без определенного места жительства и занятий 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5EE8" w:rsidRPr="00C146BF" w:rsidTr="00BD1662">
        <w:trPr>
          <w:trHeight w:val="557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Очередность в организациях, осуществляющих социальное обслуживание на дому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D5EE8" w:rsidRPr="00C146BF" w:rsidTr="00BD1662">
        <w:trPr>
          <w:trHeight w:val="1407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keepLine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Очередность в организациях, осуществляющих стационарное социальное обслуживание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992" w:type="dxa"/>
          </w:tcPr>
          <w:p w:rsidR="00AD5EE8" w:rsidRPr="00AC2F4B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50" w:type="dxa"/>
          </w:tcPr>
          <w:p w:rsidR="00AD5EE8" w:rsidRPr="00AC2F4B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AD5EE8" w:rsidRPr="00AC2F4B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AD5EE8" w:rsidRPr="00AC2F4B" w:rsidRDefault="00AD5EE8" w:rsidP="00BD166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D5EE8" w:rsidRPr="00342AF5" w:rsidTr="00BD1662">
        <w:trPr>
          <w:trHeight w:val="1124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Доля детей-инвалидов, направленных после достижения возраста 18 лет из дет</w:t>
            </w:r>
            <w:r>
              <w:rPr>
                <w:rFonts w:ascii="Times New Roman" w:hAnsi="Times New Roman"/>
                <w:sz w:val="24"/>
                <w:szCs w:val="24"/>
              </w:rPr>
              <w:t>ских домов-интернатов для умственно-отсталых детей</w:t>
            </w:r>
            <w:r w:rsidRPr="00C146BF">
              <w:rPr>
                <w:rFonts w:ascii="Times New Roman" w:hAnsi="Times New Roman"/>
                <w:sz w:val="24"/>
                <w:szCs w:val="24"/>
              </w:rPr>
              <w:t xml:space="preserve"> в психоневрологические интернаты для взрослых, в общем числе детей-инвалидов, выбывших из указанных организаций в связи с достижением возраста 18 лет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  <w:r w:rsidRPr="00C146B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992" w:type="dxa"/>
          </w:tcPr>
          <w:p w:rsidR="00AD5EE8" w:rsidRPr="00342AF5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87,0</w:t>
            </w:r>
          </w:p>
        </w:tc>
        <w:tc>
          <w:tcPr>
            <w:tcW w:w="850" w:type="dxa"/>
          </w:tcPr>
          <w:p w:rsidR="00AD5EE8" w:rsidRPr="00342AF5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83,0</w:t>
            </w:r>
          </w:p>
        </w:tc>
        <w:tc>
          <w:tcPr>
            <w:tcW w:w="851" w:type="dxa"/>
          </w:tcPr>
          <w:p w:rsidR="00AD5EE8" w:rsidRPr="00342AF5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3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D5EE8" w:rsidRPr="00342AF5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342A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AD5EE8" w:rsidRPr="00C146BF" w:rsidTr="00BD1662">
        <w:trPr>
          <w:trHeight w:val="273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2" w:type="dxa"/>
            <w:vAlign w:val="center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 xml:space="preserve">Количество граждан, нуждающихся в предоставлении социальных услуг в стационарной форме </w:t>
            </w:r>
            <w:r w:rsidRPr="00C146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социального обслуживания, получающих социальные услуги с применением </w:t>
            </w:r>
            <w:proofErr w:type="spellStart"/>
            <w:r w:rsidRPr="00C146BF">
              <w:rPr>
                <w:rFonts w:ascii="Times New Roman" w:hAnsi="Times New Roman"/>
                <w:sz w:val="24"/>
                <w:szCs w:val="24"/>
              </w:rPr>
              <w:t>стационарозамещающих</w:t>
            </w:r>
            <w:proofErr w:type="spellEnd"/>
            <w:r w:rsidRPr="00C146BF">
              <w:rPr>
                <w:rFonts w:ascii="Times New Roman" w:hAnsi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AD5EE8" w:rsidRPr="00C146BF" w:rsidTr="00BD1662">
        <w:trPr>
          <w:trHeight w:val="1974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Доля получателей социальных услуг, проживающих в сельской местности, от общего количества получателей социальных услуг в субъекте Российской Федерации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44,0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46B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C146B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D5EE8" w:rsidRPr="00C146BF" w:rsidTr="00BD1662">
        <w:trPr>
          <w:trHeight w:val="2257"/>
        </w:trPr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Удельный вес получателей социальных услуг, проживающих в сельской местности, охваченных мобильными бригадами, от общего количества получателей социальных услуг, проживающих в сельской местности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AD5EE8" w:rsidRPr="00C146BF" w:rsidTr="00BD1662">
        <w:tc>
          <w:tcPr>
            <w:tcW w:w="10348" w:type="dxa"/>
            <w:gridSpan w:val="9"/>
          </w:tcPr>
          <w:p w:rsidR="00AD5EE8" w:rsidRPr="00922140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40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НЕГОСУДАРСТВЕННОГО СЕКТОРА В СФЕРЕ СОЦИАЛЬНОГО ОБСЛУЖИВАНИЯ НАСЕЛЕНИЯ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Удельный вес граждан пожилого возраста и инвалидов, получивших услуги в негосударственных организациях социального обслуживания, в общей численности граждан пожилого возраста и инвалидов, получивших  услуги в учреждениях социального обслуживания всех форм собственности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негосударственных организаций, оказывающих социальные услуги, от общего количества учреждений социального </w:t>
            </w: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обслуживания всех форм собственности, оказывающих социальные услуги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AD5EE8" w:rsidRPr="00C146BF" w:rsidTr="00BD1662">
        <w:tc>
          <w:tcPr>
            <w:tcW w:w="10348" w:type="dxa"/>
            <w:gridSpan w:val="9"/>
          </w:tcPr>
          <w:p w:rsidR="00AD5EE8" w:rsidRPr="00922140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СОХРАНЕНИЕ КАДРОВОГО ПОТЕНЦИАЛА И ПОВЫШЕНИЕ ЭФФЕКТИВНОСТИ КАДРОВОЙ ПОЛИТИКИ В ОТРАСЛИ</w:t>
            </w:r>
          </w:p>
        </w:tc>
      </w:tr>
      <w:tr w:rsidR="00AD5EE8" w:rsidRPr="00F352F3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Доля специалистов, прошедших повышение квалификации, от общего количества специалистов отрасли,  направляемых на повышение квалификации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992" w:type="dxa"/>
            <w:shd w:val="clear" w:color="auto" w:fill="auto"/>
          </w:tcPr>
          <w:p w:rsidR="00AD5EE8" w:rsidRPr="00F352F3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850" w:type="dxa"/>
            <w:shd w:val="clear" w:color="auto" w:fill="auto"/>
          </w:tcPr>
          <w:p w:rsidR="00AD5EE8" w:rsidRPr="00F352F3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AD5EE8" w:rsidRPr="00F352F3" w:rsidRDefault="00AD5EE8" w:rsidP="00BD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850" w:type="dxa"/>
            <w:shd w:val="clear" w:color="auto" w:fill="auto"/>
          </w:tcPr>
          <w:p w:rsidR="00AD5EE8" w:rsidRPr="00F352F3" w:rsidRDefault="00AD5EE8" w:rsidP="00BD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352F3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Аттестация работников учреждений социального обслуживания на соответствие занимаемой должности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AD5EE8" w:rsidRPr="00C146BF" w:rsidTr="00BD1662">
        <w:tc>
          <w:tcPr>
            <w:tcW w:w="10348" w:type="dxa"/>
            <w:gridSpan w:val="9"/>
          </w:tcPr>
          <w:p w:rsidR="00AD5EE8" w:rsidRPr="00922140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140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ОПЛАТЫ ТРУДА И ПОВЫШЕНИЕ ЗАРАБОТНОЙ ПЛАТЫ РАБОТНИКОВ ОТРАСЛИ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работников, включая социальных работников медицинских организаций, со средней заработной платой в субъекте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pStyle w:val="ConsPlusNormal"/>
              <w:ind w:firstLine="175"/>
              <w:jc w:val="center"/>
              <w:rPr>
                <w:sz w:val="24"/>
                <w:szCs w:val="24"/>
              </w:rPr>
            </w:pPr>
            <w:r w:rsidRPr="00C146BF">
              <w:rPr>
                <w:sz w:val="24"/>
                <w:szCs w:val="24"/>
              </w:rPr>
              <w:t>61,6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pStyle w:val="ConsPlusNormal"/>
              <w:ind w:firstLine="175"/>
              <w:jc w:val="center"/>
              <w:rPr>
                <w:sz w:val="24"/>
                <w:szCs w:val="24"/>
              </w:rPr>
            </w:pPr>
            <w:r w:rsidRPr="00C146BF">
              <w:rPr>
                <w:sz w:val="24"/>
                <w:szCs w:val="24"/>
              </w:rPr>
              <w:t>65,9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pStyle w:val="ConsPlusNormal"/>
              <w:ind w:firstLine="175"/>
              <w:jc w:val="center"/>
              <w:rPr>
                <w:sz w:val="24"/>
                <w:szCs w:val="24"/>
              </w:rPr>
            </w:pPr>
            <w:r w:rsidRPr="00C146BF">
              <w:rPr>
                <w:sz w:val="24"/>
                <w:szCs w:val="24"/>
              </w:rPr>
              <w:t>73,5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pStyle w:val="ConsPlusNormal"/>
              <w:ind w:firstLine="175"/>
              <w:jc w:val="center"/>
              <w:rPr>
                <w:sz w:val="24"/>
                <w:szCs w:val="24"/>
              </w:rPr>
            </w:pPr>
            <w:r w:rsidRPr="00C146BF">
              <w:rPr>
                <w:sz w:val="24"/>
                <w:szCs w:val="24"/>
              </w:rPr>
              <w:t>71,3</w:t>
            </w:r>
          </w:p>
        </w:tc>
        <w:tc>
          <w:tcPr>
            <w:tcW w:w="851" w:type="dxa"/>
          </w:tcPr>
          <w:p w:rsidR="00AD5EE8" w:rsidRPr="00866AB2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Предельный уровень соотношения средней заработной платы руководителей организаций социального обслуживания и средней заработной платы работников организаций социального обслуживания за отчетный период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раз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2" w:type="dxa"/>
            <w:vAlign w:val="center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 xml:space="preserve">Соотношение средней заработной платы основного и вспомогательного персонала организаций социального обслуживания (с учетом типа организаций социального </w:t>
            </w:r>
            <w:r w:rsidRPr="00C146BF">
              <w:rPr>
                <w:rFonts w:ascii="Times New Roman" w:hAnsi="Times New Roman"/>
                <w:sz w:val="24"/>
                <w:szCs w:val="24"/>
              </w:rPr>
              <w:lastRenderedPageBreak/>
              <w:t>обслуживания)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1:0.7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1:0.5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1:0.7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1:0.5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1:0.7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1:0.5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1:0.7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1:0.5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1:0.7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1:0.5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1:0.7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1:0.5</w:t>
            </w:r>
          </w:p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2" w:type="dxa"/>
            <w:vAlign w:val="center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Предельная доля оплаты труда работников административно-управленческого персонала в фонде оплаты труда организаций социального обслуживания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6B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46BF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</w:tr>
      <w:tr w:rsidR="00AD5EE8" w:rsidRPr="00C146BF" w:rsidTr="00BD1662">
        <w:tc>
          <w:tcPr>
            <w:tcW w:w="10348" w:type="dxa"/>
            <w:gridSpan w:val="9"/>
          </w:tcPr>
          <w:p w:rsidR="00AD5EE8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ИНФОРМИРОВАННОСТИ НАСЕЛЕНИЯ </w:t>
            </w:r>
          </w:p>
          <w:p w:rsidR="00AD5EE8" w:rsidRPr="009035C2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>О ПРЕДОСТАВЛЕНИИ ГОСУДАРСТВЕННЫХ УСЛУГ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Публикация специализированных полос в изданиях, распространяемых на территории Республики Татарстан по вопросам социального обслуживания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убликаций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трансляция цикла телевизионных передач на республиканском телеканале по вопросам социального обслуживания, </w:t>
            </w:r>
            <w:proofErr w:type="gramStart"/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ориентированной</w:t>
            </w:r>
            <w:proofErr w:type="gramEnd"/>
            <w:r w:rsidRPr="00C146BF">
              <w:rPr>
                <w:rFonts w:ascii="Times New Roman" w:hAnsi="Times New Roman" w:cs="Times New Roman"/>
                <w:sz w:val="24"/>
                <w:szCs w:val="24"/>
              </w:rPr>
              <w:t xml:space="preserve"> на пожилых людей и людей с ограниченными возможностями здоровья, нуждающихся в более подробном разъяснении социально-значимых тем 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телевизионных передач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AD5EE8" w:rsidRPr="00341A14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освещению мероприятий, проводимых в отрасли, на официальном сайте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публикаций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AD5EE8" w:rsidRPr="00C146BF" w:rsidTr="00BD1662">
        <w:tc>
          <w:tcPr>
            <w:tcW w:w="10348" w:type="dxa"/>
            <w:gridSpan w:val="9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УЧРЕЖДЕНИЙ СОЦИАЛЬНОГО ОБСЛУЖИВАНИЯ</w:t>
            </w:r>
          </w:p>
        </w:tc>
      </w:tr>
      <w:tr w:rsidR="00AD5EE8" w:rsidRPr="00C146BF" w:rsidTr="00BD1662">
        <w:tc>
          <w:tcPr>
            <w:tcW w:w="641" w:type="dxa"/>
          </w:tcPr>
          <w:p w:rsidR="00AD5EE8" w:rsidRPr="00C146BF" w:rsidRDefault="00AD5EE8" w:rsidP="00BD1662">
            <w:pPr>
              <w:pStyle w:val="a4"/>
              <w:keepNext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6BF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зданий стационарных учреждений социального обслуживания граждан пожилого возраста, инвалидов (взрослых и </w:t>
            </w: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детей), лиц без определенного места жительства и занятий, требующих реконструкции, зданий, находящихся в аварийном состоянии, ветхих зданий, от общего количества зданий стационарных учреждений социального обслуживания граждан пожилого возраста, инвалидов (взрослых и детей), лиц без определенного места жительства и занятий</w:t>
            </w:r>
            <w:proofErr w:type="gramEnd"/>
          </w:p>
        </w:tc>
        <w:tc>
          <w:tcPr>
            <w:tcW w:w="1417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D5EE8" w:rsidRPr="00C146B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D5EE8" w:rsidRDefault="00AD5EE8" w:rsidP="00AD5EE8">
      <w:pPr>
        <w:keepNext/>
        <w:keepLines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D5EE8" w:rsidRPr="00D461A2" w:rsidRDefault="00AD5EE8" w:rsidP="00AD5EE8">
      <w:pPr>
        <w:keepNext/>
        <w:keepLines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1A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1A2">
        <w:rPr>
          <w:rFonts w:ascii="Times New Roman" w:hAnsi="Times New Roman" w:cs="Times New Roman"/>
          <w:sz w:val="28"/>
          <w:szCs w:val="28"/>
        </w:rPr>
        <w:t>Начиная с итогов 2015 года в качестве средней  заработной платы в субъектах Российской Федерации используется показатель среднемесячной начисленной заработной платы наемных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1A2">
        <w:rPr>
          <w:rFonts w:ascii="Times New Roman" w:hAnsi="Times New Roman" w:cs="Times New Roman"/>
          <w:sz w:val="28"/>
          <w:szCs w:val="28"/>
        </w:rPr>
        <w:t>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 июля 2015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61A2">
        <w:rPr>
          <w:rFonts w:ascii="Times New Roman" w:hAnsi="Times New Roman" w:cs="Times New Roman"/>
          <w:sz w:val="28"/>
          <w:szCs w:val="28"/>
        </w:rPr>
        <w:t>698 «Об организации федеральных статистических наблюдений для формирования официальной статистической</w:t>
      </w:r>
      <w:proofErr w:type="gramEnd"/>
      <w:r w:rsidRPr="00D461A2">
        <w:rPr>
          <w:rFonts w:ascii="Times New Roman" w:hAnsi="Times New Roman" w:cs="Times New Roman"/>
          <w:sz w:val="28"/>
          <w:szCs w:val="28"/>
        </w:rPr>
        <w:t xml:space="preserve"> информации о среднемесячном доходе от трудовой деятельности»</w:t>
      </w:r>
    </w:p>
    <w:p w:rsidR="00AD5EE8" w:rsidRPr="00F92197" w:rsidRDefault="00AD5EE8" w:rsidP="00AD5EE8">
      <w:pPr>
        <w:keepNext/>
        <w:keepLines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  <w:sectPr w:rsidR="00AD5EE8" w:rsidRPr="00F92197" w:rsidSect="00AD5EE8">
          <w:headerReference w:type="default" r:id="rId9"/>
          <w:footerReference w:type="default" r:id="rId10"/>
          <w:headerReference w:type="first" r:id="rId11"/>
          <w:pgSz w:w="11906" w:h="16838"/>
          <w:pgMar w:top="426" w:right="566" w:bottom="851" w:left="993" w:header="283" w:footer="708" w:gutter="0"/>
          <w:cols w:space="708"/>
          <w:docGrid w:linePitch="360"/>
        </w:sectPr>
      </w:pPr>
    </w:p>
    <w:p w:rsidR="00AD5EE8" w:rsidRDefault="00AD5EE8" w:rsidP="00AD5EE8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786">
        <w:rPr>
          <w:rFonts w:ascii="Times New Roman" w:hAnsi="Times New Roman" w:cs="Times New Roman"/>
          <w:b/>
          <w:sz w:val="28"/>
          <w:szCs w:val="28"/>
        </w:rPr>
        <w:lastRenderedPageBreak/>
        <w:t>III. План мероприятий</w:t>
      </w:r>
    </w:p>
    <w:p w:rsidR="00AD5EE8" w:rsidRDefault="00AD5EE8" w:rsidP="00AD5EE8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ConsPlusNormal0"/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9"/>
        <w:gridCol w:w="4715"/>
        <w:gridCol w:w="3060"/>
        <w:gridCol w:w="25"/>
        <w:gridCol w:w="1984"/>
      </w:tblGrid>
      <w:tr w:rsidR="00AD5EE8" w:rsidRPr="005C718C" w:rsidTr="00BD1662">
        <w:trPr>
          <w:tblHeader/>
        </w:trPr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ind w:left="16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AD5EE8" w:rsidRPr="005C718C" w:rsidTr="00BD1662">
        <w:trPr>
          <w:tblHeader/>
        </w:trPr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AD5EE8" w:rsidRPr="005C718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9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ind w:left="16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D5EE8" w:rsidRPr="005C718C" w:rsidTr="00BD1662">
        <w:tc>
          <w:tcPr>
            <w:tcW w:w="10774" w:type="dxa"/>
            <w:gridSpan w:val="6"/>
          </w:tcPr>
          <w:p w:rsidR="00AD5EE8" w:rsidRDefault="00AD5EE8" w:rsidP="00BD1662">
            <w:pPr>
              <w:pStyle w:val="a4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E8" w:rsidRPr="009035C2" w:rsidRDefault="00AD5EE8" w:rsidP="00BD1662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>Анализ ситуации в сфере социального обслуживания населения Республики Татарстан</w:t>
            </w:r>
          </w:p>
          <w:p w:rsidR="00AD5EE8" w:rsidRPr="003F6D31" w:rsidRDefault="00AD5EE8" w:rsidP="00BD1662">
            <w:pPr>
              <w:pStyle w:val="a4"/>
              <w:tabs>
                <w:tab w:val="left" w:pos="255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5EE8" w:rsidRPr="0026000C" w:rsidTr="00BD1662">
        <w:tc>
          <w:tcPr>
            <w:tcW w:w="851" w:type="dxa"/>
          </w:tcPr>
          <w:p w:rsidR="00AD5EE8" w:rsidRPr="0026000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54" w:type="dxa"/>
            <w:gridSpan w:val="2"/>
          </w:tcPr>
          <w:p w:rsidR="00AD5EE8" w:rsidRPr="00D637B9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B35B5">
              <w:rPr>
                <w:rFonts w:ascii="Times New Roman" w:hAnsi="Times New Roman"/>
                <w:sz w:val="24"/>
                <w:szCs w:val="24"/>
              </w:rPr>
              <w:t xml:space="preserve">Детальный анализ итогов реализации плана мероприятий «дорожной карты» «Повышение эффективности и качества услуг в сфере социального обслуживания населения Республики Татарстан (2013 – 2018 годы)» 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Минтруда России от 30.04.2014 </w:t>
            </w:r>
            <w:proofErr w:type="gramEnd"/>
          </w:p>
          <w:p w:rsidR="00AD5EE8" w:rsidRPr="0082279B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282)</w:t>
            </w:r>
          </w:p>
        </w:tc>
        <w:tc>
          <w:tcPr>
            <w:tcW w:w="2009" w:type="dxa"/>
            <w:gridSpan w:val="2"/>
          </w:tcPr>
          <w:p w:rsidR="00AD5EE8" w:rsidRPr="00D637B9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26000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54" w:type="dxa"/>
            <w:gridSpan w:val="2"/>
            <w:shd w:val="clear" w:color="auto" w:fill="auto"/>
          </w:tcPr>
          <w:p w:rsidR="00AD5EE8" w:rsidRPr="00423794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794">
              <w:rPr>
                <w:rFonts w:ascii="Times New Roman" w:hAnsi="Times New Roman"/>
                <w:sz w:val="24"/>
                <w:szCs w:val="24"/>
              </w:rPr>
              <w:t>Анализ достаточности средств, предусмотренных в бюджете Республике Татарстан на реализацию Федерального закона от 28 декабря 2013 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  <w:r w:rsidRPr="00423794">
              <w:rPr>
                <w:rFonts w:ascii="Times New Roman" w:hAnsi="Times New Roman"/>
                <w:sz w:val="24"/>
                <w:szCs w:val="24"/>
              </w:rPr>
              <w:t xml:space="preserve"> № 442-ФЗ «Об основах социального обслуживания граждан в Российской Федерации», включая средства, полученные за счет  проведения мероприятий по оптимизации организаций социального обслуживания и за счет средств от приносящей доход деятельности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C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 – 2018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282)</w:t>
            </w: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Pr="004744CC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AD5EE8" w:rsidRPr="0026000C" w:rsidTr="00BD1662">
        <w:tc>
          <w:tcPr>
            <w:tcW w:w="851" w:type="dxa"/>
          </w:tcPr>
          <w:p w:rsidR="00AD5EE8" w:rsidRPr="0026000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0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26000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00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анализа положения в сфере социального обслуживания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пожилых</w:t>
            </w:r>
            <w:r w:rsidRPr="00260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граждан,  </w:t>
            </w:r>
            <w:r w:rsidRPr="0026000C">
              <w:rPr>
                <w:rFonts w:ascii="Times New Roman" w:hAnsi="Times New Roman" w:cs="Times New Roman"/>
                <w:sz w:val="24"/>
                <w:szCs w:val="24"/>
              </w:rPr>
              <w:t>выявление существую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щих проблем и </w:t>
            </w:r>
            <w:r w:rsidRPr="002600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комплексных предложений по повышению эффективности и качества предоставления услуг  гражданам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пожилого возраста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(февраль)</w:t>
            </w:r>
          </w:p>
          <w:p w:rsidR="00AD5EE8" w:rsidRPr="0026000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Минтруда России от 30.04.2014 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26000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EE8" w:rsidRPr="0026000C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EE8" w:rsidRPr="0026000C" w:rsidTr="00BD1662">
        <w:tc>
          <w:tcPr>
            <w:tcW w:w="851" w:type="dxa"/>
          </w:tcPr>
          <w:p w:rsidR="00AD5EE8" w:rsidRPr="00DA750D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50D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54" w:type="dxa"/>
            <w:gridSpan w:val="2"/>
          </w:tcPr>
          <w:p w:rsidR="00AD5EE8" w:rsidRPr="00DA750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750D">
              <w:rPr>
                <w:rFonts w:ascii="Times New Roman" w:hAnsi="Times New Roman"/>
                <w:sz w:val="24"/>
                <w:szCs w:val="24"/>
              </w:rPr>
              <w:t>Определение обоснованной  оптимальной нагрузки на одного социального работника (числа обслуживаемых граждан) с учетом нуждаемости граждан в социальных услугах по формам социального обслуживания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C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2018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оптимизации структуры и штатной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неэффективных, мало востребованных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гражданами 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услуг, непрофильных подразделений; </w:t>
            </w:r>
          </w:p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оценка возможности перевода ряда обеспечивающих функций и услуг на условия аутсорсинга и привлечения сторонних организаций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(февраль)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обеспечения комплексной безопасности и санитарно-эпидемиологического состояния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х социального обслу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паспортов комплексной безопасности; </w:t>
            </w:r>
          </w:p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устранению вскрытых недостатков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труда, занятости и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F6102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102D">
              <w:rPr>
                <w:rFonts w:ascii="Times New Roman" w:hAnsi="Times New Roman"/>
                <w:sz w:val="24"/>
                <w:szCs w:val="24"/>
              </w:rPr>
              <w:t>Проведение мероприятий по кадровому планированию деятельности организаций всех форм социального обслуживания в целях обеспечения обоснованного подхода к утверждению штатной численности данных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02D">
              <w:rPr>
                <w:rFonts w:ascii="Times New Roman" w:hAnsi="Times New Roman"/>
                <w:sz w:val="24"/>
                <w:szCs w:val="24"/>
              </w:rPr>
              <w:t>(с учетом результатов мониторинга нуждаемости граждан в социальных услугах  по формам социального обслуживания, региональных особенностей и бюджетной обеспеченности)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102D">
              <w:rPr>
                <w:rFonts w:ascii="Times New Roman" w:hAnsi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F6102D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A77F43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AE767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76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F6102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02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нуждаемости граждан в стационарном, полустационарном социальном обслуживании и социальном обслуживании на дому</w:t>
            </w:r>
          </w:p>
        </w:tc>
        <w:tc>
          <w:tcPr>
            <w:tcW w:w="3060" w:type="dxa"/>
          </w:tcPr>
          <w:p w:rsidR="00AD5EE8" w:rsidRPr="00F6102D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02D"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Pr="00F6102D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AE767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54" w:type="dxa"/>
            <w:gridSpan w:val="2"/>
          </w:tcPr>
          <w:p w:rsidR="00AD5EE8" w:rsidRPr="00AE7673" w:rsidRDefault="00AD5EE8" w:rsidP="00BD166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67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обследования условий жизнедеятельности одиноких и одиноко проживающих пожилых граждан старше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7673">
              <w:rPr>
                <w:rFonts w:ascii="Times New Roman" w:hAnsi="Times New Roman" w:cs="Times New Roman"/>
                <w:sz w:val="24"/>
                <w:szCs w:val="24"/>
              </w:rPr>
              <w:t xml:space="preserve">0 лет, обратив особое внимание </w:t>
            </w:r>
            <w:proofErr w:type="gramStart"/>
            <w:r w:rsidRPr="00AE767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E7673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сельской местности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Pr="00AE7673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AE7673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rPr>
          <w:trHeight w:val="597"/>
        </w:trPr>
        <w:tc>
          <w:tcPr>
            <w:tcW w:w="10774" w:type="dxa"/>
            <w:gridSpan w:val="6"/>
          </w:tcPr>
          <w:p w:rsidR="00AD5EE8" w:rsidRPr="001E3B61" w:rsidRDefault="00AD5EE8" w:rsidP="00BD1662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E8" w:rsidRDefault="00AD5EE8" w:rsidP="00BD1662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базы, регулирующей правоотношения в сфере социального обслуживания</w:t>
            </w:r>
          </w:p>
          <w:p w:rsidR="00AD5EE8" w:rsidRPr="009035C2" w:rsidRDefault="00AD5EE8" w:rsidP="00BD1662">
            <w:pPr>
              <w:pStyle w:val="a4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rPr>
          <w:trHeight w:val="442"/>
        </w:trPr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54" w:type="dxa"/>
            <w:gridSpan w:val="2"/>
          </w:tcPr>
          <w:p w:rsidR="00AD5EE8" w:rsidRPr="00F6102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02D">
              <w:rPr>
                <w:rFonts w:ascii="Times New Roman" w:hAnsi="Times New Roman"/>
                <w:sz w:val="24"/>
                <w:szCs w:val="24"/>
              </w:rPr>
              <w:t xml:space="preserve">Анализ реализации законодательных и нормативных правовых актов Республики Татарстан, регулирующих правоотношения в сфере социального обслуживания граждан, и при необходимости внесение в них изменений 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C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– 2018 </w:t>
            </w:r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54" w:type="dxa"/>
            <w:gridSpan w:val="2"/>
          </w:tcPr>
          <w:p w:rsidR="00AD5EE8" w:rsidRPr="00AE7673" w:rsidRDefault="00AD5EE8" w:rsidP="00BD1662">
            <w:pPr>
              <w:pStyle w:val="ConsPlusNormal"/>
              <w:jc w:val="both"/>
            </w:pPr>
            <w:r w:rsidRPr="00AE7673">
              <w:rPr>
                <w:sz w:val="24"/>
                <w:szCs w:val="24"/>
              </w:rPr>
              <w:t xml:space="preserve">Подготовка предложений по внесению изменений в нормативные правовые акты, регламентирующие </w:t>
            </w:r>
            <w:r w:rsidRPr="00AE7673">
              <w:rPr>
                <w:rFonts w:eastAsiaTheme="minorHAnsi"/>
                <w:sz w:val="24"/>
                <w:szCs w:val="24"/>
                <w:lang w:eastAsia="en-US"/>
              </w:rPr>
              <w:t xml:space="preserve">нормативы числа получателей социальных услуг на одного социального работника в сфере социального обслуживания, </w:t>
            </w:r>
            <w:r w:rsidRPr="00AE7673">
              <w:rPr>
                <w:sz w:val="24"/>
                <w:szCs w:val="24"/>
              </w:rPr>
              <w:t xml:space="preserve">на основе  норм нагрузки, рекомендованных </w:t>
            </w:r>
            <w:r w:rsidRPr="00897209">
              <w:rPr>
                <w:rFonts w:eastAsiaTheme="minorHAnsi"/>
                <w:sz w:val="24"/>
                <w:szCs w:val="24"/>
                <w:lang w:eastAsia="en-US"/>
              </w:rPr>
              <w:t xml:space="preserve"> Министерством труда и социальной защиты Российской Федерации</w:t>
            </w:r>
          </w:p>
        </w:tc>
        <w:tc>
          <w:tcPr>
            <w:tcW w:w="3060" w:type="dxa"/>
          </w:tcPr>
          <w:p w:rsidR="00AD5EE8" w:rsidRPr="00AE7673" w:rsidRDefault="00AD5EE8" w:rsidP="00BD1662">
            <w:pPr>
              <w:pStyle w:val="ad"/>
              <w:ind w:firstLine="34"/>
              <w:jc w:val="center"/>
            </w:pPr>
            <w:r w:rsidRPr="00AE7673">
              <w:t>2016</w:t>
            </w:r>
            <w:r>
              <w:t xml:space="preserve"> </w:t>
            </w:r>
          </w:p>
        </w:tc>
        <w:tc>
          <w:tcPr>
            <w:tcW w:w="2009" w:type="dxa"/>
            <w:gridSpan w:val="2"/>
          </w:tcPr>
          <w:p w:rsidR="00AD5EE8" w:rsidRPr="00AE767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Pr="00AE76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EE8" w:rsidRPr="005C718C" w:rsidTr="00BD1662">
        <w:tc>
          <w:tcPr>
            <w:tcW w:w="10774" w:type="dxa"/>
            <w:gridSpan w:val="6"/>
          </w:tcPr>
          <w:p w:rsidR="00AD5EE8" w:rsidRPr="005C5EED" w:rsidRDefault="00AD5EE8" w:rsidP="00BD1662">
            <w:pPr>
              <w:pStyle w:val="a4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E8" w:rsidRPr="009035C2" w:rsidRDefault="00AD5EE8" w:rsidP="00BD1662">
            <w:pPr>
              <w:pStyle w:val="a4"/>
              <w:numPr>
                <w:ilvl w:val="0"/>
                <w:numId w:val="6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>Обеспечение межведомственного взаимодействия и координация мер, направленных на совершенствование деятельности по социальному обслуживанию</w:t>
            </w:r>
          </w:p>
          <w:p w:rsidR="00AD5EE8" w:rsidRPr="005C5EED" w:rsidRDefault="00AD5EE8" w:rsidP="00BD1662">
            <w:pPr>
              <w:pStyle w:val="a4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2B35B5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Внедрение</w:t>
            </w:r>
            <w:r w:rsidRPr="002B35B5">
              <w:rPr>
                <w:rFonts w:ascii="Times New Roman" w:hAnsi="Times New Roman"/>
                <w:sz w:val="24"/>
                <w:szCs w:val="24"/>
              </w:rPr>
              <w:t xml:space="preserve"> модел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B3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социального сопровождения семей с детьми, в том числе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приемных и замещающих</w:t>
            </w:r>
            <w:r w:rsidRPr="002B3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с анализом ее эффективности в целях последующего распространения в Республике Татарстан 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C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5C5EED" w:rsidRDefault="00AD5EE8" w:rsidP="00BD1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</w:t>
            </w:r>
            <w:r w:rsidRPr="005C5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5EED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 Республики Татарстан </w:t>
            </w:r>
            <w:r w:rsidRPr="005C5EED">
              <w:rPr>
                <w:rFonts w:ascii="Times New Roman" w:eastAsia="Calibri" w:hAnsi="Times New Roman" w:cs="Times New Roman"/>
                <w:sz w:val="24"/>
                <w:szCs w:val="24"/>
              </w:rPr>
              <w:t>по социальному сопровождению семей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детьми,</w:t>
            </w:r>
            <w:r w:rsidRPr="0007397A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7397A">
              <w:rPr>
                <w:rFonts w:ascii="Times New Roman" w:hAnsi="Times New Roman" w:cs="Times New Roman"/>
                <w:sz w:val="24"/>
                <w:szCs w:val="24"/>
              </w:rPr>
              <w:t>ся в социально опасном положении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Pr="005C718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54" w:type="dxa"/>
            <w:gridSpan w:val="2"/>
          </w:tcPr>
          <w:p w:rsidR="00AD5EE8" w:rsidRPr="005C5EED" w:rsidRDefault="00AD5EE8" w:rsidP="00BD1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5E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</w:t>
            </w:r>
            <w:r w:rsidRPr="005C5EED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</w:t>
            </w:r>
            <w:r w:rsidRPr="005C5EE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5E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социального сопровождения</w:t>
            </w:r>
            <w:r w:rsidRPr="005C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пожилых</w:t>
            </w:r>
            <w:r w:rsidRPr="005C5EED">
              <w:rPr>
                <w:rFonts w:ascii="Times New Roman" w:hAnsi="Times New Roman" w:cs="Times New Roman"/>
                <w:sz w:val="24"/>
                <w:szCs w:val="24"/>
              </w:rPr>
              <w:t xml:space="preserve">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r w:rsidRPr="005C5EED">
              <w:rPr>
                <w:rFonts w:ascii="Times New Roman" w:eastAsia="Calibri" w:hAnsi="Times New Roman" w:cs="Times New Roman"/>
                <w:sz w:val="24"/>
                <w:szCs w:val="24"/>
              </w:rPr>
              <w:t>в системе социального обслуживания населения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Pr="005C718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067162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54" w:type="dxa"/>
            <w:gridSpan w:val="2"/>
          </w:tcPr>
          <w:p w:rsidR="00AD5EE8" w:rsidRPr="00471201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201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Pr="00471201">
              <w:rPr>
                <w:rFonts w:ascii="Times New Roman" w:hAnsi="Times New Roman"/>
                <w:sz w:val="24"/>
                <w:szCs w:val="24"/>
              </w:rPr>
              <w:t>организации  межведомственного взаимодействия органов государственной власти Республики</w:t>
            </w:r>
            <w:proofErr w:type="gramEnd"/>
            <w:r w:rsidRPr="00471201">
              <w:rPr>
                <w:rFonts w:ascii="Times New Roman" w:hAnsi="Times New Roman"/>
                <w:sz w:val="24"/>
                <w:szCs w:val="24"/>
              </w:rPr>
              <w:t xml:space="preserve"> Татарстан в связи с реализацией полномочий в сфере социального обслуживания граждан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– 2018 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rPr>
          <w:trHeight w:val="592"/>
        </w:trPr>
        <w:tc>
          <w:tcPr>
            <w:tcW w:w="851" w:type="dxa"/>
          </w:tcPr>
          <w:p w:rsidR="00AD5EE8" w:rsidRPr="0004756E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5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47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04756E" w:rsidRDefault="00AD5EE8" w:rsidP="00BD1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Доработка </w:t>
            </w:r>
            <w:r w:rsidRPr="000475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государственной информационной системы «Социальный регистр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населения Республики Татарстан» в части оказания услуг по социальному сопровождению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04756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2018</w:t>
            </w:r>
          </w:p>
          <w:p w:rsidR="00AD5EE8" w:rsidRPr="0004756E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10774" w:type="dxa"/>
            <w:gridSpan w:val="6"/>
          </w:tcPr>
          <w:p w:rsidR="00AD5EE8" w:rsidRDefault="00AD5EE8" w:rsidP="00BD1662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Default="00AD5EE8" w:rsidP="00BD1662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и развитие материально-технической базы  организации социального обслуживания</w:t>
            </w:r>
          </w:p>
          <w:p w:rsidR="00AD5EE8" w:rsidRPr="005C718C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</w:t>
            </w:r>
            <w:r w:rsidRPr="005C7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 перспективных схем развития и размещения стационарных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социального обслуживания граждан пожилого возраста и инвалидов</w:t>
            </w:r>
          </w:p>
        </w:tc>
        <w:tc>
          <w:tcPr>
            <w:tcW w:w="3060" w:type="dxa"/>
          </w:tcPr>
          <w:p w:rsidR="00AD5EE8" w:rsidRDefault="00AD5EE8" w:rsidP="00BD1662">
            <w:pPr>
              <w:pStyle w:val="ad"/>
              <w:ind w:firstLine="34"/>
              <w:jc w:val="center"/>
            </w:pPr>
            <w: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D231DB" w:rsidTr="00BD1662">
        <w:trPr>
          <w:trHeight w:val="1585"/>
        </w:trPr>
        <w:tc>
          <w:tcPr>
            <w:tcW w:w="851" w:type="dxa"/>
          </w:tcPr>
          <w:p w:rsidR="00AD5EE8" w:rsidRPr="00BA645F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4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A6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341A14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1A14">
              <w:rPr>
                <w:rFonts w:ascii="Times New Roman" w:eastAsia="Times New Roman" w:hAnsi="Times New Roman" w:cs="Times New Roman"/>
                <w:sz w:val="24"/>
                <w:szCs w:val="24"/>
              </w:rPr>
              <w:t>роведение анализа состояния материально-технической базы действующих организаций, осуществляющих стационарное социальное обслуживание и полустационарное социальное обслуживание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 том числе по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огнестойкости зданий 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</w:t>
            </w:r>
            <w:r w:rsidRPr="00BA645F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AD5EE8" w:rsidRPr="00BA645F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D231DB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rPr>
          <w:trHeight w:val="867"/>
        </w:trPr>
        <w:tc>
          <w:tcPr>
            <w:tcW w:w="851" w:type="dxa"/>
          </w:tcPr>
          <w:p w:rsidR="00AD5EE8" w:rsidRPr="00C30FD5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0F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341A14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 программы капитального ремонта д</w:t>
            </w:r>
            <w:r w:rsidRPr="00341A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ействующих организаций социального обслуживания </w:t>
            </w:r>
          </w:p>
        </w:tc>
        <w:tc>
          <w:tcPr>
            <w:tcW w:w="3060" w:type="dxa"/>
          </w:tcPr>
          <w:p w:rsidR="00AD5EE8" w:rsidRPr="00D008A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8A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8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008AF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AD5EE8" w:rsidRPr="00D008AF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</w:t>
            </w:r>
            <w:r w:rsidRPr="002755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приказом Минтруда России от 30.04.2014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№ 282</w:t>
            </w:r>
            <w:r w:rsidRPr="002755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D008AF" w:rsidRDefault="00AD5EE8" w:rsidP="00BD1662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rPr>
          <w:trHeight w:val="314"/>
        </w:trPr>
        <w:tc>
          <w:tcPr>
            <w:tcW w:w="851" w:type="dxa"/>
          </w:tcPr>
          <w:p w:rsidR="00AD5EE8" w:rsidRPr="00C30FD5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341A14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A14">
              <w:rPr>
                <w:rFonts w:ascii="Times New Roman" w:hAnsi="Times New Roman"/>
                <w:sz w:val="24"/>
                <w:szCs w:val="24"/>
              </w:rPr>
              <w:t xml:space="preserve">Формирование перечня организаций социального обслуживания, в которых требуется закупка оборудования и обеспечение мобильных бригад автотранспортом 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35B5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B35B5">
              <w:rPr>
                <w:rFonts w:ascii="Times New Roman" w:hAnsi="Times New Roman"/>
                <w:sz w:val="24"/>
                <w:szCs w:val="24"/>
              </w:rPr>
              <w:t xml:space="preserve"> – 2018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2B35B5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B35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gridSpan w:val="2"/>
          </w:tcPr>
          <w:p w:rsidR="00AD5EE8" w:rsidRPr="002B35B5" w:rsidRDefault="00AD5EE8" w:rsidP="00BD1662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6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E4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Анализ строительных, эпидемиологических и гигиенических правил и нормативов, правил комплексной безопасности, регламентирующих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 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обслуживания, и представление предложений о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внесени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действующие нормативы и правила, исходя из практики их применения и современных требований жизнеустройства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ях социального обслуживания</w:t>
            </w:r>
          </w:p>
        </w:tc>
        <w:tc>
          <w:tcPr>
            <w:tcW w:w="3060" w:type="dxa"/>
          </w:tcPr>
          <w:p w:rsidR="00AD5EE8" w:rsidRPr="008F2901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01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F2901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AD5EE8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2E201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2E2012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Строительство 8 спортивных площадок на территории 6 психоневрологиче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ких  интернатов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детских домов-интернатов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 для умственно отсталых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</w:tcPr>
          <w:p w:rsidR="00AD5EE8" w:rsidRPr="005C718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2E201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C3653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нового жилого корпуса в </w:t>
            </w: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государственном автономном учреждении социального обслуживания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Верхне-</w:t>
            </w:r>
            <w:proofErr w:type="spellStart"/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Отарск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дом-интернат</w:t>
            </w:r>
            <w:proofErr w:type="spellEnd"/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 для умственно отсталых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30 мест, стоимость строительства составляет 55,0 млн. рублей. Завершение строительства планируется в</w:t>
            </w: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 2017 года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2E201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854" w:type="dxa"/>
            <w:gridSpan w:val="2"/>
          </w:tcPr>
          <w:p w:rsidR="00AD5EE8" w:rsidRPr="00A62C3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мощности стационарных учреждений: </w:t>
            </w:r>
          </w:p>
          <w:p w:rsidR="00AD5EE8" w:rsidRPr="00A62C3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- на 20 койко-мест в государственном автономном учреждении социального обслуживания «</w:t>
            </w:r>
            <w:proofErr w:type="spellStart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дом-интернат</w:t>
            </w:r>
            <w:proofErr w:type="spellEnd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 для престарелых и инвалидов»  за счет </w:t>
            </w:r>
            <w:r w:rsidRPr="00A62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передачи дополнительных площадей от </w:t>
            </w:r>
            <w:proofErr w:type="spellStart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Юхмачинской</w:t>
            </w:r>
            <w:proofErr w:type="spellEnd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 амбулатории; проведен капитальный ремонт на сумму 7,2 млн.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:rsidR="00AD5EE8" w:rsidRPr="00A62C3D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- на 15 койко-мест в государственном автономном учреждении социального обслуживания «</w:t>
            </w:r>
            <w:proofErr w:type="spellStart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дом-интернат</w:t>
            </w:r>
            <w:proofErr w:type="spellEnd"/>
            <w:r w:rsidRPr="00A62C3D">
              <w:rPr>
                <w:rFonts w:ascii="Times New Roman" w:hAnsi="Times New Roman" w:cs="Times New Roman"/>
                <w:sz w:val="24"/>
                <w:szCs w:val="24"/>
              </w:rPr>
              <w:t xml:space="preserve"> для престарелых и инвалидов» в связи с наличием неиспользуемых площадей </w:t>
            </w:r>
          </w:p>
        </w:tc>
        <w:tc>
          <w:tcPr>
            <w:tcW w:w="3060" w:type="dxa"/>
          </w:tcPr>
          <w:p w:rsidR="00AD5EE8" w:rsidRPr="007E0D53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2017 </w:t>
            </w:r>
          </w:p>
          <w:p w:rsidR="00AD5EE8" w:rsidRPr="007E0D53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spacing w:after="0" w:line="240" w:lineRule="auto"/>
              <w:ind w:left="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4854" w:type="dxa"/>
            <w:gridSpan w:val="2"/>
          </w:tcPr>
          <w:p w:rsidR="00AD5EE8" w:rsidRPr="002E2012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за счет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анта, выделяемого Фондом поддержки детей, находящихся в трудной жизненной ситуации, кабинетов социально-бытовой и социально-средовой адаптации в 2 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>детских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ах-интернатах</w:t>
            </w:r>
            <w:r w:rsidRPr="002E2012">
              <w:rPr>
                <w:rFonts w:ascii="Times New Roman" w:hAnsi="Times New Roman" w:cs="Times New Roman"/>
                <w:sz w:val="24"/>
                <w:szCs w:val="24"/>
              </w:rPr>
              <w:t xml:space="preserve"> для умственно отсталых детей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средств на реализацию социально-гуманитарных проектов «Дорогой наш ветеран», «Сможем вместе», на материально-техническое обеспечение домов-интернатов для престарелых и инвалидов и социальных приютов для детей и подростков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2017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4.11.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жилых корпусов в </w:t>
            </w:r>
            <w:r w:rsidRPr="00A62C3D">
              <w:rPr>
                <w:rFonts w:ascii="Times New Roman" w:hAnsi="Times New Roman" w:cs="Times New Roman"/>
                <w:sz w:val="24"/>
                <w:szCs w:val="24"/>
              </w:rPr>
              <w:t>государственном автономном учреждении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психоневрологический интернат», в том числе  в целях изменения степени огнестойкости жилого корпуса (литер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23) с 4 на 3 степень 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волонтерских организаций для оказания  помощи учреждениям при проведении работ по благоустройству территории учреждений, при проведении текущего ремонта.  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10774" w:type="dxa"/>
            <w:gridSpan w:val="6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5EE8" w:rsidRDefault="00AD5EE8" w:rsidP="00BD1662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предоставления услуг в сфере социального обслуживания. Ликвидация очереди в организациях, осуществляющих стационарное социальное обслуживание </w:t>
            </w:r>
          </w:p>
          <w:p w:rsidR="00AD5EE8" w:rsidRPr="005C718C" w:rsidRDefault="00AD5EE8" w:rsidP="00BD1662">
            <w:pPr>
              <w:pStyle w:val="a4"/>
              <w:spacing w:after="0" w:line="240" w:lineRule="auto"/>
              <w:ind w:left="4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851" w:type="dxa"/>
          </w:tcPr>
          <w:p w:rsidR="00AD5EE8" w:rsidRPr="00DE460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пилотного проекта «Приемная семья для пожилого человека». Создание 30 «приемных семей».</w:t>
            </w:r>
          </w:p>
          <w:p w:rsidR="00AD5EE8" w:rsidRPr="00DE4603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D5EE8" w:rsidRPr="008F2901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90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F29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EE8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DE4603" w:rsidRDefault="00AD5EE8" w:rsidP="00BD1662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DE4603" w:rsidRDefault="00AD5EE8" w:rsidP="00BD1662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5.2. </w:t>
            </w:r>
          </w:p>
        </w:tc>
        <w:tc>
          <w:tcPr>
            <w:tcW w:w="4854" w:type="dxa"/>
            <w:gridSpan w:val="2"/>
          </w:tcPr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 xml:space="preserve">Увеличение численности </w:t>
            </w:r>
            <w:proofErr w:type="gramStart"/>
            <w:r w:rsidRPr="007E0D53">
              <w:rPr>
                <w:rFonts w:ascii="Times New Roman" w:hAnsi="Times New Roman"/>
                <w:sz w:val="24"/>
                <w:szCs w:val="24"/>
              </w:rPr>
              <w:t>обслуживаемых</w:t>
            </w:r>
            <w:proofErr w:type="gramEnd"/>
            <w:r w:rsidRPr="007E0D53">
              <w:rPr>
                <w:rFonts w:ascii="Times New Roman" w:hAnsi="Times New Roman"/>
                <w:sz w:val="24"/>
                <w:szCs w:val="24"/>
              </w:rPr>
              <w:t xml:space="preserve"> мобильными бригадами: </w:t>
            </w:r>
          </w:p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lastRenderedPageBreak/>
              <w:t>в 2016 году – 12,2 тыс. человек,</w:t>
            </w:r>
          </w:p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>в 2017 году – 12,3 тыс. человек,</w:t>
            </w:r>
          </w:p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>в 2018 году - 12,4 тыс. человек</w:t>
            </w:r>
          </w:p>
        </w:tc>
        <w:tc>
          <w:tcPr>
            <w:tcW w:w="3060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сроки, предусмотренные приказом Минтруда России от 30.04.2014 </w:t>
            </w:r>
            <w:proofErr w:type="gramEnd"/>
          </w:p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7E0D53" w:rsidRDefault="00AD5EE8" w:rsidP="00BD1662">
            <w:pPr>
              <w:pStyle w:val="ad"/>
              <w:jc w:val="center"/>
            </w:pPr>
            <w:r w:rsidRPr="007E0D53">
              <w:lastRenderedPageBreak/>
              <w:t xml:space="preserve">Министерство труда, занятости </w:t>
            </w:r>
            <w:r w:rsidRPr="007E0D53">
              <w:lastRenderedPageBreak/>
              <w:t>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</w:p>
        </w:tc>
        <w:tc>
          <w:tcPr>
            <w:tcW w:w="4854" w:type="dxa"/>
            <w:gridSpan w:val="2"/>
          </w:tcPr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7E0D53">
              <w:rPr>
                <w:rFonts w:ascii="Times New Roman" w:hAnsi="Times New Roman"/>
                <w:sz w:val="24"/>
                <w:szCs w:val="24"/>
              </w:rPr>
              <w:t>стационарозамещающих</w:t>
            </w:r>
            <w:proofErr w:type="spellEnd"/>
            <w:r w:rsidRPr="007E0D53">
              <w:rPr>
                <w:rFonts w:ascii="Times New Roman" w:hAnsi="Times New Roman"/>
                <w:sz w:val="24"/>
                <w:szCs w:val="24"/>
              </w:rPr>
              <w:t xml:space="preserve"> технологий путем создания «службы сиделок», технологии «Санаторий на дому», в том числе:</w:t>
            </w:r>
          </w:p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>в 2017 году –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D53">
              <w:rPr>
                <w:rFonts w:ascii="Times New Roman" w:hAnsi="Times New Roman"/>
                <w:sz w:val="24"/>
                <w:szCs w:val="24"/>
              </w:rPr>
              <w:t xml:space="preserve"> человек,</w:t>
            </w:r>
          </w:p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>в 2018 году –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0D53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7E0D53" w:rsidRDefault="00AD5EE8" w:rsidP="00BD1662">
            <w:pPr>
              <w:pStyle w:val="ad"/>
              <w:jc w:val="center"/>
            </w:pPr>
            <w:r w:rsidRPr="007E0D53"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854" w:type="dxa"/>
            <w:gridSpan w:val="2"/>
          </w:tcPr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D53">
              <w:rPr>
                <w:rFonts w:ascii="Times New Roman" w:hAnsi="Times New Roman"/>
                <w:sz w:val="24"/>
                <w:szCs w:val="24"/>
              </w:rPr>
              <w:t>Проведение ежегодных подомовых обходов одиноких и одиноко проживающих граждан в возрасте старше 70 лет (51,8 тыс. человек)</w:t>
            </w:r>
          </w:p>
        </w:tc>
        <w:tc>
          <w:tcPr>
            <w:tcW w:w="3060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7E0D53" w:rsidRDefault="00AD5EE8" w:rsidP="00BD1662">
            <w:pPr>
              <w:pStyle w:val="ad"/>
              <w:jc w:val="center"/>
            </w:pPr>
            <w:r w:rsidRPr="007E0D53"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7E0D53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подготовительных 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реорганизации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социально-реабилитационного отделения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B02">
              <w:rPr>
                <w:rFonts w:ascii="Times New Roman" w:hAnsi="Times New Roman" w:cs="Times New Roman"/>
                <w:sz w:val="24"/>
                <w:szCs w:val="24"/>
              </w:rPr>
              <w:t>государственного автономного учреждения социального обслуживания</w:t>
            </w:r>
            <w:r w:rsidRPr="00342AFF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«Комплексного центра социального обслуживания населения  «</w:t>
            </w:r>
            <w:proofErr w:type="spellStart"/>
            <w:r w:rsidRPr="00342AFF">
              <w:rPr>
                <w:rFonts w:ascii="Times New Roman" w:hAnsi="Times New Roman" w:cs="Times New Roman"/>
                <w:sz w:val="24"/>
                <w:szCs w:val="24"/>
              </w:rPr>
              <w:t>Наз</w:t>
            </w:r>
            <w:proofErr w:type="spellEnd"/>
            <w:r w:rsidRPr="00342AFF">
              <w:rPr>
                <w:rFonts w:ascii="Times New Roman" w:hAnsi="Times New Roman" w:cs="Times New Roman"/>
                <w:sz w:val="24"/>
                <w:szCs w:val="24"/>
              </w:rPr>
              <w:t xml:space="preserve">» Министерства труда, занятости и социальной защиты Республики  Татарстан в </w:t>
            </w:r>
            <w:proofErr w:type="spellStart"/>
            <w:r w:rsidRPr="00342AFF">
              <w:rPr>
                <w:rFonts w:ascii="Times New Roman" w:hAnsi="Times New Roman" w:cs="Times New Roman"/>
                <w:sz w:val="24"/>
                <w:szCs w:val="24"/>
              </w:rPr>
              <w:t>Балтасинском</w:t>
            </w:r>
            <w:proofErr w:type="spellEnd"/>
            <w:r w:rsidRPr="00342AF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2018 году 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под психоневрологический интернат на 100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койко-</w:t>
            </w: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3060" w:type="dxa"/>
          </w:tcPr>
          <w:p w:rsidR="00AD5EE8" w:rsidRPr="007E0D53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D53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5.6. 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ежегодных подомовых обходов многодетных семей и семей, находящихся в социально опасном положении (32,6 тыс. семей)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pStyle w:val="ad"/>
              <w:jc w:val="center"/>
            </w:pPr>
            <w: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854" w:type="dxa"/>
            <w:gridSpan w:val="2"/>
          </w:tcPr>
          <w:p w:rsidR="00AD5EE8" w:rsidRPr="00375CF5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совместно Общественной организацией ветеранов (пенсионеров) Республики Татарстан отрядов волонтеров «Серебряного возраста»</w:t>
            </w:r>
          </w:p>
        </w:tc>
        <w:tc>
          <w:tcPr>
            <w:tcW w:w="3060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pStyle w:val="ad"/>
              <w:jc w:val="center"/>
            </w:pPr>
            <w: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375CF5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440C2A">
              <w:rPr>
                <w:rFonts w:ascii="Times New Roman" w:hAnsi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в Республике Татарстан </w:t>
            </w:r>
            <w:r w:rsidRPr="00440C2A">
              <w:rPr>
                <w:rFonts w:ascii="Times New Roman" w:hAnsi="Times New Roman"/>
                <w:sz w:val="24"/>
                <w:szCs w:val="24"/>
              </w:rPr>
              <w:t>независимой оценки качества оказания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государственными </w:t>
            </w:r>
            <w:r w:rsidRPr="00440C2A">
              <w:rPr>
                <w:rFonts w:ascii="Times New Roman" w:hAnsi="Times New Roman"/>
                <w:sz w:val="24"/>
                <w:szCs w:val="24"/>
              </w:rPr>
              <w:t xml:space="preserve">организациями социального обслуживания 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pStyle w:val="ad"/>
              <w:jc w:val="center"/>
            </w:pPr>
            <w:r>
              <w:t>Общественный</w:t>
            </w:r>
            <w:r w:rsidRPr="00E9710A">
              <w:t xml:space="preserve"> </w:t>
            </w:r>
            <w:r>
              <w:t>с</w:t>
            </w:r>
            <w:r w:rsidRPr="00E9710A">
              <w:t>овет</w:t>
            </w:r>
          </w:p>
          <w:p w:rsidR="00AD5EE8" w:rsidRDefault="00AD5EE8" w:rsidP="00BD1662">
            <w:pPr>
              <w:pStyle w:val="ad"/>
              <w:jc w:val="center"/>
            </w:pPr>
            <w:r w:rsidRPr="00E9710A">
              <w:t xml:space="preserve"> при Министерстве труда, занятости и социальной защиты </w:t>
            </w:r>
            <w:r w:rsidRPr="00E9710A">
              <w:lastRenderedPageBreak/>
              <w:t>Республики Татарстан</w:t>
            </w:r>
            <w:r>
              <w:t xml:space="preserve">, </w:t>
            </w:r>
          </w:p>
          <w:p w:rsidR="00AD5EE8" w:rsidRPr="00560B46" w:rsidRDefault="00AD5EE8" w:rsidP="00BD1662">
            <w:pPr>
              <w:pStyle w:val="ad"/>
              <w:jc w:val="center"/>
            </w:pPr>
            <w: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5.9.</w:t>
            </w:r>
          </w:p>
        </w:tc>
        <w:tc>
          <w:tcPr>
            <w:tcW w:w="4854" w:type="dxa"/>
            <w:gridSpan w:val="2"/>
          </w:tcPr>
          <w:p w:rsidR="00AD5EE8" w:rsidRDefault="00AD5EE8" w:rsidP="00BD166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сопровождение </w:t>
            </w:r>
            <w:proofErr w:type="gramStart"/>
            <w:r>
              <w:rPr>
                <w:sz w:val="24"/>
                <w:szCs w:val="24"/>
              </w:rPr>
              <w:t xml:space="preserve">реализации независимой </w:t>
            </w:r>
            <w:r w:rsidRPr="00EA3A76">
              <w:rPr>
                <w:sz w:val="24"/>
                <w:szCs w:val="24"/>
              </w:rPr>
              <w:t xml:space="preserve">системы оценки качества работы </w:t>
            </w:r>
            <w:r>
              <w:rPr>
                <w:sz w:val="24"/>
                <w:szCs w:val="24"/>
              </w:rPr>
              <w:t>государственных организаций социального</w:t>
            </w:r>
            <w:proofErr w:type="gramEnd"/>
            <w:r>
              <w:rPr>
                <w:sz w:val="24"/>
                <w:szCs w:val="24"/>
              </w:rPr>
              <w:t xml:space="preserve"> обслуживания, в том числе:</w:t>
            </w:r>
          </w:p>
          <w:p w:rsidR="00AD5EE8" w:rsidRDefault="00AD5EE8" w:rsidP="00BD166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информационной открытости организаций  социального обслуживания;</w:t>
            </w:r>
          </w:p>
          <w:p w:rsidR="00AD5EE8" w:rsidRDefault="00AD5EE8" w:rsidP="00BD166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официальном сайте информации о функционировании независимой </w:t>
            </w:r>
            <w:proofErr w:type="gramStart"/>
            <w:r w:rsidRPr="00EA3A76">
              <w:rPr>
                <w:sz w:val="24"/>
                <w:szCs w:val="24"/>
              </w:rPr>
              <w:t>системы оценки качества</w:t>
            </w:r>
            <w:r>
              <w:rPr>
                <w:sz w:val="24"/>
                <w:szCs w:val="24"/>
              </w:rPr>
              <w:t xml:space="preserve"> работы организаций</w:t>
            </w:r>
            <w:r w:rsidRPr="005C71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социального обслуживания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AD5EE8" w:rsidRPr="00EA3A76" w:rsidRDefault="00AD5EE8" w:rsidP="00BD166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официальном сайте </w:t>
            </w:r>
            <w:proofErr w:type="gramStart"/>
            <w:r w:rsidRPr="007D602E">
              <w:rPr>
                <w:sz w:val="24"/>
                <w:szCs w:val="24"/>
              </w:rPr>
              <w:t xml:space="preserve">результатов </w:t>
            </w:r>
            <w:r>
              <w:rPr>
                <w:sz w:val="24"/>
                <w:szCs w:val="24"/>
              </w:rPr>
              <w:t>независимой</w:t>
            </w:r>
            <w:r w:rsidRPr="007D602E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ценки качества работы организаций</w:t>
            </w:r>
            <w:proofErr w:type="gramEnd"/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F85B7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труда, занятости и социальной защиты Республики Татарстан, 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 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854" w:type="dxa"/>
            <w:gridSpan w:val="2"/>
          </w:tcPr>
          <w:p w:rsidR="00AD5EE8" w:rsidRPr="00EA3A76" w:rsidRDefault="00AD5EE8" w:rsidP="00BD166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 утверждение плана мероприятий по повышению качества работы организаций социального обслуживания с использованием предложений Общественного совета по результатам оценок качества работы организаций и ведомственной системы оценки качества работы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Оценка фактической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обслуживания, их работников и руководителей; эффективности использования бюджетных средств;</w:t>
            </w:r>
          </w:p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стандартов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услуг и соответствия качества фактически предоставляемых услуг установленным стандартам качества 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Публикация специализированных полос в изданиях, распространяемых на территории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социального обслуживания, предоставления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 социальной поддержки населени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(при наличии финансирования)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от 30.04.2014 </w:t>
            </w:r>
            <w:proofErr w:type="gramEnd"/>
          </w:p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труда, занятости и социальной защиты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Создание и трансляция телевизионных передач на республи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канских телеканалах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предоставления мер социальной поддержки населению, ориентирован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на пожилых людей и людей с ограниченными возможностями здоровья, нуждающихся в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подробном разъяснении социально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значимых 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 финансирования)</w:t>
            </w:r>
          </w:p>
        </w:tc>
        <w:tc>
          <w:tcPr>
            <w:tcW w:w="3085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Освещение мероприятий, проводимых территориальными органами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Министерства труда, занятости и социальной защиты Республики Татарстан</w:t>
            </w:r>
          </w:p>
        </w:tc>
        <w:tc>
          <w:tcPr>
            <w:tcW w:w="3085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5.15.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FB4">
              <w:rPr>
                <w:rFonts w:ascii="Times New Roman" w:hAnsi="Times New Roman" w:cs="Times New Roman"/>
                <w:sz w:val="24"/>
                <w:szCs w:val="24"/>
              </w:rPr>
              <w:t>Совершенствование и внедрение единой технологии работы в части вопросов автоматизированной обработки информации органов социальной защиты, внедрение новых направлений в информационных технологиях отрасли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предоставлению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циальных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услуг пожилым гражданам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ях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освещение инновационных технологий работы  на  сайте Министерства труда, занятости и социальной защиты Республики Татарстан, создание  банка социальных технологий</w:t>
            </w:r>
          </w:p>
        </w:tc>
        <w:tc>
          <w:tcPr>
            <w:tcW w:w="3060" w:type="dxa"/>
          </w:tcPr>
          <w:p w:rsidR="00AD5EE8" w:rsidRPr="006C74E6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(март)</w:t>
            </w:r>
          </w:p>
          <w:p w:rsidR="00AD5EE8" w:rsidRPr="005C718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4854" w:type="dxa"/>
            <w:gridSpan w:val="2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5B5">
              <w:rPr>
                <w:rFonts w:ascii="Times New Roman" w:hAnsi="Times New Roman"/>
                <w:sz w:val="24"/>
                <w:szCs w:val="24"/>
              </w:rPr>
              <w:t>Привлечение социально ориентированных некоммерческих и негосударственных организаций, а также благотворителей и добровольцев к деятельности по предоставлению социальных услуг гражданам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AB2CB0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5.18.</w:t>
            </w:r>
          </w:p>
        </w:tc>
        <w:tc>
          <w:tcPr>
            <w:tcW w:w="4854" w:type="dxa"/>
            <w:gridSpan w:val="2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5B5">
              <w:rPr>
                <w:rFonts w:ascii="Times New Roman" w:hAnsi="Times New Roman"/>
                <w:sz w:val="24"/>
                <w:szCs w:val="24"/>
              </w:rPr>
              <w:t>Разработка и внедрение новых технологий предоставления социальных услуг гражданам, проживающим в сельской местности</w:t>
            </w:r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C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AB2CB0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5.19.</w:t>
            </w:r>
          </w:p>
        </w:tc>
        <w:tc>
          <w:tcPr>
            <w:tcW w:w="4854" w:type="dxa"/>
            <w:gridSpan w:val="2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35B5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информационно-разъяснительной работы о системе социального обслуживания, видах и условиях предоставления социальных услуг: принятие дополнительных мер по </w:t>
            </w:r>
            <w:r w:rsidRPr="002B35B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информированию населения и официальных структур о деятельности по социальному обслуживанию граждан, включая </w:t>
            </w:r>
            <w:proofErr w:type="spellStart"/>
            <w:r w:rsidRPr="002B35B5"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</w:p>
        </w:tc>
        <w:tc>
          <w:tcPr>
            <w:tcW w:w="3060" w:type="dxa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>остоянно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труда, занятости и социальной защиты Республики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Татарстан</w:t>
            </w:r>
          </w:p>
        </w:tc>
      </w:tr>
      <w:tr w:rsidR="00AD5EE8" w:rsidRPr="005C718C" w:rsidTr="00BD1662">
        <w:tc>
          <w:tcPr>
            <w:tcW w:w="851" w:type="dxa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54" w:type="dxa"/>
            <w:gridSpan w:val="2"/>
          </w:tcPr>
          <w:p w:rsidR="00AD5EE8" w:rsidRPr="000F1C86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C86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на конкурсной основе социально ориентированным некоммерческим организациям в рамках проведения республиканского конкурса социальных проектов «Общественная инициатива»</w:t>
            </w:r>
          </w:p>
        </w:tc>
        <w:tc>
          <w:tcPr>
            <w:tcW w:w="3060" w:type="dxa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(сентябрь)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 w:rsidRPr="00560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D5EE8" w:rsidRPr="005C718C" w:rsidTr="00BD1662">
        <w:tc>
          <w:tcPr>
            <w:tcW w:w="10774" w:type="dxa"/>
            <w:gridSpan w:val="6"/>
          </w:tcPr>
          <w:p w:rsidR="00AD5EE8" w:rsidRDefault="00AD5EE8" w:rsidP="00BD1662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Default="00AD5EE8" w:rsidP="00BD1662">
            <w:pPr>
              <w:pStyle w:val="a4"/>
              <w:numPr>
                <w:ilvl w:val="0"/>
                <w:numId w:val="7"/>
              </w:numPr>
              <w:tabs>
                <w:tab w:val="left" w:pos="284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>Сохранение кадрового потенциала, повышение престижности и привлекательности профессии социальных работников, совершенствование оплаты труда социальных работников</w:t>
            </w:r>
          </w:p>
          <w:p w:rsidR="00AD5EE8" w:rsidRPr="009035C2" w:rsidRDefault="00AD5EE8" w:rsidP="00BD1662">
            <w:pPr>
              <w:pStyle w:val="a4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10774" w:type="dxa"/>
            <w:gridSpan w:val="6"/>
          </w:tcPr>
          <w:p w:rsidR="00AD5EE8" w:rsidRPr="009035C2" w:rsidRDefault="00AD5EE8" w:rsidP="00BD1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Default="00AD5EE8" w:rsidP="00BD1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sz w:val="24"/>
                <w:szCs w:val="24"/>
              </w:rPr>
              <w:t xml:space="preserve">6.1. Участие в реализации мер по повышению заработной платы социальным работникам  в соответствии с Указом Президента Российской Федерации от 7 мая 2012 года № 597 </w:t>
            </w:r>
          </w:p>
          <w:p w:rsidR="00AD5EE8" w:rsidRPr="009035C2" w:rsidRDefault="00AD5EE8" w:rsidP="00BD1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мероприятиях по реализации государственной социальной политики»</w:t>
            </w:r>
          </w:p>
          <w:p w:rsidR="00AD5EE8" w:rsidRPr="009035C2" w:rsidRDefault="00AD5EE8" w:rsidP="00BD1662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о численности социальных работников, занятых на штатных должностях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организациях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обслуживания, и их средней заработной плате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бюджетной потребности и учет средств при формировании бюджета </w:t>
            </w:r>
            <w:r w:rsidRPr="00FC5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 утвержденными в Республике Татарстан планами-графиками реализации Указа Президента Российской Федерации от 7 мая 2012 года № 597 «О мероприятиях по реализации государственной социальной политики»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C5D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части повышения оплаты труда социальным работникам, проведение Министерством труда, занятости и социальной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защиты Республики Татарстан ежегодно совместной работы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Министерством финансов Республики Татарстан по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определению объема дополнительных средств из бюджета 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Татарстан в соответствии с динамикой значений соотношения средней заработной платы работников со средней прогнозируемой заработной платой в Республике Татарстан, утвержденной распоряжением </w:t>
            </w:r>
            <w:r w:rsidRPr="0089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Кабинета Министров </w:t>
            </w:r>
            <w:r w:rsidRPr="0089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Республики Татарстан от 20.12.2012 № 2291-р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94CF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Динамики значений соотношения средней заработной платы работников государственных учреждений Республики Татарстан со средней прогнозируемой заработной платой в Республике Татарстан в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4CF1">
              <w:rPr>
                <w:rFonts w:ascii="Times New Roman" w:hAnsi="Times New Roman" w:cs="Times New Roman"/>
                <w:sz w:val="24"/>
                <w:szCs w:val="24"/>
              </w:rPr>
              <w:t xml:space="preserve"> 2018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исключение неэффективных расходов на повышение оплаты труда социальных работников за счет интенсификации труда, оптимизации инфраструктуры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социального обслуживания 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с целью внедрения комплексного подхода к организации социальных служб, а при преобразовании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, предоставляющ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социальные услуги, ликвидация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структурных подразделений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, предоставляющих социальные услуги,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ло востребованные населением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(февраль)</w:t>
            </w:r>
          </w:p>
          <w:p w:rsidR="00AD5EE8" w:rsidRPr="005C718C" w:rsidRDefault="00AD5EE8" w:rsidP="00BD166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15" w:type="dxa"/>
            <w:shd w:val="clear" w:color="auto" w:fill="auto"/>
          </w:tcPr>
          <w:p w:rsidR="00AD5EE8" w:rsidRPr="001D044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средней заработной платы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социального обслуживания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определенным Указом Президен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 Российской Федерации от 7 мая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 года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597 «О мероприятиях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реализации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социальной политики», в  соответствии с динамикой значений соотношения средней заработной платы работников со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среднемесячным доходом  от трудовой деятельности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Республике Татарстан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утвержденной распоряжением </w:t>
            </w:r>
            <w:r w:rsidRPr="0089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Кабинета Министров Республики Татарстан от 20.12.2012 № 2291-р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894CF1">
              <w:rPr>
                <w:rFonts w:ascii="Times New Roman" w:hAnsi="Times New Roman" w:cs="Times New Roman"/>
                <w:sz w:val="24"/>
                <w:szCs w:val="24"/>
              </w:rPr>
              <w:t>Об утверждении Динамики значений соотношения средней</w:t>
            </w:r>
            <w:proofErr w:type="gramEnd"/>
            <w:r w:rsidRPr="00894CF1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платы работников государственных учреждений Республики Татарстан со средней прогнозируемой заработной платой в Республике Татарстан в 2013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4CF1">
              <w:rPr>
                <w:rFonts w:ascii="Times New Roman" w:hAnsi="Times New Roman" w:cs="Times New Roman"/>
                <w:sz w:val="24"/>
                <w:szCs w:val="24"/>
              </w:rPr>
              <w:t xml:space="preserve"> 2018 годах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работы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внесению (при необходимости)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изм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енений в коллективные договоры,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локаль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ные нормативные 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акты, устанавливающие условия оплаты труда работникам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с учетом мероприятий, реализуемых Министерством труда и социальной защиты Р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оссийской 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едерации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оказанию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организациям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социального обслуживания по определению систем нормирования труда 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firstLine="29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6.1.6.</w:t>
            </w:r>
          </w:p>
        </w:tc>
        <w:tc>
          <w:tcPr>
            <w:tcW w:w="4715" w:type="dxa"/>
            <w:shd w:val="clear" w:color="auto" w:fill="auto"/>
          </w:tcPr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BBF">
              <w:rPr>
                <w:rFonts w:ascii="Times New Roman" w:hAnsi="Times New Roman"/>
                <w:sz w:val="24"/>
                <w:szCs w:val="24"/>
              </w:rPr>
              <w:t xml:space="preserve">Мониторинг нагрузки на одного социального работника (числа обслуживаемых граждан) с учетом специфики Республики Татарстан 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4CC"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744CC">
              <w:rPr>
                <w:rFonts w:ascii="Times New Roman" w:hAnsi="Times New Roman"/>
                <w:sz w:val="24"/>
                <w:szCs w:val="24"/>
              </w:rPr>
              <w:t xml:space="preserve"> 2018 </w:t>
            </w:r>
          </w:p>
          <w:p w:rsidR="00AD5EE8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4744CC" w:rsidRDefault="00AD5EE8" w:rsidP="00BD1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4744CC" w:rsidRDefault="00AD5EE8" w:rsidP="00BD1662">
            <w:pPr>
              <w:spacing w:after="0" w:line="240" w:lineRule="auto"/>
              <w:ind w:left="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rPr>
          <w:trHeight w:val="590"/>
        </w:trPr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6.1.7.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с вновь принимаемыми работниками организаций социального обслуживания  «эффективных контрактов» в соответствии с примерной формой, приведенной в приложении №  3 к Программе поэтапного совершенствования системы оплаты труда в государственных (муниципальных) учреждениях на 2012 – 2018 гг., утвержденной распоряжением Правительства Российской Федерации от 26 ноября 2012 г. № 2190-р «Об утверждении Программы поэтапного совершенствования системы оплаты труда в государственных (муниципальных) учреждениях на 2012 – 2018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редложений (при необходимости) о внесении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положения об условиях оплаты труда работников государственных учреждений Ре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спублики Татарстан, </w:t>
            </w:r>
            <w:r w:rsidRPr="00745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утвержденные </w:t>
            </w:r>
            <w:r w:rsidRPr="00055D58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постановлениями Кабинета Министров Республики Татарстан от 01.08.2012 № 653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условиях оплаты труда работников государственных организаций социального обслуживания населения и государственных учреждений социальной защиты Республики Татарстан»</w:t>
            </w:r>
            <w:r w:rsidRPr="00055D58">
              <w:rPr>
                <w:rFonts w:ascii="Times New Roman" w:hAnsi="Times New Roman" w:cs="Times New Roman"/>
                <w:bCs/>
                <w:sz w:val="24"/>
                <w:szCs w:val="24"/>
              </w:rPr>
              <w:t>, по вопросу достижения показателей повышения оплаты труда</w:t>
            </w:r>
            <w:r w:rsidRPr="00745A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предусмотренных Указом </w:t>
            </w:r>
            <w:r w:rsidRPr="00745A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Президента Российской Федерации от 7 мая 2012</w:t>
            </w:r>
            <w:proofErr w:type="gramEnd"/>
            <w:r w:rsidRPr="00745A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года № 597 </w:t>
            </w:r>
            <w:r w:rsidRPr="00745A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мероприятиях по реализации государственной социальной политики»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45A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совместно с </w:t>
            </w:r>
            <w:r w:rsidRPr="00A43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ым</w:t>
            </w:r>
            <w:r w:rsidRPr="00A43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бюджетн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ым</w:t>
            </w:r>
            <w:r w:rsidRPr="00A43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учреждение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A43E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45AB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Pr="00745AB5">
              <w:rPr>
                <w:rFonts w:ascii="Times New Roman" w:hAnsi="Times New Roman" w:cs="Times New Roman"/>
                <w:sz w:val="24"/>
                <w:szCs w:val="24"/>
              </w:rPr>
              <w:t>Центр экономических и социальных исследований Республики Татарстан при Кабинете Министров</w:t>
            </w:r>
            <w:r w:rsidRPr="0011471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Татарстан»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6.1.9.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контроля за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соблюдением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установленных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социального обслуживания </w:t>
            </w:r>
            <w:r w:rsidRPr="005C718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предельных уровней соотношения средней заработной платы  руководителей учреждений и средней заработной платы работников учреждений в кратности от 1 до 8 за отчетный год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9773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жеквартально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97736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 за</w:t>
            </w:r>
            <w:proofErr w:type="gramEnd"/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обеспечение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соотноше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средней заработной платы основного и вспомогательного персонала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социального обслуживания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1:07 и 1:0,5 соответственно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9773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жеквартально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97736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6.1.11.</w:t>
            </w:r>
          </w:p>
        </w:tc>
        <w:tc>
          <w:tcPr>
            <w:tcW w:w="4715" w:type="dxa"/>
            <w:shd w:val="clear" w:color="auto" w:fill="auto"/>
          </w:tcPr>
          <w:p w:rsidR="00AD5EE8" w:rsidRPr="00501847" w:rsidRDefault="00AD5EE8" w:rsidP="00BD1662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Обеспечение дифференциации оплаты труда основного и прочего персонала с учетом предельной доли расходов на оплату труда административно-управленческого и вспомогательного персонала в фонде оплаты труда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018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социального обслуживания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9773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жеквартально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(предоставление отчетов в сроки, предусмотренные приказом Минтруда России от 30.04.2014</w:t>
            </w:r>
            <w:proofErr w:type="gramEnd"/>
          </w:p>
          <w:p w:rsidR="00AD5EE8" w:rsidRPr="00977362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работы 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заключению трудовых договоров 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социального обслуживания в соответстви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C71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типовой формой трудового договора,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утвержденной постановлением  Правительства Российской Федерации от 12 апреля 2013 № 329 «О типовой форме трудового договора с руководителем государственного (муниципального) учреждения»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5" w:type="dxa"/>
            <w:shd w:val="clear" w:color="auto" w:fill="auto"/>
          </w:tcPr>
          <w:p w:rsidR="00AD5EE8" w:rsidRPr="003613C6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6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по предоставлению руководителями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36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претендентами на должность руководителя </w:t>
            </w:r>
            <w:r w:rsidRPr="005C7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 их размещению в  информационно-телекоммуникационной сети Интернет, в соответствии с </w:t>
            </w:r>
            <w:r w:rsidRPr="0036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порядком, утвержденным постановлением Кабинета Министров Республик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Татарстан от 19.03.2014 № 171 </w:t>
            </w:r>
            <w:r w:rsidRPr="00BA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 утверждении Положения о</w:t>
            </w:r>
            <w:proofErr w:type="gramEnd"/>
            <w:r w:rsidRPr="00BA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A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порядке размещения сведений о доходах, об имуществе и обязательствах имущественного характера </w:t>
            </w:r>
            <w:r w:rsidRPr="00BA5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лиц, замещающих должности руководителей государственных учреждений Республики Татарстан, их супругов и несовершеннолетних детей на официальных сайтах исполнительных органов государственной власти Республики Татарстан и предоставления этих сведений средствам массовой информации для опубликования»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t xml:space="preserve"> </w:t>
            </w:r>
          </w:p>
        </w:tc>
      </w:tr>
      <w:tr w:rsidR="00AD5EE8" w:rsidRPr="00657965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6.1.14.</w:t>
            </w:r>
          </w:p>
        </w:tc>
        <w:tc>
          <w:tcPr>
            <w:tcW w:w="4715" w:type="dxa"/>
            <w:shd w:val="clear" w:color="auto" w:fill="auto"/>
          </w:tcPr>
          <w:p w:rsidR="00AD5EE8" w:rsidRPr="0026044A" w:rsidRDefault="00AD5EE8" w:rsidP="00BD1662">
            <w:pPr>
              <w:pStyle w:val="ad"/>
              <w:jc w:val="both"/>
              <w:rPr>
                <w:color w:val="000000"/>
              </w:rPr>
            </w:pPr>
            <w:proofErr w:type="gramStart"/>
            <w:r w:rsidRPr="005C718C">
              <w:rPr>
                <w:bCs/>
                <w:color w:val="000000"/>
              </w:rPr>
              <w:t xml:space="preserve">Мониторинг выполнения показателей по повышению заработной платы работников подведомственных Министерству </w:t>
            </w:r>
            <w:r w:rsidRPr="005C718C">
              <w:t>труда, занятости и социальной защиты Республики Татарстан</w:t>
            </w:r>
            <w:r>
              <w:t xml:space="preserve"> </w:t>
            </w:r>
            <w:r w:rsidRPr="005C718C">
              <w:rPr>
                <w:bCs/>
                <w:color w:val="000000"/>
              </w:rPr>
              <w:t xml:space="preserve">государственных учреждений </w:t>
            </w:r>
            <w:r w:rsidRPr="005C718C">
              <w:rPr>
                <w:color w:val="000000"/>
              </w:rPr>
              <w:t>Республики Татарстан</w:t>
            </w:r>
            <w:r>
              <w:rPr>
                <w:color w:val="000000"/>
              </w:rPr>
              <w:t xml:space="preserve"> в рамках реализации Программы поэтапного совершенствования системы оплаты труда в государственных, муниципальных учреждениях на 2012 – 2018 годы, (распоряжение Правительства Российской Федерации  от 26.11.2012г. № 2190-р </w:t>
            </w:r>
            <w:r>
              <w:t>«Об утверждении Программы поэтапного совершенствования системы оплаты труда в государственных (муниципальных) учреждениях на 2012</w:t>
            </w:r>
            <w:proofErr w:type="gramEnd"/>
            <w:r>
              <w:t xml:space="preserve"> – </w:t>
            </w:r>
            <w:proofErr w:type="gramStart"/>
            <w:r>
              <w:t>2018 годы»</w:t>
            </w:r>
            <w:r>
              <w:rPr>
                <w:color w:val="000000"/>
              </w:rPr>
              <w:t>) с рассмотрением его итогов Республиканской трехсторонней комиссией по регулированию трудовых отношений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 июля,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31 декабря)</w:t>
            </w:r>
            <w:proofErr w:type="gramEnd"/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(предоставление отчетов в сроки, предусмотренные приказом Минтруда России от 30.04.2014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657965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657965" w:rsidTr="00BD1662">
        <w:tc>
          <w:tcPr>
            <w:tcW w:w="990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6.1.15.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pStyle w:val="ad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Организация поэтапного перевода работников на «эффективный контракт» в соответствии с методическими рекомендациями Министерства труда и социальной  защиты Российской Федерации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657965" w:rsidTr="00BD1662">
        <w:tc>
          <w:tcPr>
            <w:tcW w:w="990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6.1.16.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35B5">
              <w:rPr>
                <w:rFonts w:ascii="Times New Roman" w:hAnsi="Times New Roman" w:cs="Times New Roman"/>
                <w:sz w:val="24"/>
                <w:szCs w:val="24"/>
              </w:rPr>
              <w:t>Мероприятия по приведению системы нормирования труда работников организаций  социального обслуживания в соответствие с методическими рекомендациями, утвержденными приказами  Министерства труда и социальной защиты Российской Федерации от 31.05.2013 № 235 «Об утверждении методических рекомендаций для федеральных органов исполнительной власти по разработке типовых отраслевых норм труда» и от 30.09.2013 № 504 «О</w:t>
            </w:r>
            <w:r w:rsidRPr="002B3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б утверждении методических рекомендаций </w:t>
            </w:r>
            <w:r w:rsidRPr="002B35B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 разработке систем нормирования труда в государственных (муниципальных) учреждениях»</w:t>
            </w:r>
            <w:proofErr w:type="gramEnd"/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B1359A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657965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6.1.17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3746B7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228B0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gramStart"/>
            <w:r w:rsidRPr="004228B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показателей критериев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4228B0">
              <w:rPr>
                <w:rFonts w:ascii="Times New Roman" w:hAnsi="Times New Roman" w:cs="Times New Roman"/>
                <w:sz w:val="24"/>
                <w:szCs w:val="24"/>
              </w:rPr>
              <w:t xml:space="preserve">  социального обслуживания</w:t>
            </w:r>
            <w:proofErr w:type="gramEnd"/>
            <w:r w:rsidRPr="004228B0">
              <w:rPr>
                <w:rFonts w:ascii="Times New Roman" w:hAnsi="Times New Roman" w:cs="Times New Roman"/>
                <w:sz w:val="24"/>
                <w:szCs w:val="24"/>
              </w:rPr>
              <w:t xml:space="preserve">  и критериев оценки эффективности и результативности деятельности работников и руководителей, включающих механизм взаимосвязи размера оплаты труда работников 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4228B0">
              <w:rPr>
                <w:rFonts w:ascii="Times New Roman" w:hAnsi="Times New Roman" w:cs="Times New Roman"/>
                <w:sz w:val="24"/>
                <w:szCs w:val="24"/>
              </w:rPr>
              <w:t xml:space="preserve"> с конкретными показателями качества и количества оказываемых услуг 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657965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6.1.18.</w:t>
            </w:r>
          </w:p>
        </w:tc>
        <w:tc>
          <w:tcPr>
            <w:tcW w:w="4715" w:type="dxa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рейтинга эффективности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  <w:proofErr w:type="gramEnd"/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и оценки эффективности и результативности деятельности работников и руководителей, включающих механизм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взаимосвязи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размера оплаты труда работников и 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 xml:space="preserve"> с конкретными показателями качества и количества оказываемых услуг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(февраль)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10774" w:type="dxa"/>
            <w:gridSpan w:val="6"/>
            <w:shd w:val="clear" w:color="auto" w:fill="auto"/>
          </w:tcPr>
          <w:p w:rsidR="00AD5EE8" w:rsidRPr="00A74A99" w:rsidRDefault="00AD5EE8" w:rsidP="00BD16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:rsidR="00AD5EE8" w:rsidRPr="00FA08C4" w:rsidRDefault="00AD5EE8" w:rsidP="00BD1662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08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Кадровая политика в отрасли</w:t>
            </w:r>
          </w:p>
          <w:p w:rsidR="00AD5EE8" w:rsidRPr="00A74A99" w:rsidRDefault="00AD5EE8" w:rsidP="00BD1662">
            <w:pPr>
              <w:pStyle w:val="a4"/>
              <w:spacing w:after="0" w:line="240" w:lineRule="auto"/>
              <w:ind w:left="78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6.2.1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2B35B5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5B5">
              <w:rPr>
                <w:rFonts w:ascii="Times New Roman" w:hAnsi="Times New Roman" w:cs="Times New Roman"/>
                <w:sz w:val="24"/>
                <w:szCs w:val="24"/>
              </w:rPr>
              <w:t>Утверждение ежегодных планов по повышению квалификации для обеспечения соответствия работников организаций  социального обслуживания современным квалификационным требованиям и компетенциям путем  внедрения новых технологий социального обслуживания, системы управления качеством государственных услуг по различным направлениям деятельности</w:t>
            </w:r>
          </w:p>
        </w:tc>
        <w:tc>
          <w:tcPr>
            <w:tcW w:w="3060" w:type="dxa"/>
            <w:shd w:val="clear" w:color="auto" w:fill="auto"/>
          </w:tcPr>
          <w:p w:rsidR="00AD5EE8" w:rsidRPr="000861C0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C0">
              <w:rPr>
                <w:rFonts w:ascii="Times New Roman" w:hAnsi="Times New Roman" w:cs="Times New Roman"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861C0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AD5EE8" w:rsidRDefault="00AD5EE8" w:rsidP="00BD1662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C0">
              <w:rPr>
                <w:rFonts w:ascii="Times New Roman" w:hAnsi="Times New Roman" w:cs="Times New Roman"/>
                <w:sz w:val="24"/>
                <w:szCs w:val="24"/>
              </w:rPr>
              <w:t xml:space="preserve"> (декабрь)</w:t>
            </w:r>
          </w:p>
          <w:p w:rsidR="00AD5EE8" w:rsidRPr="000861C0" w:rsidRDefault="00AD5EE8" w:rsidP="00BD1662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0C0D86" w:rsidTr="00BD1662">
        <w:tc>
          <w:tcPr>
            <w:tcW w:w="990" w:type="dxa"/>
            <w:gridSpan w:val="2"/>
            <w:shd w:val="clear" w:color="auto" w:fill="auto"/>
          </w:tcPr>
          <w:p w:rsidR="00AD5EE8" w:rsidRPr="003B345B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45B">
              <w:rPr>
                <w:rFonts w:ascii="Times New Roman" w:hAnsi="Times New Roman" w:cs="Times New Roman"/>
                <w:sz w:val="24"/>
                <w:szCs w:val="24"/>
              </w:rPr>
              <w:t>6.2.2.</w:t>
            </w:r>
          </w:p>
        </w:tc>
        <w:tc>
          <w:tcPr>
            <w:tcW w:w="4715" w:type="dxa"/>
            <w:shd w:val="clear" w:color="auto" w:fill="auto"/>
          </w:tcPr>
          <w:p w:rsidR="00AD5EE8" w:rsidRPr="00341A14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/>
                <w:sz w:val="24"/>
                <w:szCs w:val="24"/>
              </w:rPr>
              <w:t xml:space="preserve">Организация профессионального обучения, профессионального образования и дополнительного профессионального образования работников организаций социального обслуживания, включая вопросы предоставления социальных услуг лицам, страдающим психическими расстройствами, в том числе болезнью Альцгеймера и другой деменцией </w:t>
            </w: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(в рамках предусмотренных средств)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1C0">
              <w:rPr>
                <w:rFonts w:ascii="Times New Roman" w:hAnsi="Times New Roman" w:cs="Times New Roman"/>
                <w:sz w:val="24"/>
                <w:szCs w:val="24"/>
              </w:rPr>
              <w:t xml:space="preserve">2016 – 2018 </w:t>
            </w:r>
          </w:p>
          <w:p w:rsidR="00AD5EE8" w:rsidRPr="000861C0" w:rsidRDefault="00AD5EE8" w:rsidP="00BD1662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3B345B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341A14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A1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семинаров, заседаний «круглых столов», </w:t>
            </w:r>
            <w:proofErr w:type="spellStart"/>
            <w:r w:rsidRPr="00341A14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341A14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дистанционных </w:t>
            </w:r>
            <w:r w:rsidRPr="00341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AD5EE8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труда, занятости и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защиты Республики Татарстан</w:t>
            </w:r>
          </w:p>
        </w:tc>
      </w:tr>
      <w:tr w:rsidR="00AD5EE8" w:rsidRPr="00136AA7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профессиональных  стандартов, разработанных и утвержденных приказами Министерства труда и социальной защиты Российской Федерации </w:t>
            </w:r>
          </w:p>
          <w:p w:rsidR="00AD5EE8" w:rsidRPr="005C718C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5C718C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136AA7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5C718C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C7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D347AB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AB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Аттестация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D347AB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на соответствие требованиям профессиональных стандартов</w:t>
            </w:r>
          </w:p>
          <w:p w:rsidR="00AD5EE8" w:rsidRPr="00D347AB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E8" w:rsidRPr="00D347AB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D347AB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Pr="00560B4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AD5EE8" w:rsidRPr="005C718C" w:rsidTr="00BD1662">
        <w:tc>
          <w:tcPr>
            <w:tcW w:w="990" w:type="dxa"/>
            <w:gridSpan w:val="2"/>
            <w:shd w:val="clear" w:color="auto" w:fill="auto"/>
          </w:tcPr>
          <w:p w:rsidR="00AD5EE8" w:rsidRPr="00710386" w:rsidRDefault="00AD5EE8" w:rsidP="00BD1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386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0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AD5EE8" w:rsidRPr="00710386" w:rsidRDefault="00AD5EE8" w:rsidP="00BD16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386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работникам-молодым специалистам государственных организаций социального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служивания Республики Татарстан</w:t>
            </w:r>
          </w:p>
        </w:tc>
        <w:tc>
          <w:tcPr>
            <w:tcW w:w="3060" w:type="dxa"/>
            <w:shd w:val="clear" w:color="auto" w:fill="auto"/>
          </w:tcPr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</w:t>
            </w:r>
          </w:p>
          <w:p w:rsidR="00AD5EE8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279B">
              <w:rPr>
                <w:rFonts w:ascii="Times New Roman" w:hAnsi="Times New Roman" w:cs="Times New Roman"/>
                <w:sz w:val="24"/>
                <w:szCs w:val="24"/>
              </w:rPr>
              <w:t xml:space="preserve">(предоставление отчетов в сроки, предусмотренные приказом Минтруда России от 30.04.2014 </w:t>
            </w:r>
            <w:proofErr w:type="gramEnd"/>
          </w:p>
          <w:p w:rsidR="00AD5EE8" w:rsidRPr="00710386" w:rsidRDefault="00AD5EE8" w:rsidP="00BD1662">
            <w:pPr>
              <w:spacing w:after="0" w:line="240" w:lineRule="auto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282</w:t>
            </w:r>
            <w:r w:rsidRPr="008227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09" w:type="dxa"/>
            <w:gridSpan w:val="2"/>
            <w:shd w:val="clear" w:color="auto" w:fill="auto"/>
          </w:tcPr>
          <w:p w:rsidR="00AD5EE8" w:rsidRDefault="00AD5EE8" w:rsidP="00BD1662">
            <w:pPr>
              <w:spacing w:after="0" w:line="240" w:lineRule="auto"/>
              <w:jc w:val="center"/>
            </w:pPr>
            <w:r w:rsidRPr="00DE0869">
              <w:rPr>
                <w:rFonts w:ascii="Times New Roman" w:hAnsi="Times New Roman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</w:tbl>
    <w:p w:rsidR="00AD5EE8" w:rsidRDefault="00AD5EE8" w:rsidP="00AD5EE8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Default="00AD5EE8" w:rsidP="00AD5EE8">
      <w:pPr>
        <w:pStyle w:val="a4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5EE8" w:rsidRDefault="00AD5EE8">
      <w:r>
        <w:br w:type="page"/>
      </w:r>
    </w:p>
    <w:p w:rsidR="00AD5EE8" w:rsidRDefault="00AD5EE8" w:rsidP="00BD166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</w:rPr>
        <w:sectPr w:rsidR="00AD5EE8" w:rsidSect="002A2C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page" w:tblpX="173" w:tblpY="-1695"/>
        <w:tblW w:w="1633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263"/>
        <w:gridCol w:w="3841"/>
        <w:gridCol w:w="8"/>
        <w:gridCol w:w="992"/>
        <w:gridCol w:w="994"/>
        <w:gridCol w:w="468"/>
        <w:gridCol w:w="358"/>
        <w:gridCol w:w="169"/>
        <w:gridCol w:w="823"/>
        <w:gridCol w:w="313"/>
        <w:gridCol w:w="1105"/>
        <w:gridCol w:w="31"/>
        <w:gridCol w:w="886"/>
        <w:gridCol w:w="250"/>
        <w:gridCol w:w="714"/>
        <w:gridCol w:w="423"/>
        <w:gridCol w:w="1983"/>
        <w:gridCol w:w="174"/>
        <w:gridCol w:w="1392"/>
        <w:gridCol w:w="423"/>
      </w:tblGrid>
      <w:tr w:rsidR="00BD1662" w:rsidRPr="005B34B8" w:rsidTr="00BD1662">
        <w:tblPrEx>
          <w:tblCellMar>
            <w:top w:w="0" w:type="dxa"/>
            <w:bottom w:w="0" w:type="dxa"/>
          </w:tblCellMar>
        </w:tblPrEx>
        <w:trPr>
          <w:gridAfter w:val="1"/>
          <w:wAfter w:w="423" w:type="dxa"/>
          <w:trHeight w:val="1924"/>
        </w:trPr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  <w:bookmarkStart w:id="1" w:name="_GoBack"/>
            <w:bookmarkEnd w:id="1"/>
          </w:p>
        </w:tc>
        <w:tc>
          <w:tcPr>
            <w:tcW w:w="63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</w:rPr>
            </w:pPr>
          </w:p>
        </w:tc>
        <w:tc>
          <w:tcPr>
            <w:tcW w:w="39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45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</w:p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45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лану мероприятий («дорожная карта»)</w:t>
            </w:r>
          </w:p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45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«Повышение эффективности и качества услуг</w:t>
            </w:r>
          </w:p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45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сфере социального обслуживания населения</w:t>
            </w:r>
          </w:p>
          <w:p w:rsid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45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Республики Татарстан (2013 – 2018годы)»</w:t>
            </w:r>
          </w:p>
          <w:p w:rsidR="00BD1662" w:rsidRPr="005B34B8" w:rsidRDefault="00BD1662" w:rsidP="005B34B8">
            <w:pPr>
              <w:autoSpaceDE w:val="0"/>
              <w:autoSpaceDN w:val="0"/>
              <w:adjustRightInd w:val="0"/>
              <w:spacing w:after="0" w:line="240" w:lineRule="auto"/>
              <w:ind w:left="-45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D1662" w:rsidRPr="005B34B8" w:rsidTr="00BD1662">
        <w:tblPrEx>
          <w:tblCellMar>
            <w:top w:w="0" w:type="dxa"/>
            <w:bottom w:w="0" w:type="dxa"/>
          </w:tblCellMar>
        </w:tblPrEx>
        <w:trPr>
          <w:gridAfter w:val="2"/>
          <w:wAfter w:w="1815" w:type="dxa"/>
          <w:trHeight w:val="290"/>
        </w:trPr>
        <w:tc>
          <w:tcPr>
            <w:tcW w:w="1451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B34B8" w:rsidRPr="005B34B8" w:rsidRDefault="005B34B8" w:rsidP="00BD1662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(нормативов) Плана мероприятий («дорожная карта») «Повышение эффективности и качества услуг в сфере социального обслуживания населения Республики Татарстан (2013 –  2018 годы)»</w:t>
            </w: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2012 г.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2013 г. 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 г.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 г.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2016 г.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BD1662">
            <w:pPr>
              <w:autoSpaceDE w:val="0"/>
              <w:autoSpaceDN w:val="0"/>
              <w:adjustRightInd w:val="0"/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2017 г.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 г.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</w:p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2016 г.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 г. -2018 г.</w:t>
            </w: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 числа получателей услуг на 1 социального работника (по среднесписочной численности работников) с учетом региональной специфики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Число получателей услуг, чел.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18 601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18 991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18 229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18 279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18 279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18 279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96,3</w:t>
            </w: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724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Среднесписочная численность социальных работников, чел.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3 185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3 215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3 081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94,9</w:t>
            </w: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-3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Численность населения, чел. 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BD1662">
            <w:pPr>
              <w:autoSpaceDE w:val="0"/>
              <w:autoSpaceDN w:val="0"/>
              <w:adjustRightInd w:val="0"/>
              <w:spacing w:after="0" w:line="240" w:lineRule="auto"/>
              <w:ind w:left="-156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3 838 230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BD1662">
            <w:pPr>
              <w:autoSpaceDE w:val="0"/>
              <w:autoSpaceDN w:val="0"/>
              <w:adjustRightInd w:val="0"/>
              <w:spacing w:after="0" w:line="240" w:lineRule="auto"/>
              <w:ind w:left="-157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3 855 037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3 868 730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3 878 500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3 895 040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3 911 270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101,5</w:t>
            </w:r>
          </w:p>
        </w:tc>
      </w:tr>
      <w:tr w:rsidR="00BD1662" w:rsidRPr="005B34B8" w:rsidTr="00BD1662">
        <w:tblPrEx>
          <w:tblCellMar>
            <w:top w:w="0" w:type="dxa"/>
            <w:bottom w:w="0" w:type="dxa"/>
          </w:tblCellMar>
        </w:tblPrEx>
        <w:trPr>
          <w:trHeight w:val="1158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Соотношение средней заработной платы социальных работников со средней заработной платой в субъекте Российской Федерации*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61,6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65,9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73,5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71,3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BD1662" w:rsidRPr="005B34B8" w:rsidTr="00BD1662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от средств от приносящей доход деятельности в фонде заработной платы по отдельной категории работников, %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4,6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BD1662" w:rsidRPr="005B34B8" w:rsidTr="00BD166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Средства, полученные за счет проведения мероприятий по оптимизации, млн. руб.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28,1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44,3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47,7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49,1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120,1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218,3</w:t>
            </w:r>
          </w:p>
        </w:tc>
      </w:tr>
      <w:tr w:rsidR="00BD1662" w:rsidRPr="005B34B8" w:rsidTr="00BD1662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5B34B8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Соотношение объема средств от оптимизации к сумме объема средств, предусмотренного на повышение оплаты труда, %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19,9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30,4</w:t>
            </w:r>
          </w:p>
        </w:tc>
        <w:tc>
          <w:tcPr>
            <w:tcW w:w="1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1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34B8" w:rsidRPr="00BD1662" w:rsidRDefault="005B34B8" w:rsidP="005B3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16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</w:t>
            </w:r>
          </w:p>
        </w:tc>
      </w:tr>
      <w:tr w:rsidR="005B34B8" w:rsidRPr="005B34B8" w:rsidTr="00BD1662">
        <w:tblPrEx>
          <w:tblCellMar>
            <w:top w:w="0" w:type="dxa"/>
            <w:bottom w:w="0" w:type="dxa"/>
          </w:tblCellMar>
        </w:tblPrEx>
        <w:trPr>
          <w:trHeight w:val="1749"/>
        </w:trPr>
        <w:tc>
          <w:tcPr>
            <w:tcW w:w="16332" w:type="dxa"/>
            <w:gridSpan w:val="21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B34B8" w:rsidRPr="005B34B8" w:rsidRDefault="005B34B8" w:rsidP="00BD16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 Начиная с итогов 2015 года в качестве средней заработной платы в субъектах Российской Федерации используется показатель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деятельности), формируемый в соответствии с пунктом 3 постановления Правительства Российской Федерации от 11 июля 2015 года № 698 «Об организации федеральных статистических наблюдений для формирования официальной статистической</w:t>
            </w:r>
            <w:proofErr w:type="gramEnd"/>
            <w:r w:rsidRPr="005B34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информации о среднемесячном доходе от трудовой деятельности»</w:t>
            </w:r>
          </w:p>
        </w:tc>
      </w:tr>
    </w:tbl>
    <w:p w:rsidR="00513B00" w:rsidRPr="00AD5EE8" w:rsidRDefault="00513B00" w:rsidP="00AD5EE8"/>
    <w:sectPr w:rsidR="00513B00" w:rsidRPr="00AD5EE8" w:rsidSect="005B34B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ElektraLightPro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7485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5EE8" w:rsidRPr="00BE34A1" w:rsidRDefault="00AD5EE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E34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34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BE34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D1662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BE34A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5EE8" w:rsidRPr="006019D2" w:rsidRDefault="00AD5EE8">
    <w:pPr>
      <w:pStyle w:val="a8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E8" w:rsidRDefault="00AD5EE8">
    <w:pPr>
      <w:pStyle w:val="a6"/>
      <w:jc w:val="center"/>
    </w:pPr>
  </w:p>
  <w:p w:rsidR="00AD5EE8" w:rsidRDefault="00AD5EE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EE8" w:rsidRDefault="00AD5EE8">
    <w:pPr>
      <w:pStyle w:val="a6"/>
      <w:jc w:val="center"/>
    </w:pPr>
  </w:p>
  <w:p w:rsidR="00AD5EE8" w:rsidRDefault="00AD5EE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46F3B7B"/>
    <w:multiLevelType w:val="multilevel"/>
    <w:tmpl w:val="4EE04C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">
    <w:nsid w:val="05C631A4"/>
    <w:multiLevelType w:val="hybridMultilevel"/>
    <w:tmpl w:val="F9667BC4"/>
    <w:lvl w:ilvl="0" w:tplc="1DCA1D34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89562A"/>
    <w:multiLevelType w:val="multilevel"/>
    <w:tmpl w:val="01E0444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8210BCA"/>
    <w:multiLevelType w:val="multilevel"/>
    <w:tmpl w:val="F962D5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87F77C3"/>
    <w:multiLevelType w:val="hybridMultilevel"/>
    <w:tmpl w:val="A5F40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65812"/>
    <w:multiLevelType w:val="hybridMultilevel"/>
    <w:tmpl w:val="869A60A8"/>
    <w:lvl w:ilvl="0" w:tplc="9E0EF86A">
      <w:start w:val="5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C9E013A"/>
    <w:multiLevelType w:val="multilevel"/>
    <w:tmpl w:val="9E3A9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0D36EE0"/>
    <w:multiLevelType w:val="hybridMultilevel"/>
    <w:tmpl w:val="C9C0504C"/>
    <w:lvl w:ilvl="0" w:tplc="8EEEE4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8313F"/>
    <w:multiLevelType w:val="multilevel"/>
    <w:tmpl w:val="FB800D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7105AA1"/>
    <w:multiLevelType w:val="hybridMultilevel"/>
    <w:tmpl w:val="EBE44BE4"/>
    <w:lvl w:ilvl="0" w:tplc="0B4A8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D2DE1"/>
    <w:multiLevelType w:val="hybridMultilevel"/>
    <w:tmpl w:val="9DE259BE"/>
    <w:lvl w:ilvl="0" w:tplc="524EE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943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B67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8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426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CEB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6E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C4E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4233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8F158B0"/>
    <w:multiLevelType w:val="multilevel"/>
    <w:tmpl w:val="400EE7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90E495B"/>
    <w:multiLevelType w:val="hybridMultilevel"/>
    <w:tmpl w:val="3ED27ED2"/>
    <w:lvl w:ilvl="0" w:tplc="E41C8A76">
      <w:start w:val="1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4">
    <w:nsid w:val="2E11095C"/>
    <w:multiLevelType w:val="hybridMultilevel"/>
    <w:tmpl w:val="C3842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55FFA"/>
    <w:multiLevelType w:val="hybridMultilevel"/>
    <w:tmpl w:val="632AC10A"/>
    <w:lvl w:ilvl="0" w:tplc="3E5CA2D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2FA59D8"/>
    <w:multiLevelType w:val="hybridMultilevel"/>
    <w:tmpl w:val="1466E8CC"/>
    <w:lvl w:ilvl="0" w:tplc="70D86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5A8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161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2A8D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A647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566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7E8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0A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0CE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463696D"/>
    <w:multiLevelType w:val="hybridMultilevel"/>
    <w:tmpl w:val="8E002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12AF3"/>
    <w:multiLevelType w:val="hybridMultilevel"/>
    <w:tmpl w:val="86B8BEA6"/>
    <w:lvl w:ilvl="0" w:tplc="3AF4FC44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0A30E9"/>
    <w:multiLevelType w:val="hybridMultilevel"/>
    <w:tmpl w:val="3B4C58B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9292893"/>
    <w:multiLevelType w:val="multilevel"/>
    <w:tmpl w:val="9C444E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EastAsia" w:hint="default"/>
        <w:color w:val="auto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Theme="minorEastAsia" w:hint="default"/>
        <w:color w:val="auto"/>
      </w:rPr>
    </w:lvl>
  </w:abstractNum>
  <w:abstractNum w:abstractNumId="21">
    <w:nsid w:val="3E8B08FF"/>
    <w:multiLevelType w:val="multilevel"/>
    <w:tmpl w:val="A5F4F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49E174D4"/>
    <w:multiLevelType w:val="multilevel"/>
    <w:tmpl w:val="9342EF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4D254248"/>
    <w:multiLevelType w:val="multilevel"/>
    <w:tmpl w:val="2EEA52D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D8B216D"/>
    <w:multiLevelType w:val="hybridMultilevel"/>
    <w:tmpl w:val="39C4988A"/>
    <w:lvl w:ilvl="0" w:tplc="8EBA1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D6E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567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02D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3696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0CF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3418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667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E5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4E777862"/>
    <w:multiLevelType w:val="multilevel"/>
    <w:tmpl w:val="52BED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6">
    <w:nsid w:val="4FB80BAA"/>
    <w:multiLevelType w:val="hybridMultilevel"/>
    <w:tmpl w:val="E3B2AB4C"/>
    <w:lvl w:ilvl="0" w:tplc="36F830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120C6"/>
    <w:multiLevelType w:val="hybridMultilevel"/>
    <w:tmpl w:val="27E264A0"/>
    <w:lvl w:ilvl="0" w:tplc="C2BC5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B043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AA9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C03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4C5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148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00A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CAF0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94A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A9C691E"/>
    <w:multiLevelType w:val="hybridMultilevel"/>
    <w:tmpl w:val="C9C0504C"/>
    <w:lvl w:ilvl="0" w:tplc="8EEEE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CCD5F60"/>
    <w:multiLevelType w:val="multilevel"/>
    <w:tmpl w:val="5B1A5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0">
    <w:nsid w:val="6476450C"/>
    <w:multiLevelType w:val="multilevel"/>
    <w:tmpl w:val="33A0E2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1">
    <w:nsid w:val="665F2348"/>
    <w:multiLevelType w:val="hybridMultilevel"/>
    <w:tmpl w:val="6A888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A3836DF"/>
    <w:multiLevelType w:val="hybridMultilevel"/>
    <w:tmpl w:val="1D8869FA"/>
    <w:lvl w:ilvl="0" w:tplc="5BCE740A">
      <w:start w:val="2016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1BC15B3"/>
    <w:multiLevelType w:val="hybridMultilevel"/>
    <w:tmpl w:val="273C7660"/>
    <w:lvl w:ilvl="0" w:tplc="138EA750">
      <w:start w:val="2016"/>
      <w:numFmt w:val="bullet"/>
      <w:lvlText w:val=""/>
      <w:lvlJc w:val="left"/>
      <w:pPr>
        <w:ind w:left="1069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72B97D31"/>
    <w:multiLevelType w:val="hybridMultilevel"/>
    <w:tmpl w:val="A36E1D0E"/>
    <w:lvl w:ilvl="0" w:tplc="50623F1C">
      <w:start w:val="1"/>
      <w:numFmt w:val="decimal"/>
      <w:lvlText w:val="%1."/>
      <w:lvlJc w:val="left"/>
      <w:pPr>
        <w:ind w:left="1530" w:hanging="990"/>
      </w:pPr>
      <w:rPr>
        <w:rFonts w:ascii="Times New Roman" w:eastAsiaTheme="minorHAns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7CB0083"/>
    <w:multiLevelType w:val="hybridMultilevel"/>
    <w:tmpl w:val="CF6E5F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CE2BCB"/>
    <w:multiLevelType w:val="hybridMultilevel"/>
    <w:tmpl w:val="3C54C578"/>
    <w:lvl w:ilvl="0" w:tplc="40625D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7"/>
  </w:num>
  <w:num w:numId="4">
    <w:abstractNumId w:val="20"/>
  </w:num>
  <w:num w:numId="5">
    <w:abstractNumId w:val="36"/>
  </w:num>
  <w:num w:numId="6">
    <w:abstractNumId w:val="26"/>
  </w:num>
  <w:num w:numId="7">
    <w:abstractNumId w:val="19"/>
  </w:num>
  <w:num w:numId="8">
    <w:abstractNumId w:val="10"/>
  </w:num>
  <w:num w:numId="9">
    <w:abstractNumId w:val="4"/>
  </w:num>
  <w:num w:numId="10">
    <w:abstractNumId w:val="11"/>
  </w:num>
  <w:num w:numId="11">
    <w:abstractNumId w:val="24"/>
  </w:num>
  <w:num w:numId="12">
    <w:abstractNumId w:val="27"/>
  </w:num>
  <w:num w:numId="13">
    <w:abstractNumId w:val="23"/>
  </w:num>
  <w:num w:numId="14">
    <w:abstractNumId w:val="3"/>
  </w:num>
  <w:num w:numId="15">
    <w:abstractNumId w:val="30"/>
  </w:num>
  <w:num w:numId="16">
    <w:abstractNumId w:val="16"/>
  </w:num>
  <w:num w:numId="17">
    <w:abstractNumId w:val="9"/>
  </w:num>
  <w:num w:numId="18">
    <w:abstractNumId w:val="18"/>
  </w:num>
  <w:num w:numId="19">
    <w:abstractNumId w:val="0"/>
  </w:num>
  <w:num w:numId="20">
    <w:abstractNumId w:val="2"/>
  </w:num>
  <w:num w:numId="21">
    <w:abstractNumId w:val="13"/>
  </w:num>
  <w:num w:numId="22">
    <w:abstractNumId w:val="1"/>
  </w:num>
  <w:num w:numId="23">
    <w:abstractNumId w:val="35"/>
  </w:num>
  <w:num w:numId="24">
    <w:abstractNumId w:val="31"/>
  </w:num>
  <w:num w:numId="25">
    <w:abstractNumId w:val="14"/>
  </w:num>
  <w:num w:numId="26">
    <w:abstractNumId w:val="21"/>
  </w:num>
  <w:num w:numId="27">
    <w:abstractNumId w:val="25"/>
  </w:num>
  <w:num w:numId="28">
    <w:abstractNumId w:val="32"/>
  </w:num>
  <w:num w:numId="29">
    <w:abstractNumId w:val="33"/>
  </w:num>
  <w:num w:numId="30">
    <w:abstractNumId w:val="15"/>
  </w:num>
  <w:num w:numId="31">
    <w:abstractNumId w:val="6"/>
  </w:num>
  <w:num w:numId="32">
    <w:abstractNumId w:val="8"/>
  </w:num>
  <w:num w:numId="33">
    <w:abstractNumId w:val="28"/>
  </w:num>
  <w:num w:numId="34">
    <w:abstractNumId w:val="5"/>
  </w:num>
  <w:num w:numId="35">
    <w:abstractNumId w:val="17"/>
  </w:num>
  <w:num w:numId="36">
    <w:abstractNumId w:val="3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A66"/>
    <w:rsid w:val="00097CD1"/>
    <w:rsid w:val="0018359E"/>
    <w:rsid w:val="00194322"/>
    <w:rsid w:val="00253B48"/>
    <w:rsid w:val="002A2C30"/>
    <w:rsid w:val="00402E62"/>
    <w:rsid w:val="00481CA0"/>
    <w:rsid w:val="00513B00"/>
    <w:rsid w:val="00527430"/>
    <w:rsid w:val="005513E6"/>
    <w:rsid w:val="005B34B8"/>
    <w:rsid w:val="005C5671"/>
    <w:rsid w:val="00864AAA"/>
    <w:rsid w:val="00870F62"/>
    <w:rsid w:val="009F1A66"/>
    <w:rsid w:val="00AD5EE8"/>
    <w:rsid w:val="00B45E57"/>
    <w:rsid w:val="00BD1662"/>
    <w:rsid w:val="00BE2F89"/>
    <w:rsid w:val="00BF051E"/>
    <w:rsid w:val="00CD32E2"/>
    <w:rsid w:val="00DC78C0"/>
    <w:rsid w:val="00EE4398"/>
    <w:rsid w:val="00EF2CF9"/>
    <w:rsid w:val="00F63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link w:val="ConsPlusNormal0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AD5EE8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link w:val="a5"/>
    <w:uiPriority w:val="34"/>
    <w:qFormat/>
    <w:rsid w:val="00AD5EE8"/>
    <w:pPr>
      <w:ind w:left="720"/>
      <w:contextualSpacing/>
    </w:p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AD5EE8"/>
  </w:style>
  <w:style w:type="paragraph" w:styleId="a6">
    <w:name w:val="header"/>
    <w:basedOn w:val="a"/>
    <w:link w:val="a7"/>
    <w:uiPriority w:val="99"/>
    <w:unhideWhenUsed/>
    <w:rsid w:val="00A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EE8"/>
  </w:style>
  <w:style w:type="paragraph" w:styleId="a8">
    <w:name w:val="footer"/>
    <w:basedOn w:val="a"/>
    <w:link w:val="a9"/>
    <w:uiPriority w:val="99"/>
    <w:unhideWhenUsed/>
    <w:rsid w:val="00A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5EE8"/>
  </w:style>
  <w:style w:type="paragraph" w:styleId="aa">
    <w:name w:val="Body Text"/>
    <w:basedOn w:val="a"/>
    <w:link w:val="ab"/>
    <w:uiPriority w:val="99"/>
    <w:rsid w:val="00AD5E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AD5EE8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uiPriority w:val="99"/>
    <w:rsid w:val="00AD5EE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c">
    <w:name w:val="Знак Знак Знак"/>
    <w:basedOn w:val="a"/>
    <w:rsid w:val="00AD5E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No Spacing"/>
    <w:aliases w:val="14 _одинарный"/>
    <w:link w:val="ae"/>
    <w:uiPriority w:val="1"/>
    <w:qFormat/>
    <w:rsid w:val="00AD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aliases w:val="14 _одинарный Знак"/>
    <w:basedOn w:val="a0"/>
    <w:link w:val="ad"/>
    <w:uiPriority w:val="1"/>
    <w:locked/>
    <w:rsid w:val="00AD5EE8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AD5EE8"/>
  </w:style>
  <w:style w:type="paragraph" w:styleId="20">
    <w:name w:val="Body Text 2"/>
    <w:basedOn w:val="a"/>
    <w:link w:val="2"/>
    <w:uiPriority w:val="99"/>
    <w:semiHidden/>
    <w:unhideWhenUsed/>
    <w:rsid w:val="00AD5EE8"/>
    <w:pPr>
      <w:spacing w:after="120" w:line="480" w:lineRule="auto"/>
    </w:pPr>
  </w:style>
  <w:style w:type="paragraph" w:styleId="af">
    <w:name w:val="Plain Text"/>
    <w:basedOn w:val="a"/>
    <w:link w:val="af0"/>
    <w:rsid w:val="00AD5E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AD5EE8"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D5EE8"/>
  </w:style>
  <w:style w:type="paragraph" w:styleId="22">
    <w:name w:val="Body Text Indent 2"/>
    <w:basedOn w:val="a"/>
    <w:link w:val="21"/>
    <w:uiPriority w:val="99"/>
    <w:semiHidden/>
    <w:unhideWhenUsed/>
    <w:rsid w:val="00AD5EE8"/>
    <w:pPr>
      <w:spacing w:after="120" w:line="480" w:lineRule="auto"/>
      <w:ind w:left="283"/>
    </w:pPr>
  </w:style>
  <w:style w:type="paragraph" w:styleId="af1">
    <w:name w:val="Normal (Web)"/>
    <w:basedOn w:val="a"/>
    <w:uiPriority w:val="99"/>
    <w:rsid w:val="00AD5E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AD5EE8"/>
  </w:style>
  <w:style w:type="paragraph" w:styleId="af3">
    <w:name w:val="Body Text Indent"/>
    <w:basedOn w:val="a"/>
    <w:link w:val="af2"/>
    <w:uiPriority w:val="99"/>
    <w:semiHidden/>
    <w:unhideWhenUsed/>
    <w:rsid w:val="00AD5EE8"/>
    <w:pPr>
      <w:spacing w:after="120"/>
      <w:ind w:left="283"/>
    </w:pPr>
  </w:style>
  <w:style w:type="paragraph" w:customStyle="1" w:styleId="text">
    <w:name w:val="text"/>
    <w:basedOn w:val="a"/>
    <w:rsid w:val="00AD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ConsPlusTitle">
    <w:name w:val="ConsPlusTitle"/>
    <w:uiPriority w:val="99"/>
    <w:rsid w:val="00AD5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нак1"/>
    <w:basedOn w:val="a"/>
    <w:rsid w:val="00AD5E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AD5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Основной текст1"/>
    <w:basedOn w:val="a"/>
    <w:rsid w:val="00AD5EE8"/>
    <w:pPr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printj">
    <w:name w:val="printj"/>
    <w:basedOn w:val="a"/>
    <w:rsid w:val="00AD5EE8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D5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AD5E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D5EE8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AD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AD5EE8"/>
  </w:style>
  <w:style w:type="character" w:styleId="af6">
    <w:name w:val="Strong"/>
    <w:basedOn w:val="a0"/>
    <w:uiPriority w:val="22"/>
    <w:qFormat/>
    <w:rsid w:val="00AD5EE8"/>
    <w:rPr>
      <w:b/>
      <w:bCs/>
    </w:rPr>
  </w:style>
  <w:style w:type="character" w:styleId="af7">
    <w:name w:val="Emphasis"/>
    <w:basedOn w:val="a0"/>
    <w:uiPriority w:val="20"/>
    <w:qFormat/>
    <w:rsid w:val="00AD5EE8"/>
    <w:rPr>
      <w:b/>
      <w:bCs/>
      <w:i w:val="0"/>
      <w:iCs w:val="0"/>
    </w:rPr>
  </w:style>
  <w:style w:type="paragraph" w:customStyle="1" w:styleId="ConsPlusNonformat">
    <w:name w:val="ConsPlusNonformat"/>
    <w:uiPriority w:val="99"/>
    <w:rsid w:val="00AD5E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Основной текст_"/>
    <w:basedOn w:val="a0"/>
    <w:link w:val="7"/>
    <w:rsid w:val="00AD5EE8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7">
    <w:name w:val="Основной текст7"/>
    <w:basedOn w:val="a"/>
    <w:link w:val="af8"/>
    <w:rsid w:val="00AD5EE8"/>
    <w:pPr>
      <w:shd w:val="clear" w:color="auto" w:fill="FFFFFF"/>
      <w:spacing w:after="0" w:line="553" w:lineRule="exact"/>
      <w:ind w:hanging="360"/>
      <w:jc w:val="both"/>
    </w:pPr>
    <w:rPr>
      <w:rFonts w:ascii="Arial" w:eastAsia="Arial" w:hAnsi="Arial" w:cs="Arial"/>
      <w:sz w:val="31"/>
      <w:szCs w:val="31"/>
    </w:rPr>
  </w:style>
  <w:style w:type="paragraph" w:customStyle="1" w:styleId="consplustitle0">
    <w:name w:val="consplustitle"/>
    <w:basedOn w:val="a"/>
    <w:rsid w:val="00AD5EE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5EE8"/>
  </w:style>
  <w:style w:type="character" w:customStyle="1" w:styleId="13">
    <w:name w:val="Основной текст Знак1"/>
    <w:basedOn w:val="a0"/>
    <w:uiPriority w:val="99"/>
    <w:rsid w:val="00AD5EE8"/>
    <w:rPr>
      <w:rFonts w:ascii="Times New Roman" w:hAnsi="Times New Roman" w:cs="Times New Roman"/>
      <w:spacing w:val="0"/>
      <w:sz w:val="21"/>
      <w:szCs w:val="21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AD5EE8"/>
    <w:rPr>
      <w:sz w:val="20"/>
      <w:szCs w:val="20"/>
    </w:rPr>
  </w:style>
  <w:style w:type="paragraph" w:styleId="afa">
    <w:name w:val="annotation text"/>
    <w:basedOn w:val="a"/>
    <w:link w:val="af9"/>
    <w:uiPriority w:val="99"/>
    <w:semiHidden/>
    <w:unhideWhenUsed/>
    <w:rsid w:val="00AD5EE8"/>
    <w:pPr>
      <w:spacing w:line="240" w:lineRule="auto"/>
    </w:pPr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AD5EE8"/>
    <w:rPr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AD5EE8"/>
    <w:rPr>
      <w:b/>
      <w:bCs/>
    </w:rPr>
  </w:style>
  <w:style w:type="paragraph" w:customStyle="1" w:styleId="23">
    <w:name w:val="Абзац списка2"/>
    <w:aliases w:val="- список"/>
    <w:basedOn w:val="a"/>
    <w:link w:val="ListParagraphChar"/>
    <w:rsid w:val="00AD5EE8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aliases w:val="- список Char"/>
    <w:link w:val="23"/>
    <w:locked/>
    <w:rsid w:val="00AD5EE8"/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e"/>
    <w:uiPriority w:val="99"/>
    <w:semiHidden/>
    <w:rsid w:val="00AD5EE8"/>
    <w:rPr>
      <w:rFonts w:ascii="Calibri" w:eastAsia="Calibri" w:hAnsi="Calibri" w:cs="Times New Roman"/>
      <w:sz w:val="20"/>
      <w:szCs w:val="20"/>
    </w:rPr>
  </w:style>
  <w:style w:type="paragraph" w:styleId="afe">
    <w:name w:val="footnote text"/>
    <w:basedOn w:val="a"/>
    <w:link w:val="afd"/>
    <w:uiPriority w:val="99"/>
    <w:semiHidden/>
    <w:unhideWhenUsed/>
    <w:rsid w:val="00AD5E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AD5EE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link w:val="ConsPlusNormal0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AD5EE8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ПАРАГРАФ"/>
    <w:basedOn w:val="a"/>
    <w:link w:val="a5"/>
    <w:uiPriority w:val="34"/>
    <w:qFormat/>
    <w:rsid w:val="00AD5EE8"/>
    <w:pPr>
      <w:ind w:left="720"/>
      <w:contextualSpacing/>
    </w:pPr>
  </w:style>
  <w:style w:type="character" w:customStyle="1" w:styleId="a5">
    <w:name w:val="Абзац списка Знак"/>
    <w:aliases w:val="ПАРАГРАФ Знак"/>
    <w:link w:val="a4"/>
    <w:uiPriority w:val="34"/>
    <w:locked/>
    <w:rsid w:val="00AD5EE8"/>
  </w:style>
  <w:style w:type="paragraph" w:styleId="a6">
    <w:name w:val="header"/>
    <w:basedOn w:val="a"/>
    <w:link w:val="a7"/>
    <w:uiPriority w:val="99"/>
    <w:unhideWhenUsed/>
    <w:rsid w:val="00A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EE8"/>
  </w:style>
  <w:style w:type="paragraph" w:styleId="a8">
    <w:name w:val="footer"/>
    <w:basedOn w:val="a"/>
    <w:link w:val="a9"/>
    <w:uiPriority w:val="99"/>
    <w:unhideWhenUsed/>
    <w:rsid w:val="00AD5E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5EE8"/>
  </w:style>
  <w:style w:type="paragraph" w:styleId="aa">
    <w:name w:val="Body Text"/>
    <w:basedOn w:val="a"/>
    <w:link w:val="ab"/>
    <w:uiPriority w:val="99"/>
    <w:rsid w:val="00AD5E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rsid w:val="00AD5EE8"/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Абзац списка1"/>
    <w:basedOn w:val="a"/>
    <w:uiPriority w:val="99"/>
    <w:rsid w:val="00AD5EE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c">
    <w:name w:val="Знак Знак Знак"/>
    <w:basedOn w:val="a"/>
    <w:rsid w:val="00AD5E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No Spacing"/>
    <w:aliases w:val="14 _одинарный"/>
    <w:link w:val="ae"/>
    <w:uiPriority w:val="1"/>
    <w:qFormat/>
    <w:rsid w:val="00AD5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Без интервала Знак"/>
    <w:aliases w:val="14 _одинарный Знак"/>
    <w:basedOn w:val="a0"/>
    <w:link w:val="ad"/>
    <w:uiPriority w:val="1"/>
    <w:locked/>
    <w:rsid w:val="00AD5EE8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rsid w:val="00AD5EE8"/>
  </w:style>
  <w:style w:type="paragraph" w:styleId="20">
    <w:name w:val="Body Text 2"/>
    <w:basedOn w:val="a"/>
    <w:link w:val="2"/>
    <w:uiPriority w:val="99"/>
    <w:semiHidden/>
    <w:unhideWhenUsed/>
    <w:rsid w:val="00AD5EE8"/>
    <w:pPr>
      <w:spacing w:after="120" w:line="480" w:lineRule="auto"/>
    </w:pPr>
  </w:style>
  <w:style w:type="paragraph" w:styleId="af">
    <w:name w:val="Plain Text"/>
    <w:basedOn w:val="a"/>
    <w:link w:val="af0"/>
    <w:rsid w:val="00AD5EE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0">
    <w:name w:val="Текст Знак"/>
    <w:basedOn w:val="a0"/>
    <w:link w:val="af"/>
    <w:rsid w:val="00AD5EE8"/>
    <w:rPr>
      <w:rFonts w:ascii="Courier New" w:eastAsia="Times New Roman" w:hAnsi="Courier New" w:cs="Times New Roman"/>
      <w:sz w:val="20"/>
      <w:szCs w:val="20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AD5EE8"/>
  </w:style>
  <w:style w:type="paragraph" w:styleId="22">
    <w:name w:val="Body Text Indent 2"/>
    <w:basedOn w:val="a"/>
    <w:link w:val="21"/>
    <w:uiPriority w:val="99"/>
    <w:semiHidden/>
    <w:unhideWhenUsed/>
    <w:rsid w:val="00AD5EE8"/>
    <w:pPr>
      <w:spacing w:after="120" w:line="480" w:lineRule="auto"/>
      <w:ind w:left="283"/>
    </w:pPr>
  </w:style>
  <w:style w:type="paragraph" w:styleId="af1">
    <w:name w:val="Normal (Web)"/>
    <w:basedOn w:val="a"/>
    <w:uiPriority w:val="99"/>
    <w:rsid w:val="00AD5EE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AD5EE8"/>
  </w:style>
  <w:style w:type="paragraph" w:styleId="af3">
    <w:name w:val="Body Text Indent"/>
    <w:basedOn w:val="a"/>
    <w:link w:val="af2"/>
    <w:uiPriority w:val="99"/>
    <w:semiHidden/>
    <w:unhideWhenUsed/>
    <w:rsid w:val="00AD5EE8"/>
    <w:pPr>
      <w:spacing w:after="120"/>
      <w:ind w:left="283"/>
    </w:pPr>
  </w:style>
  <w:style w:type="paragraph" w:customStyle="1" w:styleId="text">
    <w:name w:val="text"/>
    <w:basedOn w:val="a"/>
    <w:rsid w:val="00AD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ConsPlusTitle">
    <w:name w:val="ConsPlusTitle"/>
    <w:uiPriority w:val="99"/>
    <w:rsid w:val="00AD5E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нак1"/>
    <w:basedOn w:val="a"/>
    <w:rsid w:val="00AD5EE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AD5E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2">
    <w:name w:val="Основной текст1"/>
    <w:basedOn w:val="a"/>
    <w:rsid w:val="00AD5EE8"/>
    <w:pPr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printj">
    <w:name w:val="printj"/>
    <w:basedOn w:val="a"/>
    <w:rsid w:val="00AD5EE8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D5E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Title">
    <w:name w:val="ConsTitle"/>
    <w:rsid w:val="00AD5E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4">
    <w:name w:val="Текст выноски Знак"/>
    <w:basedOn w:val="a0"/>
    <w:link w:val="af5"/>
    <w:uiPriority w:val="99"/>
    <w:semiHidden/>
    <w:rsid w:val="00AD5EE8"/>
    <w:rPr>
      <w:rFonts w:ascii="Tahoma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semiHidden/>
    <w:unhideWhenUsed/>
    <w:rsid w:val="00AD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AD5EE8"/>
  </w:style>
  <w:style w:type="character" w:styleId="af6">
    <w:name w:val="Strong"/>
    <w:basedOn w:val="a0"/>
    <w:uiPriority w:val="22"/>
    <w:qFormat/>
    <w:rsid w:val="00AD5EE8"/>
    <w:rPr>
      <w:b/>
      <w:bCs/>
    </w:rPr>
  </w:style>
  <w:style w:type="character" w:styleId="af7">
    <w:name w:val="Emphasis"/>
    <w:basedOn w:val="a0"/>
    <w:uiPriority w:val="20"/>
    <w:qFormat/>
    <w:rsid w:val="00AD5EE8"/>
    <w:rPr>
      <w:b/>
      <w:bCs/>
      <w:i w:val="0"/>
      <w:iCs w:val="0"/>
    </w:rPr>
  </w:style>
  <w:style w:type="paragraph" w:customStyle="1" w:styleId="ConsPlusNonformat">
    <w:name w:val="ConsPlusNonformat"/>
    <w:uiPriority w:val="99"/>
    <w:rsid w:val="00AD5EE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Основной текст_"/>
    <w:basedOn w:val="a0"/>
    <w:link w:val="7"/>
    <w:rsid w:val="00AD5EE8"/>
    <w:rPr>
      <w:rFonts w:ascii="Arial" w:eastAsia="Arial" w:hAnsi="Arial" w:cs="Arial"/>
      <w:sz w:val="31"/>
      <w:szCs w:val="31"/>
      <w:shd w:val="clear" w:color="auto" w:fill="FFFFFF"/>
    </w:rPr>
  </w:style>
  <w:style w:type="paragraph" w:customStyle="1" w:styleId="7">
    <w:name w:val="Основной текст7"/>
    <w:basedOn w:val="a"/>
    <w:link w:val="af8"/>
    <w:rsid w:val="00AD5EE8"/>
    <w:pPr>
      <w:shd w:val="clear" w:color="auto" w:fill="FFFFFF"/>
      <w:spacing w:after="0" w:line="553" w:lineRule="exact"/>
      <w:ind w:hanging="360"/>
      <w:jc w:val="both"/>
    </w:pPr>
    <w:rPr>
      <w:rFonts w:ascii="Arial" w:eastAsia="Arial" w:hAnsi="Arial" w:cs="Arial"/>
      <w:sz w:val="31"/>
      <w:szCs w:val="31"/>
    </w:rPr>
  </w:style>
  <w:style w:type="paragraph" w:customStyle="1" w:styleId="consplustitle0">
    <w:name w:val="consplustitle"/>
    <w:basedOn w:val="a"/>
    <w:rsid w:val="00AD5EE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D5EE8"/>
  </w:style>
  <w:style w:type="character" w:customStyle="1" w:styleId="13">
    <w:name w:val="Основной текст Знак1"/>
    <w:basedOn w:val="a0"/>
    <w:uiPriority w:val="99"/>
    <w:rsid w:val="00AD5EE8"/>
    <w:rPr>
      <w:rFonts w:ascii="Times New Roman" w:hAnsi="Times New Roman" w:cs="Times New Roman"/>
      <w:spacing w:val="0"/>
      <w:sz w:val="21"/>
      <w:szCs w:val="21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AD5EE8"/>
    <w:rPr>
      <w:sz w:val="20"/>
      <w:szCs w:val="20"/>
    </w:rPr>
  </w:style>
  <w:style w:type="paragraph" w:styleId="afa">
    <w:name w:val="annotation text"/>
    <w:basedOn w:val="a"/>
    <w:link w:val="af9"/>
    <w:uiPriority w:val="99"/>
    <w:semiHidden/>
    <w:unhideWhenUsed/>
    <w:rsid w:val="00AD5EE8"/>
    <w:pPr>
      <w:spacing w:line="240" w:lineRule="auto"/>
    </w:pPr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AD5EE8"/>
    <w:rPr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AD5EE8"/>
    <w:rPr>
      <w:b/>
      <w:bCs/>
    </w:rPr>
  </w:style>
  <w:style w:type="paragraph" w:customStyle="1" w:styleId="23">
    <w:name w:val="Абзац списка2"/>
    <w:aliases w:val="- список"/>
    <w:basedOn w:val="a"/>
    <w:link w:val="ListParagraphChar"/>
    <w:rsid w:val="00AD5EE8"/>
    <w:pPr>
      <w:ind w:left="720"/>
      <w:contextualSpacing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aliases w:val="- список Char"/>
    <w:link w:val="23"/>
    <w:locked/>
    <w:rsid w:val="00AD5EE8"/>
    <w:rPr>
      <w:rFonts w:ascii="Calibri" w:eastAsia="Times New Roman" w:hAnsi="Calibri" w:cs="Times New Roman"/>
      <w:sz w:val="20"/>
      <w:szCs w:val="20"/>
    </w:rPr>
  </w:style>
  <w:style w:type="character" w:customStyle="1" w:styleId="afd">
    <w:name w:val="Текст сноски Знак"/>
    <w:basedOn w:val="a0"/>
    <w:link w:val="afe"/>
    <w:uiPriority w:val="99"/>
    <w:semiHidden/>
    <w:rsid w:val="00AD5EE8"/>
    <w:rPr>
      <w:rFonts w:ascii="Calibri" w:eastAsia="Calibri" w:hAnsi="Calibri" w:cs="Times New Roman"/>
      <w:sz w:val="20"/>
      <w:szCs w:val="20"/>
    </w:rPr>
  </w:style>
  <w:style w:type="paragraph" w:styleId="afe">
    <w:name w:val="footnote text"/>
    <w:basedOn w:val="a"/>
    <w:link w:val="afd"/>
    <w:uiPriority w:val="99"/>
    <w:semiHidden/>
    <w:unhideWhenUsed/>
    <w:rsid w:val="00AD5EE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AD5E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C5D997756CA75DE2A52FD6B668295C7E81895A8FA2D0F9E1A75B1A6ABE0175BA4EC177BDA45ABD9835EFe1H9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5102C83C21C1C39BA0CC71EBA10C7BA506F64671EDD2B61384E6468B3511C70B1471C3F10B8DE06DAAE5D26jA1D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96EE39B95C69967BA27C0D20D0FDB2D1EE6FC3D202D878901D31DFD1C9ABC1FAB6283A29D1590045571Df9iDH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52</Pages>
  <Words>18298</Words>
  <Characters>104304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Шарафутдинова Гульназ Робертовна</cp:lastModifiedBy>
  <cp:revision>4</cp:revision>
  <dcterms:created xsi:type="dcterms:W3CDTF">2016-12-31T09:11:00Z</dcterms:created>
  <dcterms:modified xsi:type="dcterms:W3CDTF">2016-12-31T09:38:00Z</dcterms:modified>
</cp:coreProperties>
</file>