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6F842" w14:textId="77777777" w:rsidR="0040622E" w:rsidRPr="00BE2B66" w:rsidRDefault="0040622E" w:rsidP="0040622E">
      <w:pPr>
        <w:autoSpaceDE w:val="0"/>
        <w:autoSpaceDN w:val="0"/>
        <w:adjustRightInd w:val="0"/>
        <w:spacing w:after="0" w:line="240" w:lineRule="auto"/>
        <w:jc w:val="right"/>
        <w:rPr>
          <w:rFonts w:ascii="Times New Roman" w:hAnsi="Times New Roman" w:cs="Times New Roman"/>
          <w:bCs/>
          <w:sz w:val="28"/>
          <w:szCs w:val="28"/>
        </w:rPr>
      </w:pPr>
      <w:r w:rsidRPr="00BE2B66">
        <w:rPr>
          <w:rFonts w:ascii="Times New Roman" w:hAnsi="Times New Roman" w:cs="Times New Roman"/>
          <w:bCs/>
          <w:sz w:val="28"/>
          <w:szCs w:val="28"/>
        </w:rPr>
        <w:t>ПРОЕКТ</w:t>
      </w:r>
    </w:p>
    <w:p w14:paraId="77FEF548" w14:textId="77777777" w:rsidR="0040622E" w:rsidRPr="00B55510" w:rsidRDefault="0040622E" w:rsidP="0040622E">
      <w:pPr>
        <w:autoSpaceDE w:val="0"/>
        <w:autoSpaceDN w:val="0"/>
        <w:adjustRightInd w:val="0"/>
        <w:spacing w:after="0" w:line="240" w:lineRule="auto"/>
        <w:jc w:val="both"/>
        <w:rPr>
          <w:rFonts w:ascii="Times New Roman" w:hAnsi="Times New Roman" w:cs="Times New Roman"/>
          <w:bCs/>
          <w:szCs w:val="28"/>
        </w:rPr>
      </w:pPr>
    </w:p>
    <w:p w14:paraId="0B14CE49" w14:textId="77777777" w:rsidR="0040622E" w:rsidRPr="00BE2B66" w:rsidRDefault="0040622E" w:rsidP="0040622E">
      <w:pPr>
        <w:autoSpaceDE w:val="0"/>
        <w:autoSpaceDN w:val="0"/>
        <w:adjustRightInd w:val="0"/>
        <w:spacing w:after="0" w:line="240" w:lineRule="auto"/>
        <w:jc w:val="center"/>
        <w:rPr>
          <w:rFonts w:ascii="Times New Roman" w:hAnsi="Times New Roman" w:cs="Times New Roman"/>
          <w:bCs/>
          <w:sz w:val="28"/>
          <w:szCs w:val="28"/>
        </w:rPr>
      </w:pPr>
      <w:r w:rsidRPr="00BE2B66">
        <w:rPr>
          <w:rFonts w:ascii="Times New Roman" w:hAnsi="Times New Roman" w:cs="Times New Roman"/>
          <w:bCs/>
          <w:sz w:val="28"/>
          <w:szCs w:val="28"/>
        </w:rPr>
        <w:t>КАБИНЕТ МИНИСТРОВ РЕСПУБЛИКИ ТАТАРСТАН</w:t>
      </w:r>
    </w:p>
    <w:p w14:paraId="383A7533" w14:textId="77777777" w:rsidR="0040622E" w:rsidRPr="00B55510" w:rsidRDefault="0040622E" w:rsidP="0040622E">
      <w:pPr>
        <w:autoSpaceDE w:val="0"/>
        <w:autoSpaceDN w:val="0"/>
        <w:adjustRightInd w:val="0"/>
        <w:spacing w:after="0" w:line="240" w:lineRule="auto"/>
        <w:jc w:val="center"/>
        <w:rPr>
          <w:rFonts w:ascii="Times New Roman" w:hAnsi="Times New Roman" w:cs="Times New Roman"/>
          <w:bCs/>
          <w:szCs w:val="28"/>
        </w:rPr>
      </w:pPr>
    </w:p>
    <w:p w14:paraId="35AF0596" w14:textId="77777777" w:rsidR="0040622E" w:rsidRPr="00BE2B66" w:rsidRDefault="0040622E" w:rsidP="0040622E">
      <w:pPr>
        <w:autoSpaceDE w:val="0"/>
        <w:autoSpaceDN w:val="0"/>
        <w:adjustRightInd w:val="0"/>
        <w:spacing w:after="0" w:line="240" w:lineRule="auto"/>
        <w:jc w:val="center"/>
        <w:rPr>
          <w:rFonts w:ascii="Times New Roman" w:hAnsi="Times New Roman" w:cs="Times New Roman"/>
          <w:bCs/>
          <w:sz w:val="28"/>
          <w:szCs w:val="28"/>
        </w:rPr>
      </w:pPr>
      <w:r w:rsidRPr="00BE2B66">
        <w:rPr>
          <w:rFonts w:ascii="Times New Roman" w:hAnsi="Times New Roman" w:cs="Times New Roman"/>
          <w:bCs/>
          <w:sz w:val="28"/>
          <w:szCs w:val="28"/>
        </w:rPr>
        <w:t>ПОСТАНОВЛЕНИЕ</w:t>
      </w:r>
    </w:p>
    <w:p w14:paraId="16762017" w14:textId="77777777" w:rsidR="0040622E" w:rsidRPr="00B55510" w:rsidRDefault="0040622E" w:rsidP="0040622E">
      <w:pPr>
        <w:autoSpaceDE w:val="0"/>
        <w:autoSpaceDN w:val="0"/>
        <w:adjustRightInd w:val="0"/>
        <w:spacing w:after="0" w:line="240" w:lineRule="auto"/>
        <w:jc w:val="both"/>
        <w:rPr>
          <w:rFonts w:ascii="Times New Roman" w:hAnsi="Times New Roman" w:cs="Times New Roman"/>
          <w:bCs/>
          <w:szCs w:val="28"/>
        </w:rPr>
      </w:pPr>
    </w:p>
    <w:p w14:paraId="4CB9C89A" w14:textId="7E95A710" w:rsidR="0040622E" w:rsidRDefault="0040622E" w:rsidP="0040622E">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 __________20 __</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Pr="00BE2B66">
        <w:rPr>
          <w:rFonts w:ascii="Times New Roman" w:hAnsi="Times New Roman" w:cs="Times New Roman"/>
          <w:bCs/>
          <w:sz w:val="28"/>
          <w:szCs w:val="28"/>
        </w:rPr>
        <w:tab/>
        <w:t xml:space="preserve">     </w:t>
      </w:r>
      <w:r w:rsidR="009874B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E2B66">
        <w:rPr>
          <w:rFonts w:ascii="Times New Roman" w:hAnsi="Times New Roman" w:cs="Times New Roman"/>
          <w:bCs/>
          <w:sz w:val="28"/>
          <w:szCs w:val="28"/>
        </w:rPr>
        <w:t xml:space="preserve"> </w:t>
      </w:r>
      <w:r w:rsidR="00042A98">
        <w:rPr>
          <w:rFonts w:ascii="Times New Roman" w:hAnsi="Times New Roman" w:cs="Times New Roman"/>
          <w:bCs/>
          <w:sz w:val="28"/>
          <w:szCs w:val="28"/>
        </w:rPr>
        <w:t xml:space="preserve">               </w:t>
      </w:r>
      <w:r w:rsidRPr="00BE2B66">
        <w:rPr>
          <w:rFonts w:ascii="Times New Roman" w:hAnsi="Times New Roman" w:cs="Times New Roman"/>
          <w:bCs/>
          <w:sz w:val="28"/>
          <w:szCs w:val="28"/>
        </w:rPr>
        <w:t>№ ______</w:t>
      </w:r>
    </w:p>
    <w:p w14:paraId="0E51A945" w14:textId="77777777" w:rsidR="00F53108" w:rsidRPr="00BE2B66" w:rsidRDefault="00F53108" w:rsidP="0040622E">
      <w:pPr>
        <w:autoSpaceDE w:val="0"/>
        <w:autoSpaceDN w:val="0"/>
        <w:adjustRightInd w:val="0"/>
        <w:spacing w:after="0" w:line="240" w:lineRule="auto"/>
        <w:jc w:val="both"/>
        <w:rPr>
          <w:rFonts w:ascii="Times New Roman" w:hAnsi="Times New Roman" w:cs="Times New Roman"/>
          <w:bCs/>
          <w:sz w:val="28"/>
          <w:szCs w:val="28"/>
        </w:rPr>
      </w:pPr>
    </w:p>
    <w:p w14:paraId="30EAFF71" w14:textId="45EA0FB7" w:rsidR="00CE2A7F" w:rsidRPr="00A74FFB" w:rsidRDefault="00F277EA" w:rsidP="00D259BD">
      <w:pPr>
        <w:autoSpaceDE w:val="0"/>
        <w:autoSpaceDN w:val="0"/>
        <w:adjustRightInd w:val="0"/>
        <w:spacing w:after="0" w:line="240" w:lineRule="auto"/>
        <w:ind w:right="5102"/>
        <w:jc w:val="both"/>
        <w:rPr>
          <w:rFonts w:ascii="Times New Roman" w:hAnsi="Times New Roman" w:cs="Times New Roman"/>
          <w:bCs/>
          <w:sz w:val="28"/>
          <w:szCs w:val="28"/>
        </w:rPr>
      </w:pPr>
      <w:r w:rsidRPr="00F277EA">
        <w:rPr>
          <w:rFonts w:ascii="Times New Roman" w:hAnsi="Times New Roman"/>
          <w:sz w:val="28"/>
          <w:szCs w:val="28"/>
        </w:rPr>
        <w:t>О внесении изменени</w:t>
      </w:r>
      <w:r w:rsidR="00157BA2">
        <w:rPr>
          <w:rFonts w:ascii="Times New Roman" w:hAnsi="Times New Roman"/>
          <w:sz w:val="28"/>
          <w:szCs w:val="28"/>
        </w:rPr>
        <w:t>й</w:t>
      </w:r>
      <w:r w:rsidRPr="00F277EA">
        <w:rPr>
          <w:rFonts w:ascii="Times New Roman" w:hAnsi="Times New Roman"/>
          <w:sz w:val="28"/>
          <w:szCs w:val="28"/>
        </w:rPr>
        <w:t xml:space="preserve"> в 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w:t>
      </w:r>
      <w:r>
        <w:rPr>
          <w:rFonts w:ascii="Times New Roman" w:hAnsi="Times New Roman"/>
          <w:sz w:val="28"/>
          <w:szCs w:val="28"/>
        </w:rPr>
        <w:t>№</w:t>
      </w:r>
      <w:r w:rsidRPr="00F277EA">
        <w:rPr>
          <w:rFonts w:ascii="Times New Roman" w:hAnsi="Times New Roman"/>
          <w:sz w:val="28"/>
          <w:szCs w:val="28"/>
        </w:rPr>
        <w:t xml:space="preserve"> 909 </w:t>
      </w:r>
      <w:r w:rsidR="00450AC7">
        <w:rPr>
          <w:rFonts w:ascii="Times New Roman" w:hAnsi="Times New Roman"/>
          <w:sz w:val="28"/>
          <w:szCs w:val="28"/>
        </w:rPr>
        <w:t>«</w:t>
      </w:r>
      <w:r w:rsidRPr="00F277EA">
        <w:rPr>
          <w:rFonts w:ascii="Times New Roman" w:hAnsi="Times New Roman"/>
          <w:sz w:val="28"/>
          <w:szCs w:val="28"/>
        </w:rPr>
        <w:t>Об утверждении Положения о региональном государственном контроле (надзоре) в сфере социального обслуживания в Республике Татарстан</w:t>
      </w:r>
      <w:r w:rsidR="00450AC7">
        <w:rPr>
          <w:rFonts w:ascii="Times New Roman" w:hAnsi="Times New Roman"/>
          <w:sz w:val="28"/>
          <w:szCs w:val="28"/>
        </w:rPr>
        <w:t>»</w:t>
      </w:r>
      <w:r w:rsidR="0098585F" w:rsidRPr="00A74FFB">
        <w:rPr>
          <w:rFonts w:ascii="Times New Roman" w:hAnsi="Times New Roman" w:cs="Times New Roman"/>
          <w:bCs/>
          <w:sz w:val="28"/>
          <w:szCs w:val="28"/>
        </w:rPr>
        <w:t xml:space="preserve"> </w:t>
      </w:r>
    </w:p>
    <w:p w14:paraId="53E84F00" w14:textId="77777777" w:rsidR="00F277EA" w:rsidRDefault="00F277EA" w:rsidP="00036C72">
      <w:pPr>
        <w:spacing w:after="0" w:line="240" w:lineRule="auto"/>
        <w:ind w:firstLine="567"/>
        <w:jc w:val="both"/>
        <w:rPr>
          <w:rFonts w:ascii="Times New Roman" w:hAnsi="Times New Roman" w:cs="Times New Roman"/>
          <w:sz w:val="28"/>
          <w:szCs w:val="28"/>
        </w:rPr>
      </w:pPr>
    </w:p>
    <w:p w14:paraId="73C3D1E7" w14:textId="5F15BB78" w:rsidR="00036C72" w:rsidRPr="00036C72" w:rsidRDefault="00036C72" w:rsidP="00036C72">
      <w:pPr>
        <w:spacing w:after="0" w:line="240" w:lineRule="auto"/>
        <w:ind w:firstLine="567"/>
        <w:jc w:val="both"/>
        <w:rPr>
          <w:rFonts w:ascii="Times New Roman" w:hAnsi="Times New Roman" w:cs="Times New Roman"/>
          <w:sz w:val="28"/>
          <w:szCs w:val="28"/>
        </w:rPr>
      </w:pPr>
      <w:r w:rsidRPr="00036C72">
        <w:rPr>
          <w:rFonts w:ascii="Times New Roman" w:hAnsi="Times New Roman" w:cs="Times New Roman"/>
          <w:sz w:val="28"/>
          <w:szCs w:val="28"/>
        </w:rPr>
        <w:t xml:space="preserve">Кабинет Министров Республики Татарстан </w:t>
      </w:r>
      <w:r w:rsidR="00D259BD" w:rsidRPr="00D259BD">
        <w:rPr>
          <w:rFonts w:ascii="Times New Roman" w:hAnsi="Times New Roman" w:cs="Times New Roman"/>
          <w:sz w:val="28"/>
          <w:szCs w:val="28"/>
        </w:rPr>
        <w:t>ПОСТАНОВЛЯЕТ</w:t>
      </w:r>
      <w:r w:rsidR="00D259BD">
        <w:rPr>
          <w:rFonts w:ascii="Times New Roman" w:hAnsi="Times New Roman" w:cs="Times New Roman"/>
          <w:sz w:val="28"/>
          <w:szCs w:val="28"/>
        </w:rPr>
        <w:t>:</w:t>
      </w:r>
    </w:p>
    <w:p w14:paraId="3A588C2C" w14:textId="77777777" w:rsidR="00036C72" w:rsidRPr="00036C72" w:rsidRDefault="00036C72" w:rsidP="00036C72">
      <w:pPr>
        <w:spacing w:after="0" w:line="240" w:lineRule="auto"/>
        <w:ind w:firstLine="567"/>
        <w:jc w:val="both"/>
        <w:rPr>
          <w:rFonts w:ascii="Times New Roman" w:hAnsi="Times New Roman" w:cs="Times New Roman"/>
          <w:sz w:val="28"/>
          <w:szCs w:val="28"/>
        </w:rPr>
      </w:pPr>
    </w:p>
    <w:p w14:paraId="72063432" w14:textId="50106F21" w:rsidR="00036C72" w:rsidRPr="00673C11" w:rsidRDefault="00036C72" w:rsidP="00E23C26">
      <w:pPr>
        <w:spacing w:after="0" w:line="240" w:lineRule="auto"/>
        <w:ind w:firstLine="567"/>
        <w:jc w:val="both"/>
        <w:rPr>
          <w:rFonts w:ascii="Times New Roman" w:hAnsi="Times New Roman" w:cs="Times New Roman"/>
          <w:sz w:val="28"/>
          <w:szCs w:val="28"/>
        </w:rPr>
      </w:pPr>
      <w:r w:rsidRPr="00036C72">
        <w:rPr>
          <w:rFonts w:ascii="Times New Roman" w:hAnsi="Times New Roman" w:cs="Times New Roman"/>
          <w:sz w:val="28"/>
          <w:szCs w:val="28"/>
        </w:rPr>
        <w:t xml:space="preserve">Внести в 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w:t>
      </w:r>
      <w:r w:rsidR="008C5B73">
        <w:rPr>
          <w:rFonts w:ascii="Times New Roman" w:hAnsi="Times New Roman" w:cs="Times New Roman"/>
          <w:sz w:val="28"/>
          <w:szCs w:val="28"/>
        </w:rPr>
        <w:t>№</w:t>
      </w:r>
      <w:r w:rsidRPr="00036C72">
        <w:rPr>
          <w:rFonts w:ascii="Times New Roman" w:hAnsi="Times New Roman" w:cs="Times New Roman"/>
          <w:sz w:val="28"/>
          <w:szCs w:val="28"/>
        </w:rPr>
        <w:t xml:space="preserve"> 909 </w:t>
      </w:r>
      <w:r w:rsidR="008C5B73">
        <w:rPr>
          <w:rFonts w:ascii="Times New Roman" w:hAnsi="Times New Roman" w:cs="Times New Roman"/>
          <w:sz w:val="28"/>
          <w:szCs w:val="28"/>
        </w:rPr>
        <w:t>«</w:t>
      </w:r>
      <w:r w:rsidRPr="00036C72">
        <w:rPr>
          <w:rFonts w:ascii="Times New Roman" w:hAnsi="Times New Roman" w:cs="Times New Roman"/>
          <w:sz w:val="28"/>
          <w:szCs w:val="28"/>
        </w:rPr>
        <w:t>Об утверждении Положения о региональном государственном контроле (надзоре) в сфере социального обслуживания в Республике Татарстан</w:t>
      </w:r>
      <w:r w:rsidR="008C5B73">
        <w:rPr>
          <w:rFonts w:ascii="Times New Roman" w:hAnsi="Times New Roman" w:cs="Times New Roman"/>
          <w:sz w:val="28"/>
          <w:szCs w:val="28"/>
        </w:rPr>
        <w:t>»</w:t>
      </w:r>
      <w:r w:rsidR="00E86981">
        <w:rPr>
          <w:rFonts w:ascii="Times New Roman" w:hAnsi="Times New Roman" w:cs="Times New Roman"/>
          <w:sz w:val="28"/>
          <w:szCs w:val="28"/>
        </w:rPr>
        <w:t xml:space="preserve"> </w:t>
      </w:r>
      <w:r w:rsidR="00E86981" w:rsidRPr="00BD76BB">
        <w:rPr>
          <w:rFonts w:ascii="Times New Roman" w:eastAsia="Times New Roman" w:hAnsi="Times New Roman" w:cs="Times New Roman"/>
          <w:sz w:val="28"/>
          <w:szCs w:val="28"/>
        </w:rPr>
        <w:t xml:space="preserve">(с изменениями, </w:t>
      </w:r>
      <w:r w:rsidR="00E86981" w:rsidRPr="00673C11">
        <w:rPr>
          <w:rFonts w:ascii="Times New Roman" w:eastAsia="Times New Roman" w:hAnsi="Times New Roman" w:cs="Times New Roman"/>
          <w:sz w:val="28"/>
          <w:szCs w:val="28"/>
        </w:rPr>
        <w:t>внесенными постановлениями Кабинета Министров Республики Татарстан</w:t>
      </w:r>
      <w:r w:rsidR="00E86981" w:rsidRPr="00673C11">
        <w:rPr>
          <w:rFonts w:ascii="Times New Roman" w:hAnsi="Times New Roman" w:cs="Times New Roman"/>
          <w:noProof/>
          <w:sz w:val="28"/>
          <w:szCs w:val="28"/>
        </w:rPr>
        <w:t xml:space="preserve"> от 27.12.2021 </w:t>
      </w:r>
      <w:hyperlink r:id="rId8" w:history="1">
        <w:r w:rsidR="00E86981" w:rsidRPr="00673C11">
          <w:rPr>
            <w:rFonts w:ascii="Times New Roman" w:hAnsi="Times New Roman" w:cs="Times New Roman"/>
            <w:noProof/>
            <w:sz w:val="28"/>
            <w:szCs w:val="28"/>
          </w:rPr>
          <w:t>№ 1298</w:t>
        </w:r>
      </w:hyperlink>
      <w:r w:rsidR="00E86981" w:rsidRPr="00673C11">
        <w:rPr>
          <w:rFonts w:ascii="Times New Roman" w:hAnsi="Times New Roman" w:cs="Times New Roman"/>
          <w:noProof/>
          <w:sz w:val="28"/>
          <w:szCs w:val="28"/>
        </w:rPr>
        <w:t xml:space="preserve">, от 26.01.2022 </w:t>
      </w:r>
      <w:hyperlink r:id="rId9" w:history="1">
        <w:r w:rsidR="00E86981" w:rsidRPr="00673C11">
          <w:rPr>
            <w:rFonts w:ascii="Times New Roman" w:hAnsi="Times New Roman" w:cs="Times New Roman"/>
            <w:noProof/>
            <w:sz w:val="28"/>
            <w:szCs w:val="28"/>
          </w:rPr>
          <w:t>№ 47</w:t>
        </w:r>
        <w:r w:rsidR="005C71C8" w:rsidRPr="00673C11">
          <w:rPr>
            <w:rFonts w:ascii="Times New Roman" w:hAnsi="Times New Roman" w:cs="Times New Roman"/>
            <w:noProof/>
            <w:sz w:val="28"/>
            <w:szCs w:val="28"/>
          </w:rPr>
          <w:t>, от 02.05.2023 № 556</w:t>
        </w:r>
        <w:r w:rsidR="00E23C26" w:rsidRPr="00673C11">
          <w:rPr>
            <w:rFonts w:ascii="Times New Roman" w:hAnsi="Times New Roman" w:cs="Times New Roman"/>
            <w:noProof/>
            <w:sz w:val="28"/>
            <w:szCs w:val="28"/>
          </w:rPr>
          <w:t xml:space="preserve">, </w:t>
        </w:r>
        <w:r w:rsidR="00E23C26" w:rsidRPr="00673C11">
          <w:rPr>
            <w:rFonts w:ascii="Times New Roman" w:hAnsi="Times New Roman" w:cs="Times New Roman"/>
            <w:noProof/>
            <w:sz w:val="28"/>
            <w:szCs w:val="28"/>
          </w:rPr>
          <w:t xml:space="preserve">от 10.12.2024 </w:t>
        </w:r>
        <w:r w:rsidR="00E23C26" w:rsidRPr="00673C11">
          <w:rPr>
            <w:rFonts w:ascii="Times New Roman" w:hAnsi="Times New Roman" w:cs="Times New Roman"/>
            <w:noProof/>
            <w:sz w:val="28"/>
            <w:szCs w:val="28"/>
          </w:rPr>
          <w:t>№</w:t>
        </w:r>
        <w:r w:rsidR="00E23C26" w:rsidRPr="00673C11">
          <w:rPr>
            <w:rFonts w:ascii="Times New Roman" w:hAnsi="Times New Roman" w:cs="Times New Roman"/>
            <w:noProof/>
            <w:sz w:val="28"/>
            <w:szCs w:val="28"/>
          </w:rPr>
          <w:t xml:space="preserve"> 1131, от 01.02.2025 </w:t>
        </w:r>
        <w:r w:rsidR="00E23C26" w:rsidRPr="00673C11">
          <w:rPr>
            <w:rFonts w:ascii="Times New Roman" w:hAnsi="Times New Roman" w:cs="Times New Roman"/>
            <w:noProof/>
            <w:sz w:val="28"/>
            <w:szCs w:val="28"/>
          </w:rPr>
          <w:t>№</w:t>
        </w:r>
        <w:r w:rsidR="00E23C26" w:rsidRPr="00673C11">
          <w:rPr>
            <w:rFonts w:ascii="Times New Roman" w:hAnsi="Times New Roman" w:cs="Times New Roman"/>
            <w:noProof/>
            <w:sz w:val="28"/>
            <w:szCs w:val="28"/>
          </w:rPr>
          <w:t xml:space="preserve"> 51</w:t>
        </w:r>
        <w:r w:rsidR="00E86981" w:rsidRPr="00673C11">
          <w:rPr>
            <w:rFonts w:ascii="Times New Roman" w:hAnsi="Times New Roman" w:cs="Times New Roman"/>
            <w:noProof/>
            <w:sz w:val="28"/>
            <w:szCs w:val="28"/>
          </w:rPr>
          <w:t>)</w:t>
        </w:r>
      </w:hyperlink>
      <w:r w:rsidRPr="00673C11">
        <w:rPr>
          <w:rFonts w:ascii="Times New Roman" w:hAnsi="Times New Roman" w:cs="Times New Roman"/>
          <w:sz w:val="28"/>
          <w:szCs w:val="28"/>
        </w:rPr>
        <w:t xml:space="preserve">, </w:t>
      </w:r>
      <w:r w:rsidR="00157BA2" w:rsidRPr="00673C11">
        <w:rPr>
          <w:rFonts w:ascii="Times New Roman" w:hAnsi="Times New Roman" w:cs="Times New Roman"/>
          <w:sz w:val="28"/>
          <w:szCs w:val="28"/>
        </w:rPr>
        <w:t xml:space="preserve"> следующие </w:t>
      </w:r>
      <w:r w:rsidRPr="00673C11">
        <w:rPr>
          <w:rFonts w:ascii="Times New Roman" w:hAnsi="Times New Roman" w:cs="Times New Roman"/>
          <w:sz w:val="28"/>
          <w:szCs w:val="28"/>
        </w:rPr>
        <w:t>изменени</w:t>
      </w:r>
      <w:r w:rsidR="00157BA2" w:rsidRPr="00673C11">
        <w:rPr>
          <w:rFonts w:ascii="Times New Roman" w:hAnsi="Times New Roman" w:cs="Times New Roman"/>
          <w:sz w:val="28"/>
          <w:szCs w:val="28"/>
        </w:rPr>
        <w:t>я</w:t>
      </w:r>
      <w:r w:rsidRPr="00673C11">
        <w:rPr>
          <w:rFonts w:ascii="Times New Roman" w:hAnsi="Times New Roman" w:cs="Times New Roman"/>
          <w:sz w:val="28"/>
          <w:szCs w:val="28"/>
        </w:rPr>
        <w:t>:</w:t>
      </w:r>
    </w:p>
    <w:p w14:paraId="6CF1310C" w14:textId="2C602354" w:rsidR="00694B9B" w:rsidRPr="00673C11" w:rsidRDefault="00694B9B" w:rsidP="00694B9B">
      <w:pPr>
        <w:autoSpaceDE w:val="0"/>
        <w:autoSpaceDN w:val="0"/>
        <w:adjustRightInd w:val="0"/>
        <w:spacing w:after="0" w:line="240" w:lineRule="auto"/>
        <w:ind w:firstLine="540"/>
        <w:jc w:val="both"/>
        <w:rPr>
          <w:rFonts w:ascii="Times New Roman" w:hAnsi="Times New Roman" w:cs="Times New Roman"/>
          <w:sz w:val="28"/>
          <w:szCs w:val="28"/>
        </w:rPr>
      </w:pPr>
      <w:r w:rsidRPr="00673C11">
        <w:rPr>
          <w:rFonts w:ascii="Times New Roman" w:hAnsi="Times New Roman" w:cs="Times New Roman"/>
          <w:sz w:val="28"/>
          <w:szCs w:val="28"/>
        </w:rPr>
        <w:t>пункт 2.20</w:t>
      </w:r>
      <w:r w:rsidRPr="00673C11">
        <w:rPr>
          <w:rFonts w:ascii="Times New Roman" w:hAnsi="Times New Roman" w:cs="Times New Roman"/>
          <w:sz w:val="28"/>
          <w:szCs w:val="28"/>
        </w:rPr>
        <w:t xml:space="preserve"> изложить в следующей редакции:</w:t>
      </w:r>
    </w:p>
    <w:p w14:paraId="6467DFC3" w14:textId="115CBD22" w:rsidR="00694B9B" w:rsidRPr="00673C11" w:rsidRDefault="00694B9B" w:rsidP="00883795">
      <w:pPr>
        <w:autoSpaceDE w:val="0"/>
        <w:autoSpaceDN w:val="0"/>
        <w:adjustRightInd w:val="0"/>
        <w:spacing w:after="0" w:line="240" w:lineRule="auto"/>
        <w:ind w:firstLine="540"/>
        <w:jc w:val="both"/>
        <w:rPr>
          <w:rFonts w:ascii="Times New Roman" w:hAnsi="Times New Roman" w:cs="Times New Roman"/>
          <w:sz w:val="28"/>
          <w:szCs w:val="28"/>
        </w:rPr>
      </w:pPr>
      <w:r w:rsidRPr="00673C11">
        <w:rPr>
          <w:rFonts w:ascii="Times New Roman" w:hAnsi="Times New Roman" w:cs="Times New Roman"/>
          <w:sz w:val="28"/>
          <w:szCs w:val="28"/>
        </w:rPr>
        <w:t>«2.20. В отношении контролируемых лиц, отнесенных к категории низкого риска, плановые контрольные (надзорные) мероприятия, обязательные профилактические визиты, не проводятся.»;</w:t>
      </w:r>
    </w:p>
    <w:p w14:paraId="10809260" w14:textId="208EF5B2" w:rsidR="001464CF" w:rsidRPr="00673C11"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673C11">
        <w:rPr>
          <w:rFonts w:ascii="Times New Roman" w:hAnsi="Times New Roman" w:cs="Times New Roman"/>
          <w:sz w:val="28"/>
          <w:szCs w:val="28"/>
        </w:rPr>
        <w:t>пункт 3.</w:t>
      </w:r>
      <w:r w:rsidR="008A37C0" w:rsidRPr="00673C11">
        <w:rPr>
          <w:rFonts w:ascii="Times New Roman" w:hAnsi="Times New Roman" w:cs="Times New Roman"/>
          <w:sz w:val="28"/>
          <w:szCs w:val="28"/>
        </w:rPr>
        <w:t>1</w:t>
      </w:r>
      <w:r w:rsidRPr="00673C11">
        <w:rPr>
          <w:rFonts w:ascii="Times New Roman" w:hAnsi="Times New Roman" w:cs="Times New Roman"/>
          <w:sz w:val="28"/>
          <w:szCs w:val="28"/>
        </w:rPr>
        <w:t>8 изложить в следующей редакции:</w:t>
      </w:r>
    </w:p>
    <w:p w14:paraId="2F7C24FF" w14:textId="78AED488" w:rsidR="001464CF" w:rsidRPr="00673C11"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673C11">
        <w:rPr>
          <w:rFonts w:ascii="Times New Roman" w:hAnsi="Times New Roman" w:cs="Times New Roman"/>
          <w:sz w:val="28"/>
          <w:szCs w:val="28"/>
        </w:rPr>
        <w:t>«3.</w:t>
      </w:r>
      <w:r w:rsidR="00E568D1" w:rsidRPr="00673C11">
        <w:rPr>
          <w:rFonts w:ascii="Times New Roman" w:hAnsi="Times New Roman" w:cs="Times New Roman"/>
          <w:sz w:val="28"/>
          <w:szCs w:val="28"/>
        </w:rPr>
        <w:t>1</w:t>
      </w:r>
      <w:r w:rsidRPr="00673C11">
        <w:rPr>
          <w:rFonts w:ascii="Times New Roman" w:hAnsi="Times New Roman" w:cs="Times New Roman"/>
          <w:sz w:val="28"/>
          <w:szCs w:val="28"/>
        </w:rPr>
        <w:t>8. Обязательный профилактический визит проводится:</w:t>
      </w:r>
    </w:p>
    <w:p w14:paraId="1DEA9502" w14:textId="3EF26BE0" w:rsidR="000035DB" w:rsidRPr="001464CF" w:rsidRDefault="00571915" w:rsidP="005C7044">
      <w:pPr>
        <w:autoSpaceDE w:val="0"/>
        <w:autoSpaceDN w:val="0"/>
        <w:adjustRightInd w:val="0"/>
        <w:spacing w:after="0" w:line="240" w:lineRule="auto"/>
        <w:ind w:firstLine="540"/>
        <w:jc w:val="both"/>
        <w:rPr>
          <w:rFonts w:ascii="Times New Roman" w:hAnsi="Times New Roman" w:cs="Times New Roman"/>
          <w:sz w:val="28"/>
          <w:szCs w:val="28"/>
        </w:rPr>
      </w:pPr>
      <w:r w:rsidRPr="00673C11">
        <w:rPr>
          <w:rFonts w:ascii="Times New Roman" w:hAnsi="Times New Roman" w:cs="Times New Roman"/>
          <w:sz w:val="28"/>
          <w:szCs w:val="28"/>
        </w:rPr>
        <w:t xml:space="preserve">1) </w:t>
      </w:r>
      <w:r w:rsidR="000035DB" w:rsidRPr="00673C11">
        <w:rPr>
          <w:rFonts w:ascii="Times New Roman" w:hAnsi="Times New Roman" w:cs="Times New Roman"/>
          <w:sz w:val="28"/>
          <w:szCs w:val="28"/>
        </w:rPr>
        <w:t>в отношен</w:t>
      </w:r>
      <w:bookmarkStart w:id="0" w:name="_GoBack"/>
      <w:bookmarkEnd w:id="0"/>
      <w:r w:rsidR="000035DB" w:rsidRPr="00673C11">
        <w:rPr>
          <w:rFonts w:ascii="Times New Roman" w:hAnsi="Times New Roman" w:cs="Times New Roman"/>
          <w:sz w:val="28"/>
          <w:szCs w:val="28"/>
        </w:rPr>
        <w:t xml:space="preserve">ии контролируемых лиц, представивших уведомление о начале осуществления отдельных видов предпринимательской деятельности в </w:t>
      </w:r>
      <w:proofErr w:type="gramStart"/>
      <w:r w:rsidR="000035DB" w:rsidRPr="00673C11">
        <w:rPr>
          <w:rFonts w:ascii="Times New Roman" w:hAnsi="Times New Roman" w:cs="Times New Roman"/>
          <w:sz w:val="28"/>
          <w:szCs w:val="28"/>
        </w:rPr>
        <w:t xml:space="preserve">соответствии </w:t>
      </w:r>
      <w:r w:rsidR="005C7044" w:rsidRPr="00673C11">
        <w:rPr>
          <w:rFonts w:ascii="Times New Roman" w:hAnsi="Times New Roman" w:cs="Times New Roman"/>
          <w:sz w:val="28"/>
          <w:szCs w:val="28"/>
        </w:rPr>
        <w:t xml:space="preserve"> с</w:t>
      </w:r>
      <w:proofErr w:type="gramEnd"/>
      <w:r w:rsidR="005C7044" w:rsidRPr="00673C11">
        <w:rPr>
          <w:rFonts w:ascii="Times New Roman" w:hAnsi="Times New Roman" w:cs="Times New Roman"/>
          <w:sz w:val="28"/>
          <w:szCs w:val="28"/>
        </w:rPr>
        <w:t xml:space="preserve"> пунктом 2, </w:t>
      </w:r>
      <w:r w:rsidR="005C7044" w:rsidRPr="00673C11">
        <w:rPr>
          <w:rFonts w:ascii="Times New Roman" w:hAnsi="Times New Roman" w:cs="Times New Roman"/>
          <w:sz w:val="28"/>
          <w:szCs w:val="28"/>
        </w:rPr>
        <w:t>част</w:t>
      </w:r>
      <w:r w:rsidR="005C7044" w:rsidRPr="00673C11">
        <w:rPr>
          <w:rFonts w:ascii="Times New Roman" w:hAnsi="Times New Roman" w:cs="Times New Roman"/>
          <w:sz w:val="28"/>
          <w:szCs w:val="28"/>
        </w:rPr>
        <w:t>и</w:t>
      </w:r>
      <w:r w:rsidR="005C7044" w:rsidRPr="00673C11">
        <w:rPr>
          <w:rFonts w:ascii="Times New Roman" w:hAnsi="Times New Roman" w:cs="Times New Roman"/>
          <w:sz w:val="28"/>
          <w:szCs w:val="28"/>
        </w:rPr>
        <w:t xml:space="preserve"> 2 статьи 52</w:t>
      </w:r>
      <w:r w:rsidR="005C7044" w:rsidRPr="00673C11">
        <w:rPr>
          <w:rFonts w:ascii="Times New Roman" w:hAnsi="Times New Roman" w:cs="Times New Roman"/>
          <w:sz w:val="28"/>
          <w:szCs w:val="28"/>
        </w:rPr>
        <w:t>.1</w:t>
      </w:r>
      <w:r w:rsidR="005C7044" w:rsidRPr="00673C11">
        <w:rPr>
          <w:rFonts w:ascii="Times New Roman" w:hAnsi="Times New Roman" w:cs="Times New Roman"/>
          <w:sz w:val="28"/>
          <w:szCs w:val="28"/>
        </w:rPr>
        <w:t xml:space="preserve"> Федерального закона от 31 июля 2020 году № 248-ФЗ.</w:t>
      </w:r>
      <w:r w:rsidR="005C7044" w:rsidRPr="00673C11">
        <w:rPr>
          <w:rFonts w:ascii="Times New Roman" w:hAnsi="Times New Roman" w:cs="Times New Roman"/>
          <w:sz w:val="28"/>
          <w:szCs w:val="28"/>
        </w:rPr>
        <w:t xml:space="preserve"> В адрес Министерства направляются уведомления о</w:t>
      </w:r>
      <w:r w:rsidRPr="00673C11">
        <w:rPr>
          <w:rFonts w:ascii="Times New Roman" w:hAnsi="Times New Roman" w:cs="Times New Roman"/>
          <w:sz w:val="28"/>
          <w:szCs w:val="28"/>
        </w:rPr>
        <w:t>б</w:t>
      </w:r>
      <w:r w:rsidR="005C7044" w:rsidRPr="00673C11">
        <w:rPr>
          <w:rFonts w:ascii="Times New Roman" w:hAnsi="Times New Roman" w:cs="Times New Roman"/>
          <w:sz w:val="28"/>
          <w:szCs w:val="28"/>
        </w:rPr>
        <w:t xml:space="preserve"> о</w:t>
      </w:r>
      <w:r w:rsidR="005C7044" w:rsidRPr="00673C11">
        <w:rPr>
          <w:rFonts w:ascii="Times New Roman" w:hAnsi="Times New Roman" w:cs="Times New Roman"/>
          <w:sz w:val="28"/>
          <w:szCs w:val="28"/>
        </w:rPr>
        <w:t>казани</w:t>
      </w:r>
      <w:r w:rsidR="005C7044" w:rsidRPr="00673C11">
        <w:rPr>
          <w:rFonts w:ascii="Times New Roman" w:hAnsi="Times New Roman" w:cs="Times New Roman"/>
          <w:sz w:val="28"/>
          <w:szCs w:val="28"/>
        </w:rPr>
        <w:t>и</w:t>
      </w:r>
      <w:r w:rsidR="005C7044" w:rsidRPr="00673C11">
        <w:rPr>
          <w:rFonts w:ascii="Times New Roman" w:hAnsi="Times New Roman" w:cs="Times New Roman"/>
          <w:sz w:val="28"/>
          <w:szCs w:val="28"/>
        </w:rPr>
        <w:t xml:space="preserve"> социальных услуг</w:t>
      </w:r>
      <w:r w:rsidRPr="00673C11">
        <w:rPr>
          <w:rFonts w:ascii="Times New Roman" w:hAnsi="Times New Roman" w:cs="Times New Roman"/>
          <w:sz w:val="28"/>
          <w:szCs w:val="28"/>
        </w:rPr>
        <w:t xml:space="preserve"> на территории республики</w:t>
      </w:r>
      <w:r w:rsidR="005C7044">
        <w:rPr>
          <w:rFonts w:ascii="Times New Roman" w:hAnsi="Times New Roman" w:cs="Times New Roman"/>
          <w:sz w:val="28"/>
          <w:szCs w:val="28"/>
        </w:rPr>
        <w:t xml:space="preserve"> (д</w:t>
      </w:r>
      <w:r w:rsidR="005C7044" w:rsidRPr="005C7044">
        <w:rPr>
          <w:rFonts w:ascii="Times New Roman" w:hAnsi="Times New Roman" w:cs="Times New Roman"/>
          <w:sz w:val="28"/>
          <w:szCs w:val="28"/>
        </w:rPr>
        <w:t>еятельность по уходу с обеспечением проживания; предоставление социальных услуг без обеспечения проживания</w:t>
      </w:r>
      <w:r w:rsidR="005C7044">
        <w:rPr>
          <w:rFonts w:ascii="Times New Roman" w:hAnsi="Times New Roman" w:cs="Times New Roman"/>
          <w:sz w:val="28"/>
          <w:szCs w:val="28"/>
        </w:rPr>
        <w:t xml:space="preserve">). </w:t>
      </w:r>
      <w:r w:rsidR="000035DB" w:rsidRPr="000035DB">
        <w:rPr>
          <w:rFonts w:ascii="Times New Roman" w:hAnsi="Times New Roman" w:cs="Times New Roman"/>
          <w:sz w:val="28"/>
          <w:szCs w:val="28"/>
        </w:rPr>
        <w:t xml:space="preserve"> Обязательный профилактический визит в указанном случае проводится не позднее шести месяцев с даты представления такого уведомления;</w:t>
      </w:r>
    </w:p>
    <w:p w14:paraId="48A42659" w14:textId="4ECA3DDA" w:rsidR="001464CF" w:rsidRPr="001464CF" w:rsidRDefault="00571915" w:rsidP="001464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1464CF" w:rsidRPr="001464CF">
        <w:rPr>
          <w:rFonts w:ascii="Times New Roman" w:hAnsi="Times New Roman" w:cs="Times New Roman"/>
          <w:sz w:val="28"/>
          <w:szCs w:val="28"/>
        </w:rPr>
        <w:t xml:space="preserve">) в отношении контролируемых лиц, принадлежащих им объектов контроля, отнесенных к категориям среднего или умеренного риска, с учетом периодичности </w:t>
      </w:r>
      <w:r w:rsidR="001464CF" w:rsidRPr="001464CF">
        <w:rPr>
          <w:rFonts w:ascii="Times New Roman" w:hAnsi="Times New Roman" w:cs="Times New Roman"/>
          <w:sz w:val="28"/>
          <w:szCs w:val="28"/>
        </w:rPr>
        <w:lastRenderedPageBreak/>
        <w:t>проведения обязательных профилактических мероприятий, установленной частью 2 статьи 25 Федерального закона от 31 июля 2020 году № 248-ФЗ;</w:t>
      </w:r>
    </w:p>
    <w:p w14:paraId="5C600AC2" w14:textId="6A7FC244" w:rsidR="001464CF" w:rsidRPr="001464CF" w:rsidRDefault="00E568D1" w:rsidP="001464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464CF" w:rsidRPr="001464CF">
        <w:rPr>
          <w:rFonts w:ascii="Times New Roman" w:hAnsi="Times New Roman" w:cs="Times New Roman"/>
          <w:sz w:val="28"/>
          <w:szCs w:val="28"/>
        </w:rPr>
        <w:t>) по поручению:</w:t>
      </w:r>
    </w:p>
    <w:p w14:paraId="6B8999ED" w14:textId="77777777" w:rsidR="001464CF" w:rsidRPr="001464CF"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1464CF">
        <w:rPr>
          <w:rFonts w:ascii="Times New Roman" w:hAnsi="Times New Roman" w:cs="Times New Roman"/>
          <w:sz w:val="28"/>
          <w:szCs w:val="28"/>
        </w:rPr>
        <w:t>- Президента Российской Федерации;</w:t>
      </w:r>
    </w:p>
    <w:p w14:paraId="18E3170E" w14:textId="77777777" w:rsidR="001464CF" w:rsidRPr="001464CF"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1464CF">
        <w:rPr>
          <w:rFonts w:ascii="Times New Roman" w:hAnsi="Times New Roman" w:cs="Times New Roman"/>
          <w:sz w:val="28"/>
          <w:szCs w:val="28"/>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5AF83499" w14:textId="77777777" w:rsidR="001464CF" w:rsidRPr="001464CF"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1464CF">
        <w:rPr>
          <w:rFonts w:ascii="Times New Roman" w:hAnsi="Times New Roman" w:cs="Times New Roman"/>
          <w:sz w:val="28"/>
          <w:szCs w:val="28"/>
        </w:rPr>
        <w:t>- Раиса Республики Татарстан.</w:t>
      </w:r>
    </w:p>
    <w:p w14:paraId="4A6D225E" w14:textId="402CE5E9" w:rsidR="001464CF" w:rsidRDefault="001464CF" w:rsidP="001464CF">
      <w:pPr>
        <w:autoSpaceDE w:val="0"/>
        <w:autoSpaceDN w:val="0"/>
        <w:adjustRightInd w:val="0"/>
        <w:spacing w:after="0" w:line="240" w:lineRule="auto"/>
        <w:ind w:firstLine="540"/>
        <w:jc w:val="both"/>
        <w:rPr>
          <w:rFonts w:ascii="Times New Roman" w:hAnsi="Times New Roman" w:cs="Times New Roman"/>
          <w:sz w:val="28"/>
          <w:szCs w:val="28"/>
        </w:rPr>
      </w:pPr>
      <w:r w:rsidRPr="001464CF">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87EFB22" w14:textId="2B7FD44E" w:rsidR="00BB1420" w:rsidRDefault="00BB1420" w:rsidP="00BB14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пункт </w:t>
      </w:r>
      <w:r w:rsidR="00DB246F">
        <w:rPr>
          <w:rFonts w:ascii="Times New Roman" w:hAnsi="Times New Roman" w:cs="Times New Roman"/>
          <w:sz w:val="28"/>
          <w:szCs w:val="28"/>
        </w:rPr>
        <w:t>3</w:t>
      </w:r>
      <w:r>
        <w:rPr>
          <w:rFonts w:ascii="Times New Roman" w:hAnsi="Times New Roman" w:cs="Times New Roman"/>
          <w:sz w:val="28"/>
          <w:szCs w:val="28"/>
        </w:rPr>
        <w:t>.</w:t>
      </w:r>
      <w:r w:rsidR="00DB246F">
        <w:rPr>
          <w:rFonts w:ascii="Times New Roman" w:hAnsi="Times New Roman" w:cs="Times New Roman"/>
          <w:sz w:val="28"/>
          <w:szCs w:val="28"/>
        </w:rPr>
        <w:t>19</w:t>
      </w:r>
      <w:r w:rsidR="00266612">
        <w:rPr>
          <w:rFonts w:ascii="Times New Roman" w:hAnsi="Times New Roman" w:cs="Times New Roman"/>
          <w:sz w:val="28"/>
          <w:szCs w:val="28"/>
        </w:rPr>
        <w:t xml:space="preserve"> </w:t>
      </w:r>
      <w:r w:rsidR="00883795" w:rsidRPr="00883795">
        <w:rPr>
          <w:rFonts w:ascii="Times New Roman" w:hAnsi="Times New Roman" w:cs="Times New Roman"/>
          <w:sz w:val="28"/>
          <w:szCs w:val="28"/>
        </w:rPr>
        <w:t>изложить в следующей редакции:</w:t>
      </w:r>
    </w:p>
    <w:p w14:paraId="42BCCFBF" w14:textId="6E4B850A" w:rsidR="004414CD" w:rsidRDefault="00BB1420" w:rsidP="004763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246F">
        <w:rPr>
          <w:rFonts w:ascii="Times New Roman" w:hAnsi="Times New Roman" w:cs="Times New Roman"/>
          <w:sz w:val="28"/>
          <w:szCs w:val="28"/>
        </w:rPr>
        <w:t>3</w:t>
      </w:r>
      <w:r w:rsidR="00266612">
        <w:rPr>
          <w:rFonts w:ascii="Times New Roman" w:hAnsi="Times New Roman" w:cs="Times New Roman"/>
          <w:sz w:val="28"/>
          <w:szCs w:val="28"/>
        </w:rPr>
        <w:t>.</w:t>
      </w:r>
      <w:r w:rsidR="00DB246F">
        <w:rPr>
          <w:rFonts w:ascii="Times New Roman" w:hAnsi="Times New Roman" w:cs="Times New Roman"/>
          <w:sz w:val="28"/>
          <w:szCs w:val="28"/>
        </w:rPr>
        <w:t>19</w:t>
      </w:r>
      <w:r w:rsidR="00266612">
        <w:rPr>
          <w:rFonts w:ascii="Times New Roman" w:hAnsi="Times New Roman" w:cs="Times New Roman"/>
          <w:sz w:val="28"/>
          <w:szCs w:val="28"/>
        </w:rPr>
        <w:t xml:space="preserve">. </w:t>
      </w:r>
      <w:r w:rsidR="00A35D76">
        <w:rPr>
          <w:rFonts w:ascii="Times New Roman" w:hAnsi="Times New Roman" w:cs="Times New Roman"/>
          <w:sz w:val="28"/>
          <w:szCs w:val="28"/>
        </w:rPr>
        <w:t>П</w:t>
      </w:r>
      <w:r w:rsidR="00A35D76" w:rsidRPr="00A35D76">
        <w:rPr>
          <w:rFonts w:ascii="Times New Roman" w:hAnsi="Times New Roman" w:cs="Times New Roman"/>
          <w:sz w:val="28"/>
          <w:szCs w:val="28"/>
        </w:rPr>
        <w:t>ериодичность проведения обязательных профилактических визитов</w:t>
      </w:r>
      <w:r w:rsidR="00A35D76">
        <w:rPr>
          <w:rFonts w:ascii="Times New Roman" w:hAnsi="Times New Roman" w:cs="Times New Roman"/>
          <w:sz w:val="28"/>
          <w:szCs w:val="28"/>
        </w:rPr>
        <w:t xml:space="preserve"> </w:t>
      </w:r>
      <w:r w:rsidR="00A35D76" w:rsidRPr="00A35D76">
        <w:rPr>
          <w:rFonts w:ascii="Times New Roman" w:hAnsi="Times New Roman" w:cs="Times New Roman"/>
          <w:sz w:val="28"/>
          <w:szCs w:val="28"/>
        </w:rPr>
        <w:t>для объектов контроля, отнесенных к категории значительного, среднего или умеренного риска</w:t>
      </w:r>
      <w:r w:rsidR="00A35D76">
        <w:rPr>
          <w:rFonts w:ascii="Times New Roman" w:hAnsi="Times New Roman" w:cs="Times New Roman"/>
          <w:sz w:val="28"/>
          <w:szCs w:val="28"/>
        </w:rPr>
        <w:t xml:space="preserve"> </w:t>
      </w:r>
      <w:r w:rsidR="0047636F">
        <w:rPr>
          <w:rFonts w:ascii="Times New Roman" w:hAnsi="Times New Roman" w:cs="Times New Roman"/>
          <w:sz w:val="28"/>
          <w:szCs w:val="28"/>
        </w:rPr>
        <w:t>принимается согласно</w:t>
      </w:r>
      <w:r w:rsidR="0047636F" w:rsidRPr="0047636F">
        <w:rPr>
          <w:rFonts w:ascii="Times New Roman" w:hAnsi="Times New Roman" w:cs="Times New Roman"/>
          <w:sz w:val="28"/>
          <w:szCs w:val="28"/>
        </w:rPr>
        <w:t xml:space="preserve"> части 2 статьи 25 Федерального закона от 31 июля 2020 году № 248-ФЗ</w:t>
      </w:r>
      <w:r w:rsidR="004414CD">
        <w:rPr>
          <w:rFonts w:ascii="Times New Roman" w:hAnsi="Times New Roman" w:cs="Times New Roman"/>
          <w:sz w:val="28"/>
          <w:szCs w:val="28"/>
        </w:rPr>
        <w:t>.»;</w:t>
      </w:r>
    </w:p>
    <w:p w14:paraId="0B2757B3" w14:textId="51BA6745"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пункт 3.</w:t>
      </w:r>
      <w:r w:rsidR="00DB246F">
        <w:rPr>
          <w:rFonts w:ascii="Times New Roman" w:eastAsia="Times New Roman" w:hAnsi="Times New Roman" w:cs="Times New Roman"/>
          <w:sz w:val="28"/>
          <w:szCs w:val="28"/>
          <w:lang w:eastAsia="ru-RU"/>
        </w:rPr>
        <w:t>20</w:t>
      </w:r>
      <w:r w:rsidRPr="002C5970">
        <w:rPr>
          <w:rFonts w:ascii="Times New Roman" w:eastAsia="Times New Roman" w:hAnsi="Times New Roman" w:cs="Times New Roman"/>
          <w:sz w:val="28"/>
          <w:szCs w:val="28"/>
          <w:lang w:eastAsia="ru-RU"/>
        </w:rPr>
        <w:t xml:space="preserve"> изложить в следующей редакции:</w:t>
      </w:r>
    </w:p>
    <w:p w14:paraId="7F5C168F"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«3.9.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ADA766C"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p>
    <w:p w14:paraId="79FDB41E"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Решение об отказе в проведении профилактического визита принимается в следующих случаях:</w:t>
      </w:r>
    </w:p>
    <w:p w14:paraId="14F3ED85"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а) от контролируемого лица поступило уведомление об отзыве заявления;</w:t>
      </w:r>
    </w:p>
    <w:p w14:paraId="6CEBBC4A"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AA34CD5"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в) в течение года до даты подачи заявления контрольным органом проведен профилактический визит по ранее поданному заявлению;</w:t>
      </w:r>
    </w:p>
    <w:p w14:paraId="55C75B39"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C037D5C"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году № 248-ФЗ.</w:t>
      </w:r>
    </w:p>
    <w:p w14:paraId="0CED2298"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50F4E7E5" w14:textId="77777777" w:rsidR="002C5970" w:rsidRPr="002C5970" w:rsidRDefault="002C5970" w:rsidP="002C5970">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14:paraId="5E712D55" w14:textId="201DF48F" w:rsidR="002C5970" w:rsidRDefault="002C5970" w:rsidP="00DB246F">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14:paraId="4DE376D1" w14:textId="1D5F5D09" w:rsidR="00DB246F" w:rsidRDefault="00DB246F" w:rsidP="00DB24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83795">
        <w:rPr>
          <w:rFonts w:ascii="Times New Roman" w:hAnsi="Times New Roman" w:cs="Times New Roman"/>
          <w:sz w:val="28"/>
          <w:szCs w:val="28"/>
        </w:rPr>
        <w:t>ункт</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3.21, 3.22</w:t>
      </w:r>
      <w:r>
        <w:rPr>
          <w:rFonts w:ascii="Times New Roman" w:hAnsi="Times New Roman" w:cs="Times New Roman"/>
          <w:sz w:val="28"/>
          <w:szCs w:val="28"/>
        </w:rPr>
        <w:t xml:space="preserve"> </w:t>
      </w:r>
      <w:r w:rsidRPr="00370E10">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370E10">
        <w:rPr>
          <w:rFonts w:ascii="Times New Roman" w:hAnsi="Times New Roman" w:cs="Times New Roman"/>
          <w:sz w:val="28"/>
          <w:szCs w:val="28"/>
        </w:rPr>
        <w:t xml:space="preserve"> силу</w:t>
      </w:r>
      <w:r>
        <w:rPr>
          <w:rFonts w:ascii="Times New Roman" w:hAnsi="Times New Roman" w:cs="Times New Roman"/>
          <w:sz w:val="28"/>
          <w:szCs w:val="28"/>
        </w:rPr>
        <w:t>;</w:t>
      </w:r>
    </w:p>
    <w:p w14:paraId="5EDB8B67" w14:textId="77777777" w:rsidR="002C5970" w:rsidRPr="002C5970" w:rsidRDefault="002C5970" w:rsidP="00DB246F">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пункт 4.1 дополнить абзацем следующего содержания:</w:t>
      </w:r>
    </w:p>
    <w:p w14:paraId="277FC9AF" w14:textId="68F380A7" w:rsidR="002C5970" w:rsidRDefault="002C5970" w:rsidP="00DB246F">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«Контрольное (надзорное) мероприятие может проводиться с использованием средств дистанционного взаимодействия, в том числе посредством видео-конференц-связи, а также с использованием моби</w:t>
      </w:r>
      <w:r w:rsidR="00DB246F">
        <w:rPr>
          <w:rFonts w:ascii="Times New Roman" w:eastAsia="Times New Roman" w:hAnsi="Times New Roman" w:cs="Times New Roman"/>
          <w:sz w:val="28"/>
          <w:szCs w:val="28"/>
          <w:lang w:eastAsia="ru-RU"/>
        </w:rPr>
        <w:t>льного приложения «Инспектор».»;</w:t>
      </w:r>
    </w:p>
    <w:p w14:paraId="30537150" w14:textId="77777777" w:rsidR="00DB246F" w:rsidRPr="002C5970" w:rsidRDefault="00DB246F" w:rsidP="00DB246F">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5</w:t>
      </w:r>
      <w:r w:rsidRPr="002C59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2C5970">
        <w:rPr>
          <w:rFonts w:ascii="Times New Roman" w:eastAsia="Times New Roman" w:hAnsi="Times New Roman" w:cs="Times New Roman"/>
          <w:sz w:val="28"/>
          <w:szCs w:val="28"/>
          <w:lang w:eastAsia="ru-RU"/>
        </w:rPr>
        <w:t xml:space="preserve"> изложить в следующей редакции:</w:t>
      </w:r>
    </w:p>
    <w:p w14:paraId="0C2EE0FC" w14:textId="7A6BB904" w:rsidR="00DB246F" w:rsidRPr="002C5970" w:rsidRDefault="00DB246F" w:rsidP="00DB24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Pr="00635C8A">
        <w:rPr>
          <w:rFonts w:ascii="Times New Roman" w:eastAsia="Times New Roman" w:hAnsi="Times New Roman" w:cs="Times New Roman"/>
          <w:sz w:val="28"/>
          <w:szCs w:val="28"/>
          <w:lang w:eastAsia="ru-RU"/>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38703C2F" w14:textId="66A3501B" w:rsidR="00DB246F" w:rsidRPr="002C5970" w:rsidRDefault="00DB246F" w:rsidP="00DB246F">
      <w:pPr>
        <w:spacing w:after="0" w:line="240" w:lineRule="auto"/>
        <w:ind w:firstLine="709"/>
        <w:jc w:val="both"/>
        <w:rPr>
          <w:rFonts w:ascii="Times New Roman" w:eastAsia="Times New Roman" w:hAnsi="Times New Roman" w:cs="Times New Roman"/>
          <w:sz w:val="28"/>
          <w:szCs w:val="28"/>
          <w:lang w:eastAsia="ru-RU"/>
        </w:rPr>
      </w:pPr>
      <w:r w:rsidRPr="002C5970">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6.4</w:t>
      </w:r>
      <w:r w:rsidRPr="002C5970">
        <w:rPr>
          <w:rFonts w:ascii="Times New Roman" w:eastAsia="Times New Roman" w:hAnsi="Times New Roman" w:cs="Times New Roman"/>
          <w:sz w:val="28"/>
          <w:szCs w:val="28"/>
          <w:lang w:eastAsia="ru-RU"/>
        </w:rPr>
        <w:t xml:space="preserve"> изложить в следующей редакции:</w:t>
      </w:r>
    </w:p>
    <w:p w14:paraId="56FC8285" w14:textId="55D4BB67" w:rsidR="005D4F9C" w:rsidRDefault="00DB246F" w:rsidP="00DB24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«6.4. </w:t>
      </w:r>
      <w:r w:rsidR="005D4F9C" w:rsidRPr="005D4F9C">
        <w:rPr>
          <w:rFonts w:ascii="Times New Roman" w:eastAsia="Times New Roman" w:hAnsi="Times New Roman" w:cs="Times New Roman"/>
          <w:sz w:val="28"/>
          <w:szCs w:val="28"/>
          <w:lang w:eastAsia="ru-RU"/>
        </w:rPr>
        <w:t>Жалоба подлежит рассмотрению в течение пятнадцати рабочих дней со дня ее регистрации в подсистеме досудебного обжалования.</w:t>
      </w:r>
      <w:r>
        <w:rPr>
          <w:rFonts w:ascii="Times New Roman" w:eastAsia="Times New Roman" w:hAnsi="Times New Roman" w:cs="Times New Roman"/>
          <w:sz w:val="28"/>
          <w:szCs w:val="28"/>
          <w:lang w:eastAsia="ru-RU"/>
        </w:rPr>
        <w:t>».</w:t>
      </w:r>
    </w:p>
    <w:p w14:paraId="6433FB86" w14:textId="3C844FB6" w:rsidR="0008405E" w:rsidRDefault="0008405E" w:rsidP="00036C72">
      <w:pPr>
        <w:spacing w:after="0" w:line="240" w:lineRule="auto"/>
        <w:rPr>
          <w:rFonts w:ascii="Times New Roman" w:eastAsia="Calibri" w:hAnsi="Times New Roman" w:cs="Times New Roman"/>
          <w:sz w:val="28"/>
          <w:szCs w:val="28"/>
        </w:rPr>
      </w:pPr>
    </w:p>
    <w:p w14:paraId="3AF2CA87" w14:textId="034EE5B9" w:rsidR="00216D12" w:rsidRDefault="00216D12" w:rsidP="00036C72">
      <w:pPr>
        <w:spacing w:after="0" w:line="240" w:lineRule="auto"/>
        <w:rPr>
          <w:rFonts w:ascii="Times New Roman" w:eastAsia="Calibri" w:hAnsi="Times New Roman" w:cs="Times New Roman"/>
          <w:sz w:val="28"/>
          <w:szCs w:val="28"/>
        </w:rPr>
      </w:pPr>
    </w:p>
    <w:p w14:paraId="04CFA960" w14:textId="77777777" w:rsidR="00216D12" w:rsidRDefault="00216D12" w:rsidP="00036C72">
      <w:pPr>
        <w:spacing w:after="0" w:line="240" w:lineRule="auto"/>
        <w:rPr>
          <w:rFonts w:ascii="Times New Roman" w:eastAsia="Calibri" w:hAnsi="Times New Roman" w:cs="Times New Roman"/>
          <w:sz w:val="28"/>
          <w:szCs w:val="28"/>
        </w:rPr>
      </w:pPr>
    </w:p>
    <w:p w14:paraId="2E341428" w14:textId="4C012D4F" w:rsidR="001C7305" w:rsidRPr="001C7305" w:rsidRDefault="001C7305" w:rsidP="00036C72">
      <w:pPr>
        <w:spacing w:after="0" w:line="240" w:lineRule="auto"/>
        <w:rPr>
          <w:rFonts w:ascii="Times New Roman" w:eastAsia="Calibri" w:hAnsi="Times New Roman" w:cs="Times New Roman"/>
          <w:sz w:val="28"/>
          <w:szCs w:val="28"/>
        </w:rPr>
      </w:pPr>
      <w:r w:rsidRPr="001C7305">
        <w:rPr>
          <w:rFonts w:ascii="Times New Roman" w:eastAsia="Calibri" w:hAnsi="Times New Roman" w:cs="Times New Roman"/>
          <w:sz w:val="28"/>
          <w:szCs w:val="28"/>
        </w:rPr>
        <w:t>Премьер-министр</w:t>
      </w:r>
    </w:p>
    <w:p w14:paraId="1EF6012C" w14:textId="5CE450E0" w:rsidR="003120CC" w:rsidRDefault="001C7305" w:rsidP="00036C72">
      <w:pPr>
        <w:spacing w:after="0" w:line="240" w:lineRule="auto"/>
        <w:rPr>
          <w:rFonts w:ascii="Times New Roman" w:eastAsia="Calibri" w:hAnsi="Times New Roman" w:cs="Times New Roman"/>
          <w:sz w:val="28"/>
          <w:szCs w:val="28"/>
        </w:rPr>
      </w:pPr>
      <w:r w:rsidRPr="001C7305">
        <w:rPr>
          <w:rFonts w:ascii="Times New Roman" w:eastAsia="Calibri" w:hAnsi="Times New Roman" w:cs="Times New Roman"/>
          <w:sz w:val="28"/>
          <w:szCs w:val="28"/>
        </w:rPr>
        <w:t xml:space="preserve">Республики Татарстан                                                          </w:t>
      </w:r>
      <w:r w:rsidR="00F85B59">
        <w:rPr>
          <w:rFonts w:ascii="Times New Roman" w:eastAsia="Calibri" w:hAnsi="Times New Roman" w:cs="Times New Roman"/>
          <w:sz w:val="28"/>
          <w:szCs w:val="28"/>
        </w:rPr>
        <w:t xml:space="preserve">         </w:t>
      </w:r>
      <w:r w:rsidR="00042A98">
        <w:rPr>
          <w:rFonts w:ascii="Times New Roman" w:eastAsia="Calibri" w:hAnsi="Times New Roman" w:cs="Times New Roman"/>
          <w:sz w:val="28"/>
          <w:szCs w:val="28"/>
        </w:rPr>
        <w:t xml:space="preserve">                </w:t>
      </w:r>
      <w:proofErr w:type="spellStart"/>
      <w:r w:rsidRPr="001C7305">
        <w:rPr>
          <w:rFonts w:ascii="Times New Roman" w:eastAsia="Calibri" w:hAnsi="Times New Roman" w:cs="Times New Roman"/>
          <w:sz w:val="28"/>
          <w:szCs w:val="28"/>
        </w:rPr>
        <w:t>А.В.Песошин</w:t>
      </w:r>
      <w:proofErr w:type="spellEnd"/>
    </w:p>
    <w:p w14:paraId="3DFF7B11" w14:textId="50EB8D94" w:rsidR="00905E00" w:rsidRDefault="00905E00" w:rsidP="00036C72">
      <w:pPr>
        <w:spacing w:after="0" w:line="240" w:lineRule="auto"/>
        <w:rPr>
          <w:rFonts w:ascii="Times New Roman" w:eastAsia="Calibri" w:hAnsi="Times New Roman" w:cs="Times New Roman"/>
          <w:sz w:val="28"/>
          <w:szCs w:val="28"/>
        </w:rPr>
      </w:pPr>
    </w:p>
    <w:p w14:paraId="77A35761" w14:textId="0108988C" w:rsidR="00905E00" w:rsidRDefault="00905E00" w:rsidP="00036C72">
      <w:pPr>
        <w:spacing w:after="0" w:line="240" w:lineRule="auto"/>
        <w:rPr>
          <w:rFonts w:ascii="Times New Roman" w:eastAsia="Calibri" w:hAnsi="Times New Roman" w:cs="Times New Roman"/>
          <w:sz w:val="28"/>
          <w:szCs w:val="28"/>
        </w:rPr>
      </w:pPr>
    </w:p>
    <w:p w14:paraId="41D0E92F" w14:textId="64D4A5A5" w:rsidR="00216D12" w:rsidRDefault="00216D12">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ACA9653" w14:textId="77777777" w:rsidR="00905E00" w:rsidRPr="00216D12" w:rsidRDefault="00905E00" w:rsidP="00905E00">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16D12">
        <w:rPr>
          <w:rFonts w:ascii="Times New Roman" w:eastAsia="Calibri" w:hAnsi="Times New Roman" w:cs="Times New Roman"/>
          <w:color w:val="000000"/>
          <w:sz w:val="28"/>
          <w:szCs w:val="28"/>
        </w:rPr>
        <w:lastRenderedPageBreak/>
        <w:t>Пояснительная записка</w:t>
      </w:r>
    </w:p>
    <w:p w14:paraId="68F5BFE6" w14:textId="77777777" w:rsidR="00905E00" w:rsidRPr="00216D12" w:rsidRDefault="00905E00" w:rsidP="00905E00">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16D12">
        <w:rPr>
          <w:rFonts w:ascii="Times New Roman" w:eastAsia="Calibri" w:hAnsi="Times New Roman" w:cs="Times New Roman"/>
          <w:color w:val="000000"/>
          <w:sz w:val="28"/>
          <w:szCs w:val="28"/>
        </w:rPr>
        <w:t>к проекту постановления Кабинета Министров Республики Татарстан</w:t>
      </w:r>
    </w:p>
    <w:p w14:paraId="36CFBAEA" w14:textId="77777777" w:rsidR="00905E00" w:rsidRPr="00216D12" w:rsidRDefault="00905E00" w:rsidP="00905E00">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16D12">
        <w:rPr>
          <w:rFonts w:ascii="Times New Roman" w:eastAsia="Calibri" w:hAnsi="Times New Roman" w:cs="Times New Roman"/>
          <w:color w:val="000000"/>
          <w:sz w:val="28"/>
          <w:szCs w:val="28"/>
        </w:rPr>
        <w:t>«О внесении изменений в 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 909 «Об утверждении Положения о региональном государственном контроле (надзоре) в сфере социального обслуживания в Республике Татарстан»</w:t>
      </w:r>
    </w:p>
    <w:p w14:paraId="5A426D1C" w14:textId="77777777" w:rsidR="00905E00" w:rsidRPr="00C23669" w:rsidRDefault="00905E00" w:rsidP="00905E00">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3758EB37" w14:textId="2088FB18" w:rsidR="00905E00" w:rsidRDefault="00905E00" w:rsidP="00970F1E">
      <w:pPr>
        <w:autoSpaceDE w:val="0"/>
        <w:autoSpaceDN w:val="0"/>
        <w:adjustRightInd w:val="0"/>
        <w:spacing w:after="0" w:line="240" w:lineRule="auto"/>
        <w:ind w:firstLine="567"/>
        <w:jc w:val="both"/>
        <w:rPr>
          <w:rFonts w:ascii="Times New Roman" w:eastAsia="Calibri" w:hAnsi="Times New Roman" w:cs="Arial"/>
          <w:sz w:val="28"/>
          <w:szCs w:val="28"/>
        </w:rPr>
      </w:pPr>
      <w:r w:rsidRPr="00C23669">
        <w:rPr>
          <w:rFonts w:ascii="Times New Roman" w:eastAsia="Calibri" w:hAnsi="Times New Roman" w:cs="Times New Roman"/>
          <w:color w:val="000000"/>
          <w:sz w:val="28"/>
          <w:szCs w:val="28"/>
        </w:rPr>
        <w:t>Проект постановления Кабинета Министров Республики Татарстан «</w:t>
      </w:r>
      <w:r w:rsidRPr="00C23669">
        <w:rPr>
          <w:rFonts w:ascii="Times New Roman" w:eastAsia="Calibri" w:hAnsi="Times New Roman" w:cs="Arial"/>
          <w:sz w:val="28"/>
          <w:szCs w:val="28"/>
        </w:rPr>
        <w:t>О внесении изменени</w:t>
      </w:r>
      <w:r>
        <w:rPr>
          <w:rFonts w:ascii="Times New Roman" w:eastAsia="Calibri" w:hAnsi="Times New Roman" w:cs="Arial"/>
          <w:sz w:val="28"/>
          <w:szCs w:val="28"/>
        </w:rPr>
        <w:t>й</w:t>
      </w:r>
      <w:r w:rsidRPr="00C23669">
        <w:rPr>
          <w:rFonts w:ascii="Times New Roman" w:eastAsia="Calibri" w:hAnsi="Times New Roman" w:cs="Arial"/>
          <w:sz w:val="28"/>
          <w:szCs w:val="28"/>
        </w:rPr>
        <w:t xml:space="preserve"> в 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 909 «Об утверждении Положения о региональном государственном контроле (надзоре) в сфере социального обслуживания в Республике Татарстан»</w:t>
      </w:r>
      <w:r w:rsidRPr="00370E10">
        <w:rPr>
          <w:rFonts w:ascii="Times New Roman" w:eastAsia="Calibri" w:hAnsi="Times New Roman" w:cs="Arial"/>
          <w:sz w:val="28"/>
          <w:szCs w:val="28"/>
        </w:rPr>
        <w:t xml:space="preserve"> (далее - проект Постановления) разработан</w:t>
      </w:r>
      <w:r w:rsidR="00970F1E" w:rsidRPr="00370E10">
        <w:rPr>
          <w:rFonts w:ascii="Times New Roman" w:eastAsia="Calibri" w:hAnsi="Times New Roman" w:cs="Arial"/>
          <w:sz w:val="28"/>
          <w:szCs w:val="28"/>
        </w:rPr>
        <w:t xml:space="preserve"> в целях актуализации отдельных </w:t>
      </w:r>
      <w:r w:rsidR="00370E10" w:rsidRPr="00370E10">
        <w:rPr>
          <w:rFonts w:ascii="Times New Roman" w:eastAsia="Calibri" w:hAnsi="Times New Roman" w:cs="Arial"/>
          <w:sz w:val="28"/>
          <w:szCs w:val="28"/>
        </w:rPr>
        <w:t xml:space="preserve">норм </w:t>
      </w:r>
      <w:r w:rsidR="00370E10" w:rsidRPr="00C23669">
        <w:rPr>
          <w:rFonts w:ascii="Times New Roman" w:eastAsia="Calibri" w:hAnsi="Times New Roman" w:cs="Arial"/>
          <w:sz w:val="28"/>
          <w:szCs w:val="28"/>
        </w:rPr>
        <w:t>Положения о региональном государственном контроле (надзоре) в сфере социального обслуживания в Республике Татарстан, утвержденно</w:t>
      </w:r>
      <w:r w:rsidR="00370E10">
        <w:rPr>
          <w:rFonts w:ascii="Times New Roman" w:eastAsia="Calibri" w:hAnsi="Times New Roman" w:cs="Arial"/>
          <w:sz w:val="28"/>
          <w:szCs w:val="28"/>
        </w:rPr>
        <w:t>го</w:t>
      </w:r>
      <w:r w:rsidR="00370E10" w:rsidRPr="00C23669">
        <w:rPr>
          <w:rFonts w:ascii="Times New Roman" w:eastAsia="Calibri" w:hAnsi="Times New Roman" w:cs="Arial"/>
          <w:sz w:val="28"/>
          <w:szCs w:val="28"/>
        </w:rPr>
        <w:t xml:space="preserve"> постановлением Кабинета Министров Республики Татарстан от 23.09.2021 № 909 «Об утверждении Положения о региональном государственном контроле (надзоре) в сфере социального обслуживания в Республике Татарстан»</w:t>
      </w:r>
      <w:r w:rsidR="00970F1E" w:rsidRPr="00370E10">
        <w:rPr>
          <w:rFonts w:ascii="Times New Roman" w:eastAsia="Calibri" w:hAnsi="Times New Roman" w:cs="Arial"/>
          <w:sz w:val="28"/>
          <w:szCs w:val="28"/>
        </w:rPr>
        <w:t>.</w:t>
      </w:r>
      <w:r w:rsidRPr="00370E10">
        <w:rPr>
          <w:rFonts w:ascii="Times New Roman" w:eastAsia="Calibri" w:hAnsi="Times New Roman" w:cs="Arial"/>
          <w:sz w:val="28"/>
          <w:szCs w:val="28"/>
        </w:rPr>
        <w:t xml:space="preserve"> </w:t>
      </w:r>
    </w:p>
    <w:p w14:paraId="1C7823C8" w14:textId="29072A8E" w:rsidR="007E0761" w:rsidRPr="007E0761" w:rsidRDefault="007E0761" w:rsidP="007E0761">
      <w:pPr>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 xml:space="preserve">Согласно </w:t>
      </w:r>
      <w:r w:rsidRPr="007E0761">
        <w:rPr>
          <w:rFonts w:ascii="Times New Roman" w:eastAsia="Calibri" w:hAnsi="Times New Roman" w:cs="Arial"/>
          <w:sz w:val="28"/>
          <w:szCs w:val="28"/>
        </w:rPr>
        <w:t>Федеральн</w:t>
      </w:r>
      <w:r>
        <w:rPr>
          <w:rFonts w:ascii="Times New Roman" w:eastAsia="Calibri" w:hAnsi="Times New Roman" w:cs="Arial"/>
          <w:sz w:val="28"/>
          <w:szCs w:val="28"/>
        </w:rPr>
        <w:t xml:space="preserve">ому </w:t>
      </w:r>
      <w:r w:rsidRPr="007E0761">
        <w:rPr>
          <w:rFonts w:ascii="Times New Roman" w:eastAsia="Calibri" w:hAnsi="Times New Roman" w:cs="Arial"/>
          <w:sz w:val="28"/>
          <w:szCs w:val="28"/>
        </w:rPr>
        <w:t>закон</w:t>
      </w:r>
      <w:r>
        <w:rPr>
          <w:rFonts w:ascii="Times New Roman" w:eastAsia="Calibri" w:hAnsi="Times New Roman" w:cs="Arial"/>
          <w:sz w:val="28"/>
          <w:szCs w:val="28"/>
        </w:rPr>
        <w:t>у</w:t>
      </w:r>
      <w:r w:rsidRPr="007E0761">
        <w:rPr>
          <w:rFonts w:ascii="Times New Roman" w:eastAsia="Calibri" w:hAnsi="Times New Roman" w:cs="Arial"/>
          <w:sz w:val="28"/>
          <w:szCs w:val="28"/>
        </w:rPr>
        <w:t xml:space="preserve"> от 28</w:t>
      </w:r>
      <w:r>
        <w:rPr>
          <w:rFonts w:ascii="Times New Roman" w:eastAsia="Calibri" w:hAnsi="Times New Roman" w:cs="Arial"/>
          <w:sz w:val="28"/>
          <w:szCs w:val="28"/>
        </w:rPr>
        <w:t xml:space="preserve"> декабря </w:t>
      </w:r>
      <w:r w:rsidRPr="007E0761">
        <w:rPr>
          <w:rFonts w:ascii="Times New Roman" w:eastAsia="Calibri" w:hAnsi="Times New Roman" w:cs="Arial"/>
          <w:sz w:val="28"/>
          <w:szCs w:val="28"/>
        </w:rPr>
        <w:t>2024</w:t>
      </w:r>
      <w:r>
        <w:rPr>
          <w:rFonts w:ascii="Times New Roman" w:eastAsia="Calibri" w:hAnsi="Times New Roman" w:cs="Arial"/>
          <w:sz w:val="28"/>
          <w:szCs w:val="28"/>
        </w:rPr>
        <w:t>г.</w:t>
      </w:r>
      <w:r w:rsidRPr="007E0761">
        <w:rPr>
          <w:rFonts w:ascii="Times New Roman" w:eastAsia="Calibri" w:hAnsi="Times New Roman" w:cs="Arial"/>
          <w:sz w:val="28"/>
          <w:szCs w:val="28"/>
        </w:rPr>
        <w:t xml:space="preserve"> </w:t>
      </w:r>
      <w:r>
        <w:rPr>
          <w:rFonts w:ascii="Times New Roman" w:eastAsia="Calibri" w:hAnsi="Times New Roman" w:cs="Arial"/>
          <w:sz w:val="28"/>
          <w:szCs w:val="28"/>
        </w:rPr>
        <w:t>№</w:t>
      </w:r>
      <w:r w:rsidRPr="007E0761">
        <w:rPr>
          <w:rFonts w:ascii="Times New Roman" w:eastAsia="Calibri" w:hAnsi="Times New Roman" w:cs="Arial"/>
          <w:sz w:val="28"/>
          <w:szCs w:val="28"/>
        </w:rPr>
        <w:t xml:space="preserve"> 540-ФЗ</w:t>
      </w:r>
      <w:r>
        <w:rPr>
          <w:rFonts w:ascii="Times New Roman" w:eastAsia="Calibri" w:hAnsi="Times New Roman" w:cs="Arial"/>
          <w:sz w:val="28"/>
          <w:szCs w:val="28"/>
        </w:rPr>
        <w:t xml:space="preserve"> «</w:t>
      </w:r>
      <w:r w:rsidRPr="007E0761">
        <w:rPr>
          <w:rFonts w:ascii="Times New Roman" w:eastAsia="Calibri" w:hAnsi="Times New Roman" w:cs="Arial"/>
          <w:sz w:val="28"/>
          <w:szCs w:val="28"/>
        </w:rPr>
        <w:t xml:space="preserve">О внесении изменений в Федеральный закон </w:t>
      </w:r>
      <w:r>
        <w:rPr>
          <w:rFonts w:ascii="Times New Roman" w:eastAsia="Calibri" w:hAnsi="Times New Roman" w:cs="Arial"/>
          <w:sz w:val="28"/>
          <w:szCs w:val="28"/>
        </w:rPr>
        <w:t>«</w:t>
      </w:r>
      <w:r w:rsidRPr="007E0761">
        <w:rPr>
          <w:rFonts w:ascii="Times New Roman" w:eastAsia="Calibri" w:hAnsi="Times New Roman" w:cs="Arial"/>
          <w:sz w:val="28"/>
          <w:szCs w:val="28"/>
        </w:rPr>
        <w:t>О государственном контроле (надзоре) и муниципальном контроле в Российской Федерации</w:t>
      </w:r>
      <w:r>
        <w:rPr>
          <w:rFonts w:ascii="Times New Roman" w:eastAsia="Calibri" w:hAnsi="Times New Roman" w:cs="Arial"/>
          <w:sz w:val="28"/>
          <w:szCs w:val="28"/>
        </w:rPr>
        <w:t>»</w:t>
      </w:r>
      <w:r w:rsidR="00673C11">
        <w:rPr>
          <w:rFonts w:ascii="Times New Roman" w:eastAsia="Calibri" w:hAnsi="Times New Roman" w:cs="Arial"/>
          <w:sz w:val="28"/>
          <w:szCs w:val="28"/>
        </w:rPr>
        <w:t xml:space="preserve"> (далее – Федеральный закон)</w:t>
      </w:r>
      <w:r>
        <w:rPr>
          <w:rFonts w:ascii="Times New Roman" w:eastAsia="Calibri" w:hAnsi="Times New Roman" w:cs="Arial"/>
          <w:sz w:val="28"/>
          <w:szCs w:val="28"/>
        </w:rPr>
        <w:t xml:space="preserve"> </w:t>
      </w:r>
      <w:r w:rsidR="00CC5188">
        <w:rPr>
          <w:rFonts w:ascii="Times New Roman" w:eastAsia="Calibri" w:hAnsi="Times New Roman" w:cs="Arial"/>
          <w:sz w:val="28"/>
          <w:szCs w:val="28"/>
        </w:rPr>
        <w:t>установлена</w:t>
      </w:r>
      <w:r w:rsidRPr="007E0761">
        <w:rPr>
          <w:rFonts w:ascii="Times New Roman" w:eastAsia="Calibri" w:hAnsi="Times New Roman" w:cs="Arial"/>
          <w:sz w:val="28"/>
          <w:szCs w:val="28"/>
        </w:rPr>
        <w:t xml:space="preserve"> возможность проведения обязательного профилактического визита в зависимости от категорий риска по инициативе контрольного (надзорного) органа и профилактического визита по инициативе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w:t>
      </w:r>
    </w:p>
    <w:p w14:paraId="3A48BF4D" w14:textId="1ECF1450" w:rsidR="007E0761" w:rsidRDefault="007E0761" w:rsidP="007E0761">
      <w:pPr>
        <w:autoSpaceDE w:val="0"/>
        <w:autoSpaceDN w:val="0"/>
        <w:adjustRightInd w:val="0"/>
        <w:spacing w:after="0" w:line="240" w:lineRule="auto"/>
        <w:ind w:firstLine="540"/>
        <w:jc w:val="both"/>
        <w:rPr>
          <w:rFonts w:ascii="Times New Roman" w:eastAsia="Calibri" w:hAnsi="Times New Roman" w:cs="Arial"/>
          <w:sz w:val="28"/>
          <w:szCs w:val="28"/>
        </w:rPr>
      </w:pPr>
      <w:r w:rsidRPr="007E0761">
        <w:rPr>
          <w:rFonts w:ascii="Times New Roman" w:eastAsia="Calibri" w:hAnsi="Times New Roman" w:cs="Arial"/>
          <w:sz w:val="28"/>
          <w:szCs w:val="28"/>
        </w:rPr>
        <w:t>Федеральным законом дополн</w:t>
      </w:r>
      <w:r w:rsidR="00CC5188">
        <w:rPr>
          <w:rFonts w:ascii="Times New Roman" w:eastAsia="Calibri" w:hAnsi="Times New Roman" w:cs="Arial"/>
          <w:sz w:val="28"/>
          <w:szCs w:val="28"/>
        </w:rPr>
        <w:t>ены</w:t>
      </w:r>
      <w:r w:rsidRPr="007E0761">
        <w:rPr>
          <w:rFonts w:ascii="Times New Roman" w:eastAsia="Calibri" w:hAnsi="Times New Roman" w:cs="Arial"/>
          <w:sz w:val="28"/>
          <w:szCs w:val="28"/>
        </w:rPr>
        <w:t xml:space="preserve"> основания для проведения контрольных (надзорных) мероприятий, в том числе в случае наличия у контрольного (надзорного) органа сведений об осуществлении деятельности без уведомления о начале осуществления п</w:t>
      </w:r>
      <w:r>
        <w:rPr>
          <w:rFonts w:ascii="Times New Roman" w:eastAsia="Calibri" w:hAnsi="Times New Roman" w:cs="Arial"/>
          <w:sz w:val="28"/>
          <w:szCs w:val="28"/>
        </w:rPr>
        <w:t>редпринимательской деятельности.</w:t>
      </w:r>
    </w:p>
    <w:p w14:paraId="728A1DFA" w14:textId="77777777" w:rsidR="00673C11" w:rsidRDefault="007E0761" w:rsidP="007E0761">
      <w:pPr>
        <w:autoSpaceDE w:val="0"/>
        <w:autoSpaceDN w:val="0"/>
        <w:adjustRightInd w:val="0"/>
        <w:spacing w:after="0" w:line="240" w:lineRule="auto"/>
        <w:ind w:firstLine="540"/>
        <w:jc w:val="both"/>
        <w:rPr>
          <w:rFonts w:ascii="Times New Roman" w:eastAsia="Calibri" w:hAnsi="Times New Roman" w:cs="Arial"/>
          <w:sz w:val="28"/>
          <w:szCs w:val="28"/>
        </w:rPr>
      </w:pPr>
      <w:r w:rsidRPr="007E0761">
        <w:rPr>
          <w:rFonts w:ascii="Times New Roman" w:eastAsia="Calibri" w:hAnsi="Times New Roman" w:cs="Arial"/>
          <w:sz w:val="28"/>
          <w:szCs w:val="28"/>
        </w:rPr>
        <w:t xml:space="preserve">В целях дальнейшей </w:t>
      </w:r>
      <w:proofErr w:type="spellStart"/>
      <w:r w:rsidRPr="007E0761">
        <w:rPr>
          <w:rFonts w:ascii="Times New Roman" w:eastAsia="Calibri" w:hAnsi="Times New Roman" w:cs="Arial"/>
          <w:sz w:val="28"/>
          <w:szCs w:val="28"/>
        </w:rPr>
        <w:t>цифровизации</w:t>
      </w:r>
      <w:proofErr w:type="spellEnd"/>
      <w:r w:rsidRPr="007E0761">
        <w:rPr>
          <w:rFonts w:ascii="Times New Roman" w:eastAsia="Calibri" w:hAnsi="Times New Roman" w:cs="Arial"/>
          <w:sz w:val="28"/>
          <w:szCs w:val="28"/>
        </w:rPr>
        <w:t xml:space="preserve"> предусмотрены возможность для отдельных видов контроля проведения контрольных (надзорных) мероприятий с использованием мобильного приложения </w:t>
      </w:r>
      <w:r w:rsidR="00673C11">
        <w:rPr>
          <w:rFonts w:ascii="Times New Roman" w:eastAsia="Calibri" w:hAnsi="Times New Roman" w:cs="Arial"/>
          <w:sz w:val="28"/>
          <w:szCs w:val="28"/>
        </w:rPr>
        <w:t>«</w:t>
      </w:r>
      <w:r w:rsidRPr="007E0761">
        <w:rPr>
          <w:rFonts w:ascii="Times New Roman" w:eastAsia="Calibri" w:hAnsi="Times New Roman" w:cs="Arial"/>
          <w:sz w:val="28"/>
          <w:szCs w:val="28"/>
        </w:rPr>
        <w:t>Инспектор</w:t>
      </w:r>
      <w:r w:rsidR="00673C11">
        <w:rPr>
          <w:rFonts w:ascii="Times New Roman" w:eastAsia="Calibri" w:hAnsi="Times New Roman" w:cs="Arial"/>
          <w:sz w:val="28"/>
          <w:szCs w:val="28"/>
        </w:rPr>
        <w:t>».</w:t>
      </w:r>
    </w:p>
    <w:p w14:paraId="3FC2C48E" w14:textId="77777777" w:rsidR="007E0761" w:rsidRPr="007E0761" w:rsidRDefault="007E0761" w:rsidP="007E0761">
      <w:pPr>
        <w:autoSpaceDE w:val="0"/>
        <w:autoSpaceDN w:val="0"/>
        <w:adjustRightInd w:val="0"/>
        <w:spacing w:after="0" w:line="240" w:lineRule="auto"/>
        <w:ind w:firstLine="540"/>
        <w:jc w:val="both"/>
        <w:rPr>
          <w:rFonts w:ascii="Times New Roman" w:eastAsia="Calibri" w:hAnsi="Times New Roman" w:cs="Arial"/>
          <w:sz w:val="28"/>
          <w:szCs w:val="28"/>
        </w:rPr>
      </w:pPr>
      <w:r w:rsidRPr="007E0761">
        <w:rPr>
          <w:rFonts w:ascii="Times New Roman" w:eastAsia="Calibri" w:hAnsi="Times New Roman" w:cs="Arial"/>
          <w:sz w:val="28"/>
          <w:szCs w:val="28"/>
        </w:rPr>
        <w:t>Федеральным законом сокращается срок рассмотрения жалобы с использованием системы досудебного обжалования с двадцати до пятнадцати рабочих дней со дня ее регистрации в подсистеме досудебного обжалования. При этом устанавливается, что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FBCBFED" w14:textId="5551A3A9" w:rsidR="00AF7882" w:rsidRPr="00970F1E" w:rsidRDefault="006804EE" w:rsidP="00905E00">
      <w:pPr>
        <w:autoSpaceDE w:val="0"/>
        <w:autoSpaceDN w:val="0"/>
        <w:adjustRightInd w:val="0"/>
        <w:spacing w:after="0" w:line="240" w:lineRule="auto"/>
        <w:ind w:firstLine="540"/>
        <w:jc w:val="both"/>
        <w:rPr>
          <w:rFonts w:ascii="Times New Roman" w:eastAsia="Calibri" w:hAnsi="Times New Roman" w:cs="Times New Roman"/>
          <w:sz w:val="28"/>
          <w:szCs w:val="28"/>
        </w:rPr>
      </w:pPr>
      <w:r w:rsidRPr="00970F1E">
        <w:rPr>
          <w:rFonts w:ascii="Times New Roman" w:hAnsi="Times New Roman" w:cs="Times New Roman"/>
          <w:sz w:val="28"/>
          <w:szCs w:val="28"/>
        </w:rPr>
        <w:t xml:space="preserve">В связи с этим, проектом </w:t>
      </w:r>
      <w:r w:rsidR="00970F1E" w:rsidRPr="00970F1E">
        <w:rPr>
          <w:rFonts w:ascii="Times New Roman" w:hAnsi="Times New Roman" w:cs="Times New Roman"/>
          <w:sz w:val="28"/>
          <w:szCs w:val="28"/>
        </w:rPr>
        <w:t>П</w:t>
      </w:r>
      <w:r w:rsidRPr="00970F1E">
        <w:rPr>
          <w:rFonts w:ascii="Times New Roman" w:hAnsi="Times New Roman" w:cs="Times New Roman"/>
          <w:sz w:val="28"/>
          <w:szCs w:val="28"/>
        </w:rPr>
        <w:t xml:space="preserve">остановления предлагается внести в </w:t>
      </w:r>
      <w:r w:rsidRPr="00970F1E">
        <w:rPr>
          <w:rFonts w:ascii="Times New Roman" w:eastAsia="Calibri" w:hAnsi="Times New Roman" w:cs="Times New Roman"/>
          <w:sz w:val="28"/>
          <w:szCs w:val="28"/>
        </w:rPr>
        <w:t xml:space="preserve">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 909 «Об утверждении Положения </w:t>
      </w:r>
      <w:r w:rsidRPr="00970F1E">
        <w:rPr>
          <w:rFonts w:ascii="Times New Roman" w:eastAsia="Calibri" w:hAnsi="Times New Roman" w:cs="Times New Roman"/>
          <w:sz w:val="28"/>
          <w:szCs w:val="28"/>
        </w:rPr>
        <w:lastRenderedPageBreak/>
        <w:t>о региональном государственном контроле (надзоре) в сфере социального обслуживания в Республике Татарстан»</w:t>
      </w:r>
      <w:r w:rsidR="006C49A3">
        <w:rPr>
          <w:rFonts w:ascii="Times New Roman" w:eastAsia="Calibri" w:hAnsi="Times New Roman" w:cs="Times New Roman"/>
          <w:sz w:val="28"/>
          <w:szCs w:val="28"/>
        </w:rPr>
        <w:t>,</w:t>
      </w:r>
      <w:r w:rsidRPr="00970F1E">
        <w:rPr>
          <w:rFonts w:ascii="Times New Roman" w:eastAsia="Calibri" w:hAnsi="Times New Roman" w:cs="Times New Roman"/>
          <w:sz w:val="28"/>
          <w:szCs w:val="28"/>
        </w:rPr>
        <w:t xml:space="preserve"> </w:t>
      </w:r>
      <w:r w:rsidRPr="00970F1E">
        <w:rPr>
          <w:rFonts w:ascii="Times New Roman" w:hAnsi="Times New Roman" w:cs="Times New Roman"/>
          <w:sz w:val="28"/>
          <w:szCs w:val="28"/>
        </w:rPr>
        <w:t>изменения</w:t>
      </w:r>
      <w:r w:rsidR="006C49A3">
        <w:rPr>
          <w:rFonts w:ascii="Times New Roman" w:hAnsi="Times New Roman" w:cs="Times New Roman"/>
          <w:sz w:val="28"/>
          <w:szCs w:val="28"/>
        </w:rPr>
        <w:t>,</w:t>
      </w:r>
      <w:r w:rsidRPr="00970F1E">
        <w:rPr>
          <w:rFonts w:ascii="Times New Roman" w:hAnsi="Times New Roman" w:cs="Times New Roman"/>
          <w:sz w:val="28"/>
          <w:szCs w:val="28"/>
        </w:rPr>
        <w:t xml:space="preserve"> </w:t>
      </w:r>
      <w:r w:rsidR="00673C11">
        <w:rPr>
          <w:rFonts w:ascii="Times New Roman" w:hAnsi="Times New Roman" w:cs="Times New Roman"/>
          <w:sz w:val="28"/>
          <w:szCs w:val="28"/>
        </w:rPr>
        <w:t>установленные Федеральным законом</w:t>
      </w:r>
      <w:r w:rsidRPr="00970F1E">
        <w:rPr>
          <w:rFonts w:ascii="Times New Roman" w:eastAsia="Calibri" w:hAnsi="Times New Roman" w:cs="Times New Roman"/>
          <w:sz w:val="28"/>
          <w:szCs w:val="28"/>
        </w:rPr>
        <w:t>.</w:t>
      </w:r>
    </w:p>
    <w:p w14:paraId="0086DF60" w14:textId="77777777" w:rsidR="00905E00" w:rsidRPr="00C23669" w:rsidRDefault="00905E00" w:rsidP="00905E00">
      <w:pPr>
        <w:autoSpaceDE w:val="0"/>
        <w:autoSpaceDN w:val="0"/>
        <w:adjustRightInd w:val="0"/>
        <w:spacing w:after="0" w:line="240" w:lineRule="auto"/>
        <w:ind w:firstLine="567"/>
        <w:jc w:val="both"/>
        <w:rPr>
          <w:rFonts w:ascii="Times New Roman" w:eastAsia="Calibri" w:hAnsi="Times New Roman" w:cs="Times New Roman"/>
          <w:sz w:val="28"/>
          <w:szCs w:val="28"/>
        </w:rPr>
      </w:pPr>
      <w:r w:rsidRPr="00970F1E">
        <w:rPr>
          <w:rFonts w:ascii="Times New Roman" w:eastAsia="Calibri" w:hAnsi="Times New Roman" w:cs="Times New Roman"/>
          <w:sz w:val="28"/>
          <w:szCs w:val="28"/>
        </w:rPr>
        <w:t>Принятие проекта Постановления не</w:t>
      </w:r>
      <w:r w:rsidRPr="00970F1E">
        <w:rPr>
          <w:rFonts w:ascii="Times New Roman" w:eastAsia="Calibri" w:hAnsi="Times New Roman" w:cs="Times New Roman"/>
          <w:color w:val="000000"/>
          <w:sz w:val="28"/>
          <w:szCs w:val="28"/>
        </w:rPr>
        <w:t xml:space="preserve"> потребует выделения дополнительных финансовых средств из бюджета Республики Татарстан.</w:t>
      </w:r>
    </w:p>
    <w:p w14:paraId="4429F369" w14:textId="77777777" w:rsidR="00905E00" w:rsidRDefault="00905E00" w:rsidP="00036C72">
      <w:pPr>
        <w:spacing w:after="0" w:line="240" w:lineRule="auto"/>
        <w:rPr>
          <w:rFonts w:ascii="Times New Roman" w:eastAsia="Calibri" w:hAnsi="Times New Roman" w:cs="Times New Roman"/>
          <w:sz w:val="28"/>
          <w:szCs w:val="28"/>
        </w:rPr>
      </w:pPr>
    </w:p>
    <w:sectPr w:rsidR="00905E00" w:rsidSect="00B55510">
      <w:headerReference w:type="default" r:id="rId10"/>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65FB2" w14:textId="77777777" w:rsidR="002826AA" w:rsidRDefault="002826AA" w:rsidP="002B5A29">
      <w:pPr>
        <w:spacing w:after="0" w:line="240" w:lineRule="auto"/>
      </w:pPr>
      <w:r>
        <w:separator/>
      </w:r>
    </w:p>
  </w:endnote>
  <w:endnote w:type="continuationSeparator" w:id="0">
    <w:p w14:paraId="0B942E62" w14:textId="77777777" w:rsidR="002826AA" w:rsidRDefault="002826AA" w:rsidP="002B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57E29" w14:textId="77777777" w:rsidR="002826AA" w:rsidRDefault="002826AA" w:rsidP="002B5A29">
      <w:pPr>
        <w:spacing w:after="0" w:line="240" w:lineRule="auto"/>
      </w:pPr>
      <w:r>
        <w:separator/>
      </w:r>
    </w:p>
  </w:footnote>
  <w:footnote w:type="continuationSeparator" w:id="0">
    <w:p w14:paraId="3D42BBAF" w14:textId="77777777" w:rsidR="002826AA" w:rsidRDefault="002826AA" w:rsidP="002B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258831"/>
      <w:docPartObj>
        <w:docPartGallery w:val="Page Numbers (Top of Page)"/>
        <w:docPartUnique/>
      </w:docPartObj>
    </w:sdtPr>
    <w:sdtEndPr/>
    <w:sdtContent>
      <w:p w14:paraId="76596D23" w14:textId="1636FB38" w:rsidR="002B5A29" w:rsidRDefault="002B5A29">
        <w:pPr>
          <w:pStyle w:val="ae"/>
          <w:jc w:val="center"/>
        </w:pPr>
        <w:r>
          <w:fldChar w:fldCharType="begin"/>
        </w:r>
        <w:r>
          <w:instrText>PAGE   \* MERGEFORMAT</w:instrText>
        </w:r>
        <w:r>
          <w:fldChar w:fldCharType="separate"/>
        </w:r>
        <w:r w:rsidR="00673C11">
          <w:rPr>
            <w:noProof/>
          </w:rPr>
          <w:t>5</w:t>
        </w:r>
        <w:r>
          <w:fldChar w:fldCharType="end"/>
        </w:r>
      </w:p>
    </w:sdtContent>
  </w:sdt>
  <w:p w14:paraId="79B89527" w14:textId="77777777" w:rsidR="002B5A29" w:rsidRDefault="002B5A2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47AED"/>
    <w:multiLevelType w:val="multilevel"/>
    <w:tmpl w:val="7F962DC4"/>
    <w:lvl w:ilvl="0">
      <w:start w:val="1"/>
      <w:numFmt w:val="upperRoman"/>
      <w:lvlText w:val="%1."/>
      <w:lvlJc w:val="left"/>
      <w:pPr>
        <w:ind w:left="-981" w:hanging="72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3501" w:hanging="720"/>
      </w:pPr>
      <w:rPr>
        <w:rFonts w:hint="default"/>
      </w:rPr>
    </w:lvl>
    <w:lvl w:ilvl="3">
      <w:start w:val="1"/>
      <w:numFmt w:val="decimal"/>
      <w:isLgl/>
      <w:lvlText w:val="%1.%2.%3.%4."/>
      <w:lvlJc w:val="left"/>
      <w:pPr>
        <w:ind w:left="6102" w:hanging="1080"/>
      </w:pPr>
      <w:rPr>
        <w:rFonts w:hint="default"/>
      </w:rPr>
    </w:lvl>
    <w:lvl w:ilvl="4">
      <w:start w:val="1"/>
      <w:numFmt w:val="decimal"/>
      <w:isLgl/>
      <w:lvlText w:val="%1.%2.%3.%4.%5."/>
      <w:lvlJc w:val="left"/>
      <w:pPr>
        <w:ind w:left="8343" w:hanging="1080"/>
      </w:pPr>
      <w:rPr>
        <w:rFonts w:hint="default"/>
      </w:rPr>
    </w:lvl>
    <w:lvl w:ilvl="5">
      <w:start w:val="1"/>
      <w:numFmt w:val="decimal"/>
      <w:isLgl/>
      <w:lvlText w:val="%1.%2.%3.%4.%5.%6."/>
      <w:lvlJc w:val="left"/>
      <w:pPr>
        <w:ind w:left="10944" w:hanging="1440"/>
      </w:pPr>
      <w:rPr>
        <w:rFonts w:hint="default"/>
      </w:rPr>
    </w:lvl>
    <w:lvl w:ilvl="6">
      <w:start w:val="1"/>
      <w:numFmt w:val="decimal"/>
      <w:isLgl/>
      <w:lvlText w:val="%1.%2.%3.%4.%5.%6.%7."/>
      <w:lvlJc w:val="left"/>
      <w:pPr>
        <w:ind w:left="13545" w:hanging="1800"/>
      </w:pPr>
      <w:rPr>
        <w:rFonts w:hint="default"/>
      </w:rPr>
    </w:lvl>
    <w:lvl w:ilvl="7">
      <w:start w:val="1"/>
      <w:numFmt w:val="decimal"/>
      <w:isLgl/>
      <w:lvlText w:val="%1.%2.%3.%4.%5.%6.%7.%8."/>
      <w:lvlJc w:val="left"/>
      <w:pPr>
        <w:ind w:left="15786" w:hanging="1800"/>
      </w:pPr>
      <w:rPr>
        <w:rFonts w:hint="default"/>
      </w:rPr>
    </w:lvl>
    <w:lvl w:ilvl="8">
      <w:start w:val="1"/>
      <w:numFmt w:val="decimal"/>
      <w:isLgl/>
      <w:lvlText w:val="%1.%2.%3.%4.%5.%6.%7.%8.%9."/>
      <w:lvlJc w:val="left"/>
      <w:pPr>
        <w:ind w:left="18387" w:hanging="2160"/>
      </w:pPr>
      <w:rPr>
        <w:rFonts w:hint="default"/>
      </w:rPr>
    </w:lvl>
  </w:abstractNum>
  <w:abstractNum w:abstractNumId="1" w15:restartNumberingAfterBreak="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A21EEC"/>
    <w:multiLevelType w:val="hybridMultilevel"/>
    <w:tmpl w:val="4EEC4664"/>
    <w:lvl w:ilvl="0" w:tplc="BD283854">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91C1E1E"/>
    <w:multiLevelType w:val="hybridMultilevel"/>
    <w:tmpl w:val="0A8E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DB2CFA"/>
    <w:multiLevelType w:val="hybridMultilevel"/>
    <w:tmpl w:val="69068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6B0"/>
    <w:multiLevelType w:val="hybridMultilevel"/>
    <w:tmpl w:val="11DA29B8"/>
    <w:lvl w:ilvl="0" w:tplc="3E4C664C">
      <w:start w:val="2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9BE3994"/>
    <w:multiLevelType w:val="hybridMultilevel"/>
    <w:tmpl w:val="2B5E24BC"/>
    <w:lvl w:ilvl="0" w:tplc="C960E3AE">
      <w:start w:val="46"/>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48119D1"/>
    <w:multiLevelType w:val="multilevel"/>
    <w:tmpl w:val="1F160582"/>
    <w:lvl w:ilvl="0">
      <w:start w:val="1"/>
      <w:numFmt w:val="decimal"/>
      <w:lvlText w:val="%1."/>
      <w:lvlJc w:val="left"/>
      <w:pPr>
        <w:ind w:left="0" w:firstLine="0"/>
      </w:pPr>
      <w:rPr>
        <w:rFonts w:ascii="Times New Roman" w:hAnsi="Times New Roman" w:cs="Times New Roman"/>
        <w:sz w:val="28"/>
      </w:rPr>
    </w:lvl>
    <w:lvl w:ilvl="1">
      <w:start w:val="1"/>
      <w:numFmt w:val="decimal"/>
      <w:lvlText w:val="%1.%2."/>
      <w:lvlJc w:val="left"/>
      <w:pPr>
        <w:ind w:left="0" w:firstLine="0"/>
      </w:pPr>
      <w:rPr>
        <w:rFonts w:ascii="Times New Roman" w:hAnsi="Times New Roman" w:cs="Times New Roman"/>
        <w:sz w:val="28"/>
      </w:rPr>
    </w:lvl>
    <w:lvl w:ilvl="2">
      <w:start w:val="1"/>
      <w:numFmt w:val="decimal"/>
      <w:lvlText w:val="%1.%2.%3."/>
      <w:lvlJc w:val="left"/>
      <w:pPr>
        <w:ind w:left="0" w:firstLine="0"/>
      </w:pPr>
      <w:rPr>
        <w:rFonts w:ascii="Times New Roman" w:hAnsi="Times New Roman" w:cs="Times New Roman"/>
        <w:sz w:val="28"/>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CC933D0"/>
    <w:multiLevelType w:val="hybridMultilevel"/>
    <w:tmpl w:val="B10459DC"/>
    <w:lvl w:ilvl="0" w:tplc="AB28B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8"/>
  </w:num>
  <w:num w:numId="6">
    <w:abstractNumId w:val="7"/>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D0"/>
    <w:rsid w:val="0000149F"/>
    <w:rsid w:val="000035DB"/>
    <w:rsid w:val="00005B65"/>
    <w:rsid w:val="000060F6"/>
    <w:rsid w:val="00007208"/>
    <w:rsid w:val="000144FD"/>
    <w:rsid w:val="0001526E"/>
    <w:rsid w:val="00016E62"/>
    <w:rsid w:val="00025384"/>
    <w:rsid w:val="00025D25"/>
    <w:rsid w:val="000304F1"/>
    <w:rsid w:val="00036C72"/>
    <w:rsid w:val="00042A98"/>
    <w:rsid w:val="000433DC"/>
    <w:rsid w:val="00043A79"/>
    <w:rsid w:val="00044B1B"/>
    <w:rsid w:val="00045B3C"/>
    <w:rsid w:val="00047F60"/>
    <w:rsid w:val="00050564"/>
    <w:rsid w:val="00050D73"/>
    <w:rsid w:val="0005535A"/>
    <w:rsid w:val="0006143D"/>
    <w:rsid w:val="000703B0"/>
    <w:rsid w:val="00082CEF"/>
    <w:rsid w:val="0008405E"/>
    <w:rsid w:val="00084B63"/>
    <w:rsid w:val="00084F95"/>
    <w:rsid w:val="00094E0B"/>
    <w:rsid w:val="00095660"/>
    <w:rsid w:val="000A0E70"/>
    <w:rsid w:val="000A4CA4"/>
    <w:rsid w:val="000B3911"/>
    <w:rsid w:val="000C30CE"/>
    <w:rsid w:val="000C4316"/>
    <w:rsid w:val="000D78F6"/>
    <w:rsid w:val="000E0B63"/>
    <w:rsid w:val="000E20E3"/>
    <w:rsid w:val="000E6AC8"/>
    <w:rsid w:val="000F5160"/>
    <w:rsid w:val="00110613"/>
    <w:rsid w:val="001268B6"/>
    <w:rsid w:val="001308BF"/>
    <w:rsid w:val="00130D92"/>
    <w:rsid w:val="00131D8F"/>
    <w:rsid w:val="00134C2F"/>
    <w:rsid w:val="00135606"/>
    <w:rsid w:val="00136E40"/>
    <w:rsid w:val="00140BB3"/>
    <w:rsid w:val="001422C3"/>
    <w:rsid w:val="00142BE8"/>
    <w:rsid w:val="001464CF"/>
    <w:rsid w:val="00152588"/>
    <w:rsid w:val="00154834"/>
    <w:rsid w:val="00157BA2"/>
    <w:rsid w:val="00157EAE"/>
    <w:rsid w:val="00160C62"/>
    <w:rsid w:val="00166A1D"/>
    <w:rsid w:val="00177413"/>
    <w:rsid w:val="00187E55"/>
    <w:rsid w:val="001918F9"/>
    <w:rsid w:val="00193CF4"/>
    <w:rsid w:val="00194143"/>
    <w:rsid w:val="001A045B"/>
    <w:rsid w:val="001A2EEF"/>
    <w:rsid w:val="001A60AA"/>
    <w:rsid w:val="001B3339"/>
    <w:rsid w:val="001B4BCB"/>
    <w:rsid w:val="001C55D8"/>
    <w:rsid w:val="001C590C"/>
    <w:rsid w:val="001C7305"/>
    <w:rsid w:val="001D52D4"/>
    <w:rsid w:val="001E0E8E"/>
    <w:rsid w:val="001E497C"/>
    <w:rsid w:val="001F5605"/>
    <w:rsid w:val="001F679B"/>
    <w:rsid w:val="00200F2C"/>
    <w:rsid w:val="00215977"/>
    <w:rsid w:val="00216D12"/>
    <w:rsid w:val="0022316C"/>
    <w:rsid w:val="00232BE0"/>
    <w:rsid w:val="00234414"/>
    <w:rsid w:val="002363A1"/>
    <w:rsid w:val="00240295"/>
    <w:rsid w:val="002411CD"/>
    <w:rsid w:val="00244B39"/>
    <w:rsid w:val="0025034C"/>
    <w:rsid w:val="00250AFE"/>
    <w:rsid w:val="0025349F"/>
    <w:rsid w:val="00257384"/>
    <w:rsid w:val="00266612"/>
    <w:rsid w:val="002747E7"/>
    <w:rsid w:val="00281457"/>
    <w:rsid w:val="00282258"/>
    <w:rsid w:val="002826AA"/>
    <w:rsid w:val="00283168"/>
    <w:rsid w:val="00284FD1"/>
    <w:rsid w:val="00286ECD"/>
    <w:rsid w:val="00293538"/>
    <w:rsid w:val="00295BB4"/>
    <w:rsid w:val="00295F14"/>
    <w:rsid w:val="002A57F6"/>
    <w:rsid w:val="002A71F7"/>
    <w:rsid w:val="002B0022"/>
    <w:rsid w:val="002B1151"/>
    <w:rsid w:val="002B405B"/>
    <w:rsid w:val="002B5A29"/>
    <w:rsid w:val="002C10FE"/>
    <w:rsid w:val="002C184A"/>
    <w:rsid w:val="002C5970"/>
    <w:rsid w:val="002C6DCA"/>
    <w:rsid w:val="002C751D"/>
    <w:rsid w:val="002E0D8C"/>
    <w:rsid w:val="002F5BE0"/>
    <w:rsid w:val="00301538"/>
    <w:rsid w:val="00306613"/>
    <w:rsid w:val="0031151E"/>
    <w:rsid w:val="003120CC"/>
    <w:rsid w:val="00313321"/>
    <w:rsid w:val="0031341C"/>
    <w:rsid w:val="00321559"/>
    <w:rsid w:val="003338D0"/>
    <w:rsid w:val="00354953"/>
    <w:rsid w:val="00360AEC"/>
    <w:rsid w:val="00362B96"/>
    <w:rsid w:val="00363B28"/>
    <w:rsid w:val="003675A4"/>
    <w:rsid w:val="00370E10"/>
    <w:rsid w:val="00372CB6"/>
    <w:rsid w:val="00375558"/>
    <w:rsid w:val="00376B1E"/>
    <w:rsid w:val="00387BE9"/>
    <w:rsid w:val="0039199D"/>
    <w:rsid w:val="0039344F"/>
    <w:rsid w:val="00394F8C"/>
    <w:rsid w:val="003A0185"/>
    <w:rsid w:val="003A2DDB"/>
    <w:rsid w:val="003A39B2"/>
    <w:rsid w:val="003A52CC"/>
    <w:rsid w:val="003B6892"/>
    <w:rsid w:val="003C2C70"/>
    <w:rsid w:val="003C7DBD"/>
    <w:rsid w:val="003D0991"/>
    <w:rsid w:val="003D396F"/>
    <w:rsid w:val="003E044B"/>
    <w:rsid w:val="003E6D20"/>
    <w:rsid w:val="003F0EA4"/>
    <w:rsid w:val="003F5FB4"/>
    <w:rsid w:val="00401FCA"/>
    <w:rsid w:val="00402BD9"/>
    <w:rsid w:val="0040622E"/>
    <w:rsid w:val="00417520"/>
    <w:rsid w:val="00422157"/>
    <w:rsid w:val="004346BC"/>
    <w:rsid w:val="004369CA"/>
    <w:rsid w:val="004414CD"/>
    <w:rsid w:val="00443B3A"/>
    <w:rsid w:val="00450AC7"/>
    <w:rsid w:val="00450CF2"/>
    <w:rsid w:val="00454021"/>
    <w:rsid w:val="00470052"/>
    <w:rsid w:val="004734BF"/>
    <w:rsid w:val="00473743"/>
    <w:rsid w:val="0047636F"/>
    <w:rsid w:val="0047784A"/>
    <w:rsid w:val="00481E7A"/>
    <w:rsid w:val="00485274"/>
    <w:rsid w:val="00486DEF"/>
    <w:rsid w:val="00491EFE"/>
    <w:rsid w:val="0049457B"/>
    <w:rsid w:val="004A3BAF"/>
    <w:rsid w:val="004A6A22"/>
    <w:rsid w:val="004A78E1"/>
    <w:rsid w:val="004B0366"/>
    <w:rsid w:val="004C0314"/>
    <w:rsid w:val="004C33C6"/>
    <w:rsid w:val="004E019E"/>
    <w:rsid w:val="004E3204"/>
    <w:rsid w:val="004E3E52"/>
    <w:rsid w:val="004E573F"/>
    <w:rsid w:val="004E57D3"/>
    <w:rsid w:val="004F476A"/>
    <w:rsid w:val="004F4D9A"/>
    <w:rsid w:val="004F558A"/>
    <w:rsid w:val="00530B76"/>
    <w:rsid w:val="0053759E"/>
    <w:rsid w:val="00537F8C"/>
    <w:rsid w:val="005418C5"/>
    <w:rsid w:val="005452C4"/>
    <w:rsid w:val="00550863"/>
    <w:rsid w:val="00553858"/>
    <w:rsid w:val="005555F3"/>
    <w:rsid w:val="005560D4"/>
    <w:rsid w:val="0056107D"/>
    <w:rsid w:val="005650B9"/>
    <w:rsid w:val="005662A0"/>
    <w:rsid w:val="0056738D"/>
    <w:rsid w:val="00571136"/>
    <w:rsid w:val="00571915"/>
    <w:rsid w:val="00573139"/>
    <w:rsid w:val="005763AC"/>
    <w:rsid w:val="00576643"/>
    <w:rsid w:val="005827C5"/>
    <w:rsid w:val="00583BF1"/>
    <w:rsid w:val="00591465"/>
    <w:rsid w:val="005958AD"/>
    <w:rsid w:val="005A0A75"/>
    <w:rsid w:val="005A26F6"/>
    <w:rsid w:val="005A4805"/>
    <w:rsid w:val="005A6234"/>
    <w:rsid w:val="005B0B84"/>
    <w:rsid w:val="005B1A04"/>
    <w:rsid w:val="005B7287"/>
    <w:rsid w:val="005C4E88"/>
    <w:rsid w:val="005C7044"/>
    <w:rsid w:val="005C71C8"/>
    <w:rsid w:val="005D242A"/>
    <w:rsid w:val="005D2A92"/>
    <w:rsid w:val="005D4F9C"/>
    <w:rsid w:val="005E4DEC"/>
    <w:rsid w:val="005E4FB5"/>
    <w:rsid w:val="005E7C14"/>
    <w:rsid w:val="005F335D"/>
    <w:rsid w:val="00601544"/>
    <w:rsid w:val="006018E8"/>
    <w:rsid w:val="00610312"/>
    <w:rsid w:val="00612FC9"/>
    <w:rsid w:val="0061409F"/>
    <w:rsid w:val="006204FA"/>
    <w:rsid w:val="006232AC"/>
    <w:rsid w:val="00627279"/>
    <w:rsid w:val="00630CAC"/>
    <w:rsid w:val="00635C8A"/>
    <w:rsid w:val="00637AB7"/>
    <w:rsid w:val="00647DE1"/>
    <w:rsid w:val="00647DFD"/>
    <w:rsid w:val="00652D17"/>
    <w:rsid w:val="006575D9"/>
    <w:rsid w:val="00657CB4"/>
    <w:rsid w:val="00665571"/>
    <w:rsid w:val="00672B0D"/>
    <w:rsid w:val="00673C11"/>
    <w:rsid w:val="00675790"/>
    <w:rsid w:val="006804EE"/>
    <w:rsid w:val="00690FE2"/>
    <w:rsid w:val="00693657"/>
    <w:rsid w:val="00693F02"/>
    <w:rsid w:val="00694AAE"/>
    <w:rsid w:val="00694B9B"/>
    <w:rsid w:val="006A4B1E"/>
    <w:rsid w:val="006A69E2"/>
    <w:rsid w:val="006B230B"/>
    <w:rsid w:val="006B3D33"/>
    <w:rsid w:val="006B4BD5"/>
    <w:rsid w:val="006B5503"/>
    <w:rsid w:val="006B6199"/>
    <w:rsid w:val="006C1C1A"/>
    <w:rsid w:val="006C49A3"/>
    <w:rsid w:val="006C50BE"/>
    <w:rsid w:val="006C6967"/>
    <w:rsid w:val="006D7107"/>
    <w:rsid w:val="006D7CE2"/>
    <w:rsid w:val="006E0FC2"/>
    <w:rsid w:val="006E1E2B"/>
    <w:rsid w:val="006E225E"/>
    <w:rsid w:val="006E2710"/>
    <w:rsid w:val="006E34DA"/>
    <w:rsid w:val="006E36C5"/>
    <w:rsid w:val="006F4E99"/>
    <w:rsid w:val="0071170D"/>
    <w:rsid w:val="0072067D"/>
    <w:rsid w:val="00724CC8"/>
    <w:rsid w:val="0072502B"/>
    <w:rsid w:val="00730C9C"/>
    <w:rsid w:val="007315B9"/>
    <w:rsid w:val="00733268"/>
    <w:rsid w:val="00733BA1"/>
    <w:rsid w:val="00733FF2"/>
    <w:rsid w:val="00734721"/>
    <w:rsid w:val="00735750"/>
    <w:rsid w:val="007367DC"/>
    <w:rsid w:val="00742A31"/>
    <w:rsid w:val="00743003"/>
    <w:rsid w:val="007438FB"/>
    <w:rsid w:val="00745AF8"/>
    <w:rsid w:val="00747298"/>
    <w:rsid w:val="007562D9"/>
    <w:rsid w:val="00763539"/>
    <w:rsid w:val="00765B22"/>
    <w:rsid w:val="007756AC"/>
    <w:rsid w:val="00781DEB"/>
    <w:rsid w:val="0078781D"/>
    <w:rsid w:val="007915F0"/>
    <w:rsid w:val="00791E49"/>
    <w:rsid w:val="0079439F"/>
    <w:rsid w:val="0079552D"/>
    <w:rsid w:val="007973CF"/>
    <w:rsid w:val="00797C27"/>
    <w:rsid w:val="007A002A"/>
    <w:rsid w:val="007A0504"/>
    <w:rsid w:val="007A6B55"/>
    <w:rsid w:val="007B29CA"/>
    <w:rsid w:val="007B4066"/>
    <w:rsid w:val="007B5409"/>
    <w:rsid w:val="007B76C9"/>
    <w:rsid w:val="007C3B0C"/>
    <w:rsid w:val="007C5BA0"/>
    <w:rsid w:val="007C78CA"/>
    <w:rsid w:val="007E0761"/>
    <w:rsid w:val="007E6521"/>
    <w:rsid w:val="007F0171"/>
    <w:rsid w:val="007F46AB"/>
    <w:rsid w:val="0080231B"/>
    <w:rsid w:val="00803222"/>
    <w:rsid w:val="00821F6A"/>
    <w:rsid w:val="008269B6"/>
    <w:rsid w:val="00826DCF"/>
    <w:rsid w:val="008303EF"/>
    <w:rsid w:val="00837E70"/>
    <w:rsid w:val="00840E43"/>
    <w:rsid w:val="00845594"/>
    <w:rsid w:val="00846FB3"/>
    <w:rsid w:val="00847D7F"/>
    <w:rsid w:val="008568E0"/>
    <w:rsid w:val="00861560"/>
    <w:rsid w:val="008632AD"/>
    <w:rsid w:val="008647A3"/>
    <w:rsid w:val="00867361"/>
    <w:rsid w:val="00880A38"/>
    <w:rsid w:val="00882C9F"/>
    <w:rsid w:val="00883795"/>
    <w:rsid w:val="00886683"/>
    <w:rsid w:val="00886BF3"/>
    <w:rsid w:val="008A37C0"/>
    <w:rsid w:val="008A43CD"/>
    <w:rsid w:val="008A460E"/>
    <w:rsid w:val="008A55C7"/>
    <w:rsid w:val="008B1B3B"/>
    <w:rsid w:val="008B4151"/>
    <w:rsid w:val="008B6BC8"/>
    <w:rsid w:val="008B6C46"/>
    <w:rsid w:val="008C4E23"/>
    <w:rsid w:val="008C5B73"/>
    <w:rsid w:val="008C7868"/>
    <w:rsid w:val="008D062D"/>
    <w:rsid w:val="008D0F5B"/>
    <w:rsid w:val="008D1805"/>
    <w:rsid w:val="008D25F6"/>
    <w:rsid w:val="008D2C19"/>
    <w:rsid w:val="008D4B37"/>
    <w:rsid w:val="008D6EC6"/>
    <w:rsid w:val="008E1586"/>
    <w:rsid w:val="008E1663"/>
    <w:rsid w:val="008E2289"/>
    <w:rsid w:val="008E2E26"/>
    <w:rsid w:val="008E4979"/>
    <w:rsid w:val="008E5B83"/>
    <w:rsid w:val="008F18A3"/>
    <w:rsid w:val="008F3A44"/>
    <w:rsid w:val="008F3D51"/>
    <w:rsid w:val="008F4A73"/>
    <w:rsid w:val="008F567F"/>
    <w:rsid w:val="008F6D75"/>
    <w:rsid w:val="009015DB"/>
    <w:rsid w:val="00903B15"/>
    <w:rsid w:val="00905E00"/>
    <w:rsid w:val="009073C3"/>
    <w:rsid w:val="0091211A"/>
    <w:rsid w:val="00915E42"/>
    <w:rsid w:val="009222A8"/>
    <w:rsid w:val="00925EF1"/>
    <w:rsid w:val="00940470"/>
    <w:rsid w:val="009405AD"/>
    <w:rsid w:val="009419A4"/>
    <w:rsid w:val="00947327"/>
    <w:rsid w:val="00947C37"/>
    <w:rsid w:val="00950B5A"/>
    <w:rsid w:val="009516EE"/>
    <w:rsid w:val="009532BF"/>
    <w:rsid w:val="009538C4"/>
    <w:rsid w:val="00966BA5"/>
    <w:rsid w:val="00970F1E"/>
    <w:rsid w:val="0097246E"/>
    <w:rsid w:val="00972F2C"/>
    <w:rsid w:val="009772FE"/>
    <w:rsid w:val="00983DF5"/>
    <w:rsid w:val="0098585F"/>
    <w:rsid w:val="009874B0"/>
    <w:rsid w:val="00992073"/>
    <w:rsid w:val="00994947"/>
    <w:rsid w:val="00994A6C"/>
    <w:rsid w:val="00997483"/>
    <w:rsid w:val="009A1B77"/>
    <w:rsid w:val="009A3544"/>
    <w:rsid w:val="009C0E9F"/>
    <w:rsid w:val="009C14D1"/>
    <w:rsid w:val="009C23A7"/>
    <w:rsid w:val="009C2AB8"/>
    <w:rsid w:val="009C47EC"/>
    <w:rsid w:val="009C483E"/>
    <w:rsid w:val="009D7352"/>
    <w:rsid w:val="009E2491"/>
    <w:rsid w:val="009E321B"/>
    <w:rsid w:val="009E63E5"/>
    <w:rsid w:val="009F1119"/>
    <w:rsid w:val="009F5BF2"/>
    <w:rsid w:val="00A0063E"/>
    <w:rsid w:val="00A00B27"/>
    <w:rsid w:val="00A00BC2"/>
    <w:rsid w:val="00A0316F"/>
    <w:rsid w:val="00A03C7F"/>
    <w:rsid w:val="00A10A6D"/>
    <w:rsid w:val="00A10EF6"/>
    <w:rsid w:val="00A1191A"/>
    <w:rsid w:val="00A20123"/>
    <w:rsid w:val="00A246C3"/>
    <w:rsid w:val="00A35D76"/>
    <w:rsid w:val="00A40638"/>
    <w:rsid w:val="00A42E53"/>
    <w:rsid w:val="00A523F7"/>
    <w:rsid w:val="00A54C87"/>
    <w:rsid w:val="00A7227E"/>
    <w:rsid w:val="00A74FFB"/>
    <w:rsid w:val="00A763E4"/>
    <w:rsid w:val="00A82AD5"/>
    <w:rsid w:val="00A90324"/>
    <w:rsid w:val="00A9095F"/>
    <w:rsid w:val="00AA0C61"/>
    <w:rsid w:val="00AA1BBE"/>
    <w:rsid w:val="00AA2DA8"/>
    <w:rsid w:val="00AA4438"/>
    <w:rsid w:val="00AB2B05"/>
    <w:rsid w:val="00AB7EA6"/>
    <w:rsid w:val="00AC61B0"/>
    <w:rsid w:val="00AC7B24"/>
    <w:rsid w:val="00AD4C2C"/>
    <w:rsid w:val="00AD5916"/>
    <w:rsid w:val="00AD796B"/>
    <w:rsid w:val="00AD7E68"/>
    <w:rsid w:val="00AE19FF"/>
    <w:rsid w:val="00AE63D3"/>
    <w:rsid w:val="00AF419D"/>
    <w:rsid w:val="00AF6EE6"/>
    <w:rsid w:val="00AF72CF"/>
    <w:rsid w:val="00AF7882"/>
    <w:rsid w:val="00B030FD"/>
    <w:rsid w:val="00B03652"/>
    <w:rsid w:val="00B10427"/>
    <w:rsid w:val="00B107A9"/>
    <w:rsid w:val="00B116FA"/>
    <w:rsid w:val="00B16980"/>
    <w:rsid w:val="00B226EE"/>
    <w:rsid w:val="00B244D0"/>
    <w:rsid w:val="00B32E30"/>
    <w:rsid w:val="00B3735E"/>
    <w:rsid w:val="00B55510"/>
    <w:rsid w:val="00B61A7B"/>
    <w:rsid w:val="00B63874"/>
    <w:rsid w:val="00B63A72"/>
    <w:rsid w:val="00B667A5"/>
    <w:rsid w:val="00B70147"/>
    <w:rsid w:val="00B80BB7"/>
    <w:rsid w:val="00B8165B"/>
    <w:rsid w:val="00B82767"/>
    <w:rsid w:val="00B8500E"/>
    <w:rsid w:val="00B93CE7"/>
    <w:rsid w:val="00BA06A4"/>
    <w:rsid w:val="00BA6559"/>
    <w:rsid w:val="00BB1420"/>
    <w:rsid w:val="00BC0BE3"/>
    <w:rsid w:val="00BC5029"/>
    <w:rsid w:val="00BC59BB"/>
    <w:rsid w:val="00BC64BC"/>
    <w:rsid w:val="00BD01F4"/>
    <w:rsid w:val="00BD1CF8"/>
    <w:rsid w:val="00BD5B03"/>
    <w:rsid w:val="00BD658A"/>
    <w:rsid w:val="00BE0A71"/>
    <w:rsid w:val="00BE4E44"/>
    <w:rsid w:val="00BE4EA8"/>
    <w:rsid w:val="00BE555D"/>
    <w:rsid w:val="00BF4044"/>
    <w:rsid w:val="00C03A48"/>
    <w:rsid w:val="00C03C89"/>
    <w:rsid w:val="00C043EB"/>
    <w:rsid w:val="00C07BC1"/>
    <w:rsid w:val="00C10349"/>
    <w:rsid w:val="00C10EDD"/>
    <w:rsid w:val="00C11050"/>
    <w:rsid w:val="00C15789"/>
    <w:rsid w:val="00C17B1A"/>
    <w:rsid w:val="00C24AFE"/>
    <w:rsid w:val="00C42EF9"/>
    <w:rsid w:val="00C46E58"/>
    <w:rsid w:val="00C522A3"/>
    <w:rsid w:val="00C528EF"/>
    <w:rsid w:val="00C5360A"/>
    <w:rsid w:val="00C57D1C"/>
    <w:rsid w:val="00C662FC"/>
    <w:rsid w:val="00C664EE"/>
    <w:rsid w:val="00C701CE"/>
    <w:rsid w:val="00C76C7D"/>
    <w:rsid w:val="00C81F7C"/>
    <w:rsid w:val="00C85B51"/>
    <w:rsid w:val="00CA177D"/>
    <w:rsid w:val="00CA1B34"/>
    <w:rsid w:val="00CA5E2D"/>
    <w:rsid w:val="00CA6BCC"/>
    <w:rsid w:val="00CC4A1E"/>
    <w:rsid w:val="00CC4B89"/>
    <w:rsid w:val="00CC5188"/>
    <w:rsid w:val="00CC5DFC"/>
    <w:rsid w:val="00CD66E0"/>
    <w:rsid w:val="00CE2A7F"/>
    <w:rsid w:val="00CF10C5"/>
    <w:rsid w:val="00CF22C4"/>
    <w:rsid w:val="00D0063C"/>
    <w:rsid w:val="00D00B8D"/>
    <w:rsid w:val="00D01EDE"/>
    <w:rsid w:val="00D0404A"/>
    <w:rsid w:val="00D06ABC"/>
    <w:rsid w:val="00D072E3"/>
    <w:rsid w:val="00D145B6"/>
    <w:rsid w:val="00D14AD6"/>
    <w:rsid w:val="00D15A9F"/>
    <w:rsid w:val="00D16D94"/>
    <w:rsid w:val="00D2139B"/>
    <w:rsid w:val="00D224B8"/>
    <w:rsid w:val="00D23899"/>
    <w:rsid w:val="00D259BD"/>
    <w:rsid w:val="00D262C6"/>
    <w:rsid w:val="00D26D0F"/>
    <w:rsid w:val="00D33302"/>
    <w:rsid w:val="00D43C84"/>
    <w:rsid w:val="00D46B6D"/>
    <w:rsid w:val="00D50EB1"/>
    <w:rsid w:val="00D535CA"/>
    <w:rsid w:val="00D578AF"/>
    <w:rsid w:val="00D57FE6"/>
    <w:rsid w:val="00D63419"/>
    <w:rsid w:val="00D637D4"/>
    <w:rsid w:val="00D642AC"/>
    <w:rsid w:val="00D65468"/>
    <w:rsid w:val="00D7165B"/>
    <w:rsid w:val="00D839CB"/>
    <w:rsid w:val="00D90AB9"/>
    <w:rsid w:val="00D93059"/>
    <w:rsid w:val="00D956A8"/>
    <w:rsid w:val="00D96CA2"/>
    <w:rsid w:val="00D97E8B"/>
    <w:rsid w:val="00DA47FD"/>
    <w:rsid w:val="00DB246F"/>
    <w:rsid w:val="00DC5C6C"/>
    <w:rsid w:val="00DD32C9"/>
    <w:rsid w:val="00DD6DD2"/>
    <w:rsid w:val="00DE6F45"/>
    <w:rsid w:val="00DF1F44"/>
    <w:rsid w:val="00DF3FFC"/>
    <w:rsid w:val="00DF6173"/>
    <w:rsid w:val="00E05019"/>
    <w:rsid w:val="00E0747D"/>
    <w:rsid w:val="00E07F1E"/>
    <w:rsid w:val="00E204B4"/>
    <w:rsid w:val="00E23C26"/>
    <w:rsid w:val="00E243CE"/>
    <w:rsid w:val="00E30673"/>
    <w:rsid w:val="00E325DF"/>
    <w:rsid w:val="00E32F53"/>
    <w:rsid w:val="00E34394"/>
    <w:rsid w:val="00E348F4"/>
    <w:rsid w:val="00E51776"/>
    <w:rsid w:val="00E56326"/>
    <w:rsid w:val="00E568D1"/>
    <w:rsid w:val="00E56CC1"/>
    <w:rsid w:val="00E57790"/>
    <w:rsid w:val="00E57F3E"/>
    <w:rsid w:val="00E60FE1"/>
    <w:rsid w:val="00E61AD4"/>
    <w:rsid w:val="00E7031F"/>
    <w:rsid w:val="00E70747"/>
    <w:rsid w:val="00E75D8E"/>
    <w:rsid w:val="00E81786"/>
    <w:rsid w:val="00E8491F"/>
    <w:rsid w:val="00E86981"/>
    <w:rsid w:val="00E925C3"/>
    <w:rsid w:val="00E93560"/>
    <w:rsid w:val="00E93954"/>
    <w:rsid w:val="00EA2614"/>
    <w:rsid w:val="00EA28CD"/>
    <w:rsid w:val="00EA3ED8"/>
    <w:rsid w:val="00EB68EC"/>
    <w:rsid w:val="00EB745A"/>
    <w:rsid w:val="00EE0622"/>
    <w:rsid w:val="00EE1227"/>
    <w:rsid w:val="00EE2EAD"/>
    <w:rsid w:val="00EF09D7"/>
    <w:rsid w:val="00EF563F"/>
    <w:rsid w:val="00F045DD"/>
    <w:rsid w:val="00F142D6"/>
    <w:rsid w:val="00F16932"/>
    <w:rsid w:val="00F23ECC"/>
    <w:rsid w:val="00F24A7B"/>
    <w:rsid w:val="00F277EA"/>
    <w:rsid w:val="00F3039C"/>
    <w:rsid w:val="00F32D2C"/>
    <w:rsid w:val="00F333C0"/>
    <w:rsid w:val="00F36B13"/>
    <w:rsid w:val="00F40FB1"/>
    <w:rsid w:val="00F52842"/>
    <w:rsid w:val="00F53108"/>
    <w:rsid w:val="00F53743"/>
    <w:rsid w:val="00F62B48"/>
    <w:rsid w:val="00F6455C"/>
    <w:rsid w:val="00F64B27"/>
    <w:rsid w:val="00F65320"/>
    <w:rsid w:val="00F70E68"/>
    <w:rsid w:val="00F71409"/>
    <w:rsid w:val="00F7241B"/>
    <w:rsid w:val="00F81C31"/>
    <w:rsid w:val="00F85B59"/>
    <w:rsid w:val="00F86C33"/>
    <w:rsid w:val="00F92F56"/>
    <w:rsid w:val="00FA262D"/>
    <w:rsid w:val="00FA37F9"/>
    <w:rsid w:val="00FA51BA"/>
    <w:rsid w:val="00FA5288"/>
    <w:rsid w:val="00FB0382"/>
    <w:rsid w:val="00FC0126"/>
    <w:rsid w:val="00FC0589"/>
    <w:rsid w:val="00FC078C"/>
    <w:rsid w:val="00FC22B8"/>
    <w:rsid w:val="00FC6516"/>
    <w:rsid w:val="00FD27FC"/>
    <w:rsid w:val="00FD471D"/>
    <w:rsid w:val="00FE1845"/>
    <w:rsid w:val="00FE3D57"/>
    <w:rsid w:val="00FE40E7"/>
    <w:rsid w:val="00FF1B88"/>
    <w:rsid w:val="00FF3C6C"/>
    <w:rsid w:val="00FF7A4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E6F4"/>
  <w15:docId w15:val="{21AC620A-52CA-43C6-A305-693FE733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B1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80BB7"/>
    <w:rPr>
      <w:color w:val="0000FF" w:themeColor="hyperlink"/>
      <w:u w:val="single"/>
    </w:rPr>
  </w:style>
  <w:style w:type="character" w:styleId="a5">
    <w:name w:val="FollowedHyperlink"/>
    <w:basedOn w:val="a0"/>
    <w:uiPriority w:val="99"/>
    <w:semiHidden/>
    <w:unhideWhenUsed/>
    <w:rsid w:val="008D2C19"/>
    <w:rPr>
      <w:color w:val="800080" w:themeColor="followedHyperlink"/>
      <w:u w:val="single"/>
    </w:rPr>
  </w:style>
  <w:style w:type="paragraph" w:customStyle="1" w:styleId="ConsPlusNormal">
    <w:name w:val="ConsPlusNormal"/>
    <w:rsid w:val="00050D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E348F4"/>
    <w:pPr>
      <w:ind w:left="720"/>
      <w:contextualSpacing/>
    </w:pPr>
  </w:style>
  <w:style w:type="paragraph" w:customStyle="1" w:styleId="ConsPlusTitle">
    <w:name w:val="ConsPlusTitle"/>
    <w:rsid w:val="00C24AFE"/>
    <w:pPr>
      <w:widowControl w:val="0"/>
      <w:autoSpaceDE w:val="0"/>
      <w:autoSpaceDN w:val="0"/>
      <w:spacing w:after="0" w:line="240" w:lineRule="auto"/>
    </w:pPr>
    <w:rPr>
      <w:rFonts w:ascii="Calibri" w:eastAsia="Times New Roman" w:hAnsi="Calibri" w:cs="Calibri"/>
      <w:b/>
      <w:szCs w:val="20"/>
      <w:lang w:eastAsia="ru-RU"/>
    </w:rPr>
  </w:style>
  <w:style w:type="paragraph" w:styleId="a7">
    <w:name w:val="Balloon Text"/>
    <w:basedOn w:val="a"/>
    <w:link w:val="a8"/>
    <w:uiPriority w:val="99"/>
    <w:semiHidden/>
    <w:unhideWhenUsed/>
    <w:rsid w:val="002503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5034C"/>
    <w:rPr>
      <w:rFonts w:ascii="Tahoma" w:hAnsi="Tahoma" w:cs="Tahoma"/>
      <w:sz w:val="16"/>
      <w:szCs w:val="16"/>
    </w:rPr>
  </w:style>
  <w:style w:type="character" w:styleId="a9">
    <w:name w:val="annotation reference"/>
    <w:basedOn w:val="a0"/>
    <w:uiPriority w:val="99"/>
    <w:semiHidden/>
    <w:unhideWhenUsed/>
    <w:rsid w:val="00FD27FC"/>
    <w:rPr>
      <w:sz w:val="16"/>
      <w:szCs w:val="16"/>
    </w:rPr>
  </w:style>
  <w:style w:type="paragraph" w:styleId="aa">
    <w:name w:val="annotation text"/>
    <w:basedOn w:val="a"/>
    <w:link w:val="ab"/>
    <w:uiPriority w:val="99"/>
    <w:semiHidden/>
    <w:unhideWhenUsed/>
    <w:rsid w:val="00FD27FC"/>
    <w:pPr>
      <w:spacing w:line="240" w:lineRule="auto"/>
    </w:pPr>
    <w:rPr>
      <w:sz w:val="20"/>
      <w:szCs w:val="20"/>
    </w:rPr>
  </w:style>
  <w:style w:type="character" w:customStyle="1" w:styleId="ab">
    <w:name w:val="Текст примечания Знак"/>
    <w:basedOn w:val="a0"/>
    <w:link w:val="aa"/>
    <w:uiPriority w:val="99"/>
    <w:semiHidden/>
    <w:rsid w:val="00FD27FC"/>
    <w:rPr>
      <w:sz w:val="20"/>
      <w:szCs w:val="20"/>
    </w:rPr>
  </w:style>
  <w:style w:type="paragraph" w:styleId="ac">
    <w:name w:val="annotation subject"/>
    <w:basedOn w:val="aa"/>
    <w:next w:val="aa"/>
    <w:link w:val="ad"/>
    <w:uiPriority w:val="99"/>
    <w:semiHidden/>
    <w:unhideWhenUsed/>
    <w:rsid w:val="00FD27FC"/>
    <w:rPr>
      <w:b/>
      <w:bCs/>
    </w:rPr>
  </w:style>
  <w:style w:type="character" w:customStyle="1" w:styleId="ad">
    <w:name w:val="Тема примечания Знак"/>
    <w:basedOn w:val="ab"/>
    <w:link w:val="ac"/>
    <w:uiPriority w:val="99"/>
    <w:semiHidden/>
    <w:rsid w:val="00FD27FC"/>
    <w:rPr>
      <w:b/>
      <w:bCs/>
      <w:sz w:val="20"/>
      <w:szCs w:val="20"/>
    </w:rPr>
  </w:style>
  <w:style w:type="table" w:customStyle="1" w:styleId="1">
    <w:name w:val="Сетка таблицы1"/>
    <w:basedOn w:val="a1"/>
    <w:next w:val="a3"/>
    <w:uiPriority w:val="59"/>
    <w:rsid w:val="008F56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A72"/>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
    <w:link w:val="af"/>
    <w:uiPriority w:val="99"/>
    <w:unhideWhenUsed/>
    <w:rsid w:val="002B5A2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B5A29"/>
  </w:style>
  <w:style w:type="paragraph" w:styleId="af0">
    <w:name w:val="footer"/>
    <w:basedOn w:val="a"/>
    <w:link w:val="af1"/>
    <w:uiPriority w:val="99"/>
    <w:unhideWhenUsed/>
    <w:rsid w:val="002B5A2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B5A29"/>
  </w:style>
  <w:style w:type="paragraph" w:styleId="af2">
    <w:name w:val="Revision"/>
    <w:hidden/>
    <w:uiPriority w:val="99"/>
    <w:semiHidden/>
    <w:rsid w:val="0029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655">
      <w:bodyDiv w:val="1"/>
      <w:marLeft w:val="0"/>
      <w:marRight w:val="0"/>
      <w:marTop w:val="0"/>
      <w:marBottom w:val="0"/>
      <w:divBdr>
        <w:top w:val="none" w:sz="0" w:space="0" w:color="auto"/>
        <w:left w:val="none" w:sz="0" w:space="0" w:color="auto"/>
        <w:bottom w:val="none" w:sz="0" w:space="0" w:color="auto"/>
        <w:right w:val="none" w:sz="0" w:space="0" w:color="auto"/>
      </w:divBdr>
    </w:div>
    <w:div w:id="20401005">
      <w:bodyDiv w:val="1"/>
      <w:marLeft w:val="0"/>
      <w:marRight w:val="0"/>
      <w:marTop w:val="0"/>
      <w:marBottom w:val="0"/>
      <w:divBdr>
        <w:top w:val="none" w:sz="0" w:space="0" w:color="auto"/>
        <w:left w:val="none" w:sz="0" w:space="0" w:color="auto"/>
        <w:bottom w:val="none" w:sz="0" w:space="0" w:color="auto"/>
        <w:right w:val="none" w:sz="0" w:space="0" w:color="auto"/>
      </w:divBdr>
    </w:div>
    <w:div w:id="46883349">
      <w:bodyDiv w:val="1"/>
      <w:marLeft w:val="0"/>
      <w:marRight w:val="0"/>
      <w:marTop w:val="0"/>
      <w:marBottom w:val="0"/>
      <w:divBdr>
        <w:top w:val="none" w:sz="0" w:space="0" w:color="auto"/>
        <w:left w:val="none" w:sz="0" w:space="0" w:color="auto"/>
        <w:bottom w:val="none" w:sz="0" w:space="0" w:color="auto"/>
        <w:right w:val="none" w:sz="0" w:space="0" w:color="auto"/>
      </w:divBdr>
    </w:div>
    <w:div w:id="65614623">
      <w:bodyDiv w:val="1"/>
      <w:marLeft w:val="0"/>
      <w:marRight w:val="0"/>
      <w:marTop w:val="0"/>
      <w:marBottom w:val="0"/>
      <w:divBdr>
        <w:top w:val="none" w:sz="0" w:space="0" w:color="auto"/>
        <w:left w:val="none" w:sz="0" w:space="0" w:color="auto"/>
        <w:bottom w:val="none" w:sz="0" w:space="0" w:color="auto"/>
        <w:right w:val="none" w:sz="0" w:space="0" w:color="auto"/>
      </w:divBdr>
    </w:div>
    <w:div w:id="210967039">
      <w:bodyDiv w:val="1"/>
      <w:marLeft w:val="0"/>
      <w:marRight w:val="0"/>
      <w:marTop w:val="0"/>
      <w:marBottom w:val="0"/>
      <w:divBdr>
        <w:top w:val="none" w:sz="0" w:space="0" w:color="auto"/>
        <w:left w:val="none" w:sz="0" w:space="0" w:color="auto"/>
        <w:bottom w:val="none" w:sz="0" w:space="0" w:color="auto"/>
        <w:right w:val="none" w:sz="0" w:space="0" w:color="auto"/>
      </w:divBdr>
    </w:div>
    <w:div w:id="258032149">
      <w:bodyDiv w:val="1"/>
      <w:marLeft w:val="0"/>
      <w:marRight w:val="0"/>
      <w:marTop w:val="0"/>
      <w:marBottom w:val="0"/>
      <w:divBdr>
        <w:top w:val="none" w:sz="0" w:space="0" w:color="auto"/>
        <w:left w:val="none" w:sz="0" w:space="0" w:color="auto"/>
        <w:bottom w:val="none" w:sz="0" w:space="0" w:color="auto"/>
        <w:right w:val="none" w:sz="0" w:space="0" w:color="auto"/>
      </w:divBdr>
    </w:div>
    <w:div w:id="395973968">
      <w:bodyDiv w:val="1"/>
      <w:marLeft w:val="0"/>
      <w:marRight w:val="0"/>
      <w:marTop w:val="0"/>
      <w:marBottom w:val="0"/>
      <w:divBdr>
        <w:top w:val="none" w:sz="0" w:space="0" w:color="auto"/>
        <w:left w:val="none" w:sz="0" w:space="0" w:color="auto"/>
        <w:bottom w:val="none" w:sz="0" w:space="0" w:color="auto"/>
        <w:right w:val="none" w:sz="0" w:space="0" w:color="auto"/>
      </w:divBdr>
    </w:div>
    <w:div w:id="468787849">
      <w:bodyDiv w:val="1"/>
      <w:marLeft w:val="0"/>
      <w:marRight w:val="0"/>
      <w:marTop w:val="0"/>
      <w:marBottom w:val="0"/>
      <w:divBdr>
        <w:top w:val="none" w:sz="0" w:space="0" w:color="auto"/>
        <w:left w:val="none" w:sz="0" w:space="0" w:color="auto"/>
        <w:bottom w:val="none" w:sz="0" w:space="0" w:color="auto"/>
        <w:right w:val="none" w:sz="0" w:space="0" w:color="auto"/>
      </w:divBdr>
    </w:div>
    <w:div w:id="470749949">
      <w:bodyDiv w:val="1"/>
      <w:marLeft w:val="0"/>
      <w:marRight w:val="0"/>
      <w:marTop w:val="0"/>
      <w:marBottom w:val="0"/>
      <w:divBdr>
        <w:top w:val="none" w:sz="0" w:space="0" w:color="auto"/>
        <w:left w:val="none" w:sz="0" w:space="0" w:color="auto"/>
        <w:bottom w:val="none" w:sz="0" w:space="0" w:color="auto"/>
        <w:right w:val="none" w:sz="0" w:space="0" w:color="auto"/>
      </w:divBdr>
    </w:div>
    <w:div w:id="476995549">
      <w:bodyDiv w:val="1"/>
      <w:marLeft w:val="0"/>
      <w:marRight w:val="0"/>
      <w:marTop w:val="0"/>
      <w:marBottom w:val="0"/>
      <w:divBdr>
        <w:top w:val="none" w:sz="0" w:space="0" w:color="auto"/>
        <w:left w:val="none" w:sz="0" w:space="0" w:color="auto"/>
        <w:bottom w:val="none" w:sz="0" w:space="0" w:color="auto"/>
        <w:right w:val="none" w:sz="0" w:space="0" w:color="auto"/>
      </w:divBdr>
    </w:div>
    <w:div w:id="542638178">
      <w:bodyDiv w:val="1"/>
      <w:marLeft w:val="0"/>
      <w:marRight w:val="0"/>
      <w:marTop w:val="0"/>
      <w:marBottom w:val="0"/>
      <w:divBdr>
        <w:top w:val="none" w:sz="0" w:space="0" w:color="auto"/>
        <w:left w:val="none" w:sz="0" w:space="0" w:color="auto"/>
        <w:bottom w:val="none" w:sz="0" w:space="0" w:color="auto"/>
        <w:right w:val="none" w:sz="0" w:space="0" w:color="auto"/>
      </w:divBdr>
    </w:div>
    <w:div w:id="629821177">
      <w:bodyDiv w:val="1"/>
      <w:marLeft w:val="0"/>
      <w:marRight w:val="0"/>
      <w:marTop w:val="0"/>
      <w:marBottom w:val="0"/>
      <w:divBdr>
        <w:top w:val="none" w:sz="0" w:space="0" w:color="auto"/>
        <w:left w:val="none" w:sz="0" w:space="0" w:color="auto"/>
        <w:bottom w:val="none" w:sz="0" w:space="0" w:color="auto"/>
        <w:right w:val="none" w:sz="0" w:space="0" w:color="auto"/>
      </w:divBdr>
    </w:div>
    <w:div w:id="701906164">
      <w:bodyDiv w:val="1"/>
      <w:marLeft w:val="0"/>
      <w:marRight w:val="0"/>
      <w:marTop w:val="0"/>
      <w:marBottom w:val="0"/>
      <w:divBdr>
        <w:top w:val="none" w:sz="0" w:space="0" w:color="auto"/>
        <w:left w:val="none" w:sz="0" w:space="0" w:color="auto"/>
        <w:bottom w:val="none" w:sz="0" w:space="0" w:color="auto"/>
        <w:right w:val="none" w:sz="0" w:space="0" w:color="auto"/>
      </w:divBdr>
    </w:div>
    <w:div w:id="723261231">
      <w:bodyDiv w:val="1"/>
      <w:marLeft w:val="0"/>
      <w:marRight w:val="0"/>
      <w:marTop w:val="0"/>
      <w:marBottom w:val="0"/>
      <w:divBdr>
        <w:top w:val="none" w:sz="0" w:space="0" w:color="auto"/>
        <w:left w:val="none" w:sz="0" w:space="0" w:color="auto"/>
        <w:bottom w:val="none" w:sz="0" w:space="0" w:color="auto"/>
        <w:right w:val="none" w:sz="0" w:space="0" w:color="auto"/>
      </w:divBdr>
    </w:div>
    <w:div w:id="754016957">
      <w:bodyDiv w:val="1"/>
      <w:marLeft w:val="0"/>
      <w:marRight w:val="0"/>
      <w:marTop w:val="0"/>
      <w:marBottom w:val="0"/>
      <w:divBdr>
        <w:top w:val="none" w:sz="0" w:space="0" w:color="auto"/>
        <w:left w:val="none" w:sz="0" w:space="0" w:color="auto"/>
        <w:bottom w:val="none" w:sz="0" w:space="0" w:color="auto"/>
        <w:right w:val="none" w:sz="0" w:space="0" w:color="auto"/>
      </w:divBdr>
    </w:div>
    <w:div w:id="909192881">
      <w:bodyDiv w:val="1"/>
      <w:marLeft w:val="0"/>
      <w:marRight w:val="0"/>
      <w:marTop w:val="0"/>
      <w:marBottom w:val="0"/>
      <w:divBdr>
        <w:top w:val="none" w:sz="0" w:space="0" w:color="auto"/>
        <w:left w:val="none" w:sz="0" w:space="0" w:color="auto"/>
        <w:bottom w:val="none" w:sz="0" w:space="0" w:color="auto"/>
        <w:right w:val="none" w:sz="0" w:space="0" w:color="auto"/>
      </w:divBdr>
    </w:div>
    <w:div w:id="914054486">
      <w:bodyDiv w:val="1"/>
      <w:marLeft w:val="0"/>
      <w:marRight w:val="0"/>
      <w:marTop w:val="0"/>
      <w:marBottom w:val="0"/>
      <w:divBdr>
        <w:top w:val="none" w:sz="0" w:space="0" w:color="auto"/>
        <w:left w:val="none" w:sz="0" w:space="0" w:color="auto"/>
        <w:bottom w:val="none" w:sz="0" w:space="0" w:color="auto"/>
        <w:right w:val="none" w:sz="0" w:space="0" w:color="auto"/>
      </w:divBdr>
    </w:div>
    <w:div w:id="946153861">
      <w:bodyDiv w:val="1"/>
      <w:marLeft w:val="0"/>
      <w:marRight w:val="0"/>
      <w:marTop w:val="0"/>
      <w:marBottom w:val="0"/>
      <w:divBdr>
        <w:top w:val="none" w:sz="0" w:space="0" w:color="auto"/>
        <w:left w:val="none" w:sz="0" w:space="0" w:color="auto"/>
        <w:bottom w:val="none" w:sz="0" w:space="0" w:color="auto"/>
        <w:right w:val="none" w:sz="0" w:space="0" w:color="auto"/>
      </w:divBdr>
    </w:div>
    <w:div w:id="1130514176">
      <w:bodyDiv w:val="1"/>
      <w:marLeft w:val="0"/>
      <w:marRight w:val="0"/>
      <w:marTop w:val="0"/>
      <w:marBottom w:val="0"/>
      <w:divBdr>
        <w:top w:val="none" w:sz="0" w:space="0" w:color="auto"/>
        <w:left w:val="none" w:sz="0" w:space="0" w:color="auto"/>
        <w:bottom w:val="none" w:sz="0" w:space="0" w:color="auto"/>
        <w:right w:val="none" w:sz="0" w:space="0" w:color="auto"/>
      </w:divBdr>
    </w:div>
    <w:div w:id="1148134139">
      <w:bodyDiv w:val="1"/>
      <w:marLeft w:val="0"/>
      <w:marRight w:val="0"/>
      <w:marTop w:val="0"/>
      <w:marBottom w:val="0"/>
      <w:divBdr>
        <w:top w:val="none" w:sz="0" w:space="0" w:color="auto"/>
        <w:left w:val="none" w:sz="0" w:space="0" w:color="auto"/>
        <w:bottom w:val="none" w:sz="0" w:space="0" w:color="auto"/>
        <w:right w:val="none" w:sz="0" w:space="0" w:color="auto"/>
      </w:divBdr>
    </w:div>
    <w:div w:id="1213225691">
      <w:bodyDiv w:val="1"/>
      <w:marLeft w:val="0"/>
      <w:marRight w:val="0"/>
      <w:marTop w:val="0"/>
      <w:marBottom w:val="0"/>
      <w:divBdr>
        <w:top w:val="none" w:sz="0" w:space="0" w:color="auto"/>
        <w:left w:val="none" w:sz="0" w:space="0" w:color="auto"/>
        <w:bottom w:val="none" w:sz="0" w:space="0" w:color="auto"/>
        <w:right w:val="none" w:sz="0" w:space="0" w:color="auto"/>
      </w:divBdr>
    </w:div>
    <w:div w:id="1330987407">
      <w:bodyDiv w:val="1"/>
      <w:marLeft w:val="0"/>
      <w:marRight w:val="0"/>
      <w:marTop w:val="0"/>
      <w:marBottom w:val="0"/>
      <w:divBdr>
        <w:top w:val="none" w:sz="0" w:space="0" w:color="auto"/>
        <w:left w:val="none" w:sz="0" w:space="0" w:color="auto"/>
        <w:bottom w:val="none" w:sz="0" w:space="0" w:color="auto"/>
        <w:right w:val="none" w:sz="0" w:space="0" w:color="auto"/>
      </w:divBdr>
    </w:div>
    <w:div w:id="1378550772">
      <w:bodyDiv w:val="1"/>
      <w:marLeft w:val="0"/>
      <w:marRight w:val="0"/>
      <w:marTop w:val="0"/>
      <w:marBottom w:val="0"/>
      <w:divBdr>
        <w:top w:val="none" w:sz="0" w:space="0" w:color="auto"/>
        <w:left w:val="none" w:sz="0" w:space="0" w:color="auto"/>
        <w:bottom w:val="none" w:sz="0" w:space="0" w:color="auto"/>
        <w:right w:val="none" w:sz="0" w:space="0" w:color="auto"/>
      </w:divBdr>
    </w:div>
    <w:div w:id="1403866408">
      <w:bodyDiv w:val="1"/>
      <w:marLeft w:val="0"/>
      <w:marRight w:val="0"/>
      <w:marTop w:val="0"/>
      <w:marBottom w:val="0"/>
      <w:divBdr>
        <w:top w:val="none" w:sz="0" w:space="0" w:color="auto"/>
        <w:left w:val="none" w:sz="0" w:space="0" w:color="auto"/>
        <w:bottom w:val="none" w:sz="0" w:space="0" w:color="auto"/>
        <w:right w:val="none" w:sz="0" w:space="0" w:color="auto"/>
      </w:divBdr>
    </w:div>
    <w:div w:id="1555267171">
      <w:bodyDiv w:val="1"/>
      <w:marLeft w:val="0"/>
      <w:marRight w:val="0"/>
      <w:marTop w:val="0"/>
      <w:marBottom w:val="0"/>
      <w:divBdr>
        <w:top w:val="none" w:sz="0" w:space="0" w:color="auto"/>
        <w:left w:val="none" w:sz="0" w:space="0" w:color="auto"/>
        <w:bottom w:val="none" w:sz="0" w:space="0" w:color="auto"/>
        <w:right w:val="none" w:sz="0" w:space="0" w:color="auto"/>
      </w:divBdr>
    </w:div>
    <w:div w:id="1603610462">
      <w:bodyDiv w:val="1"/>
      <w:marLeft w:val="0"/>
      <w:marRight w:val="0"/>
      <w:marTop w:val="0"/>
      <w:marBottom w:val="0"/>
      <w:divBdr>
        <w:top w:val="none" w:sz="0" w:space="0" w:color="auto"/>
        <w:left w:val="none" w:sz="0" w:space="0" w:color="auto"/>
        <w:bottom w:val="none" w:sz="0" w:space="0" w:color="auto"/>
        <w:right w:val="none" w:sz="0" w:space="0" w:color="auto"/>
      </w:divBdr>
    </w:div>
    <w:div w:id="1666862720">
      <w:bodyDiv w:val="1"/>
      <w:marLeft w:val="0"/>
      <w:marRight w:val="0"/>
      <w:marTop w:val="0"/>
      <w:marBottom w:val="0"/>
      <w:divBdr>
        <w:top w:val="none" w:sz="0" w:space="0" w:color="auto"/>
        <w:left w:val="none" w:sz="0" w:space="0" w:color="auto"/>
        <w:bottom w:val="none" w:sz="0" w:space="0" w:color="auto"/>
        <w:right w:val="none" w:sz="0" w:space="0" w:color="auto"/>
      </w:divBdr>
    </w:div>
    <w:div w:id="1722248276">
      <w:bodyDiv w:val="1"/>
      <w:marLeft w:val="0"/>
      <w:marRight w:val="0"/>
      <w:marTop w:val="0"/>
      <w:marBottom w:val="0"/>
      <w:divBdr>
        <w:top w:val="none" w:sz="0" w:space="0" w:color="auto"/>
        <w:left w:val="none" w:sz="0" w:space="0" w:color="auto"/>
        <w:bottom w:val="none" w:sz="0" w:space="0" w:color="auto"/>
        <w:right w:val="none" w:sz="0" w:space="0" w:color="auto"/>
      </w:divBdr>
    </w:div>
    <w:div w:id="1812477597">
      <w:bodyDiv w:val="1"/>
      <w:marLeft w:val="0"/>
      <w:marRight w:val="0"/>
      <w:marTop w:val="0"/>
      <w:marBottom w:val="0"/>
      <w:divBdr>
        <w:top w:val="none" w:sz="0" w:space="0" w:color="auto"/>
        <w:left w:val="none" w:sz="0" w:space="0" w:color="auto"/>
        <w:bottom w:val="none" w:sz="0" w:space="0" w:color="auto"/>
        <w:right w:val="none" w:sz="0" w:space="0" w:color="auto"/>
      </w:divBdr>
    </w:div>
    <w:div w:id="1820148797">
      <w:bodyDiv w:val="1"/>
      <w:marLeft w:val="0"/>
      <w:marRight w:val="0"/>
      <w:marTop w:val="0"/>
      <w:marBottom w:val="0"/>
      <w:divBdr>
        <w:top w:val="none" w:sz="0" w:space="0" w:color="auto"/>
        <w:left w:val="none" w:sz="0" w:space="0" w:color="auto"/>
        <w:bottom w:val="none" w:sz="0" w:space="0" w:color="auto"/>
        <w:right w:val="none" w:sz="0" w:space="0" w:color="auto"/>
      </w:divBdr>
    </w:div>
    <w:div w:id="1822497857">
      <w:bodyDiv w:val="1"/>
      <w:marLeft w:val="0"/>
      <w:marRight w:val="0"/>
      <w:marTop w:val="0"/>
      <w:marBottom w:val="0"/>
      <w:divBdr>
        <w:top w:val="none" w:sz="0" w:space="0" w:color="auto"/>
        <w:left w:val="none" w:sz="0" w:space="0" w:color="auto"/>
        <w:bottom w:val="none" w:sz="0" w:space="0" w:color="auto"/>
        <w:right w:val="none" w:sz="0" w:space="0" w:color="auto"/>
      </w:divBdr>
    </w:div>
    <w:div w:id="1893345550">
      <w:bodyDiv w:val="1"/>
      <w:marLeft w:val="0"/>
      <w:marRight w:val="0"/>
      <w:marTop w:val="0"/>
      <w:marBottom w:val="0"/>
      <w:divBdr>
        <w:top w:val="none" w:sz="0" w:space="0" w:color="auto"/>
        <w:left w:val="none" w:sz="0" w:space="0" w:color="auto"/>
        <w:bottom w:val="none" w:sz="0" w:space="0" w:color="auto"/>
        <w:right w:val="none" w:sz="0" w:space="0" w:color="auto"/>
      </w:divBdr>
    </w:div>
    <w:div w:id="1966806957">
      <w:bodyDiv w:val="1"/>
      <w:marLeft w:val="0"/>
      <w:marRight w:val="0"/>
      <w:marTop w:val="0"/>
      <w:marBottom w:val="0"/>
      <w:divBdr>
        <w:top w:val="none" w:sz="0" w:space="0" w:color="auto"/>
        <w:left w:val="none" w:sz="0" w:space="0" w:color="auto"/>
        <w:bottom w:val="none" w:sz="0" w:space="0" w:color="auto"/>
        <w:right w:val="none" w:sz="0" w:space="0" w:color="auto"/>
      </w:divBdr>
    </w:div>
    <w:div w:id="2003703470">
      <w:bodyDiv w:val="1"/>
      <w:marLeft w:val="0"/>
      <w:marRight w:val="0"/>
      <w:marTop w:val="0"/>
      <w:marBottom w:val="0"/>
      <w:divBdr>
        <w:top w:val="none" w:sz="0" w:space="0" w:color="auto"/>
        <w:left w:val="none" w:sz="0" w:space="0" w:color="auto"/>
        <w:bottom w:val="none" w:sz="0" w:space="0" w:color="auto"/>
        <w:right w:val="none" w:sz="0" w:space="0" w:color="auto"/>
      </w:divBdr>
    </w:div>
    <w:div w:id="2049835738">
      <w:bodyDiv w:val="1"/>
      <w:marLeft w:val="0"/>
      <w:marRight w:val="0"/>
      <w:marTop w:val="0"/>
      <w:marBottom w:val="0"/>
      <w:divBdr>
        <w:top w:val="none" w:sz="0" w:space="0" w:color="auto"/>
        <w:left w:val="none" w:sz="0" w:space="0" w:color="auto"/>
        <w:bottom w:val="none" w:sz="0" w:space="0" w:color="auto"/>
        <w:right w:val="none" w:sz="0" w:space="0" w:color="auto"/>
      </w:divBdr>
    </w:div>
    <w:div w:id="20662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FB31E8098BD46C07582852B14587D2DE67A6CDD3DB83A829D911B13AB9303BE6CBFD8D520AA911EA97BCCD6D6632F32830D7E45DD0627AB5097B07RD0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EFB31E8098BD46C07582852B14587D2DE67A6CDD3DB80A72BDC11B13AB9303BE6CBFD8D520AA911EA97BCCD6D6632F32830D7E45DD0627AB5097B07RD0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89DE-1018-42FA-B12A-A39A1CC8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Бикмиева Алсу Илнуровна</dc:creator>
  <cp:lastModifiedBy>Абдуллин Алмаз Ирекович</cp:lastModifiedBy>
  <cp:revision>26</cp:revision>
  <cp:lastPrinted>2023-03-07T12:09:00Z</cp:lastPrinted>
  <dcterms:created xsi:type="dcterms:W3CDTF">2024-12-04T14:57:00Z</dcterms:created>
  <dcterms:modified xsi:type="dcterms:W3CDTF">2025-03-07T10:37:00Z</dcterms:modified>
</cp:coreProperties>
</file>