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азани</w:t>
      </w:r>
      <w:proofErr w:type="spellEnd"/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15.12.2021 №3349 «Об утверждении </w:t>
      </w:r>
    </w:p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“Развитие </w:t>
      </w:r>
    </w:p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жилищно-коммунального хозяйства </w:t>
      </w:r>
    </w:p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Казани на 2022-2024 годы”»</w:t>
      </w:r>
    </w:p>
    <w:p w:rsidR="001F38EA" w:rsidRPr="001F38EA" w:rsidRDefault="001F38EA" w:rsidP="001F38E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EA" w:rsidRPr="001F38EA" w:rsidRDefault="001F38EA" w:rsidP="001F38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статьи 179 Бюджетного кодекса Российской Федерации, в соответствии с постановлением Исполнительного комитета 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30.12.2022 №4774 «О мерах по реализации решения Казанской городской Думы от 19.12.2022 №3-19 “О бюджете муниципального образования города Казани на 2023 год и на плановый период 2024 и 2025 годов”», с учетом требований, изложенных в постановлении  Исполнительного комитета 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08.08.2014 №4720 «Об утверждении Порядка разработки, реализации и оценки эффективности муниципальных программ 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38EA" w:rsidRPr="001F38EA" w:rsidRDefault="001F38EA" w:rsidP="001F38EA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Pr="001F3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приложение №1 к постановлению Исполнительного комитета </w:t>
      </w:r>
      <w:proofErr w:type="spellStart"/>
      <w:r w:rsidRPr="001F3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1F3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1F3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Pr="001F3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 15.12.2021 №3349 «Об утверждении муниципальной программы “Развитие </w:t>
      </w: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города Казани на 2022-2024 годы”» (с учетом изменений, внесенных постановлениями Исполнительного комитета 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31.05.2023 №1521, от 27.03.2024 №1159) следующие изменения:</w:t>
      </w:r>
    </w:p>
    <w:p w:rsidR="001F38EA" w:rsidRPr="001F38EA" w:rsidRDefault="001F38EA" w:rsidP="001F38EA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паспорте Программы строку «Объемы финансирования с разбивкой по годам и источникам»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1F38EA" w:rsidRPr="001F38EA" w:rsidTr="00ED4954">
        <w:trPr>
          <w:trHeight w:val="2543"/>
        </w:trPr>
        <w:tc>
          <w:tcPr>
            <w:tcW w:w="3227" w:type="dxa"/>
          </w:tcPr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«Объемы финансирования с разбивкой по годам и источникам</w:t>
            </w:r>
          </w:p>
        </w:tc>
        <w:tc>
          <w:tcPr>
            <w:tcW w:w="6520" w:type="dxa"/>
          </w:tcPr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Финансирование Программы на 2022-2024 гг. –                  566 374,01 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руб., в том числе: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2022 г. – 242 343,94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2023 г. – 165 874,99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2024 г. – 158 155,08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 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По источникам финансирования: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бюджет – 404 446,86 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руб., в том числе: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2022 г. – 127 752,62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 2023 г. – 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143 195,48 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2024 г. – 133 498,76</w:t>
            </w:r>
            <w:r w:rsidRPr="001F3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внебюджетные источники – 161 927,15 тыс. руб.; 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2022 г. – 114 591,31 тыс. 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2023 г. – 22 679,52 тыс. руб.;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- на 2024 г. – 24 656,32 тыс. руб.</w:t>
            </w:r>
          </w:p>
          <w:p w:rsidR="001F38EA" w:rsidRPr="001F38EA" w:rsidRDefault="001F38EA" w:rsidP="001F38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носит прогнозный характер и подлежит ежегодной корректировке с </w:t>
            </w:r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учетом возможностей бюджета </w:t>
            </w:r>
            <w:proofErr w:type="spellStart"/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  <w:r w:rsidRPr="001F38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внебюджетных источников»</w:t>
            </w:r>
          </w:p>
        </w:tc>
      </w:tr>
    </w:tbl>
    <w:p w:rsidR="001F38EA" w:rsidRPr="001F38EA" w:rsidRDefault="001F38EA" w:rsidP="001F38EA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EA" w:rsidRPr="001F38EA" w:rsidRDefault="001F38EA" w:rsidP="001F38EA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раздел III «Обоснование ресурсного обеспечения Программы» изложить в следующей редакции:</w:t>
      </w:r>
    </w:p>
    <w:p w:rsidR="001F38EA" w:rsidRPr="001F38EA" w:rsidRDefault="001F38EA" w:rsidP="001F38EA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EA" w:rsidRPr="001F38EA" w:rsidRDefault="001F38EA" w:rsidP="001F38EA">
      <w:pPr>
        <w:widowControl w:val="0"/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8E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F38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F38EA">
        <w:rPr>
          <w:rFonts w:ascii="Times New Roman" w:eastAsia="Calibri" w:hAnsi="Times New Roman" w:cs="Times New Roman"/>
          <w:b/>
          <w:sz w:val="28"/>
          <w:szCs w:val="28"/>
        </w:rPr>
        <w:t>. Обоснование ресурсного обеспечения Программы</w:t>
      </w:r>
    </w:p>
    <w:p w:rsidR="001F38EA" w:rsidRPr="001F38EA" w:rsidRDefault="001F38EA" w:rsidP="001F38EA">
      <w:pPr>
        <w:widowControl w:val="0"/>
        <w:spacing w:after="0" w:line="288" w:lineRule="auto"/>
        <w:ind w:left="36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38EA" w:rsidRPr="001F38EA" w:rsidRDefault="001F38EA" w:rsidP="001F38EA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F38EA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реализации Программы предполагает использование </w:t>
      </w:r>
      <w:proofErr w:type="gramStart"/>
      <w:r w:rsidRPr="001F38EA">
        <w:rPr>
          <w:rFonts w:ascii="Times New Roman" w:eastAsia="Calibri" w:hAnsi="Times New Roman" w:cs="Times New Roman"/>
          <w:sz w:val="28"/>
          <w:szCs w:val="28"/>
        </w:rPr>
        <w:t>средств бюджета муниципального образования города Казани</w:t>
      </w:r>
      <w:proofErr w:type="gramEnd"/>
      <w:r w:rsidRPr="001F38EA">
        <w:rPr>
          <w:rFonts w:ascii="Times New Roman" w:eastAsia="Calibri" w:hAnsi="Times New Roman" w:cs="Times New Roman"/>
          <w:sz w:val="28"/>
          <w:szCs w:val="28"/>
        </w:rPr>
        <w:t xml:space="preserve"> и привлечение внебюджетных средств, то есть за счет </w:t>
      </w:r>
      <w:r w:rsidRPr="001F38EA">
        <w:rPr>
          <w:rFonts w:ascii="Times New Roman" w:eastAsia="Calibri" w:hAnsi="Times New Roman" w:cs="Times New Roman"/>
          <w:sz w:val="28"/>
        </w:rPr>
        <w:t>прибыли предприятий, амортизационных отчислений, заемных средств, средств застройщиков и инвесторов и т.п.</w:t>
      </w:r>
    </w:p>
    <w:p w:rsidR="001F38EA" w:rsidRPr="001F38EA" w:rsidRDefault="001F38EA" w:rsidP="001F38EA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408"/>
        <w:gridCol w:w="3362"/>
        <w:gridCol w:w="2632"/>
      </w:tblGrid>
      <w:tr w:rsidR="001F38EA" w:rsidRPr="001F38EA" w:rsidTr="00ED4954">
        <w:trPr>
          <w:trHeight w:val="272"/>
        </w:trPr>
        <w:tc>
          <w:tcPr>
            <w:tcW w:w="1130" w:type="dxa"/>
            <w:vMerge w:val="restart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01" w:type="dxa"/>
            <w:gridSpan w:val="3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средств, тыс. руб.</w:t>
            </w:r>
          </w:p>
        </w:tc>
      </w:tr>
      <w:tr w:rsidR="001F38EA" w:rsidRPr="001F38EA" w:rsidTr="00ED4954">
        <w:trPr>
          <w:trHeight w:val="687"/>
        </w:trPr>
        <w:tc>
          <w:tcPr>
            <w:tcW w:w="1130" w:type="dxa"/>
            <w:vMerge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362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Муниципальный бюджет </w:t>
            </w:r>
            <w:proofErr w:type="spellStart"/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азани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</w:tr>
      <w:tr w:rsidR="001F38EA" w:rsidRPr="001F38EA" w:rsidTr="00ED4954">
        <w:trPr>
          <w:trHeight w:val="618"/>
        </w:trPr>
        <w:tc>
          <w:tcPr>
            <w:tcW w:w="1130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08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242 343,94</w:t>
            </w:r>
          </w:p>
        </w:tc>
        <w:tc>
          <w:tcPr>
            <w:tcW w:w="3362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 w:firstLine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127 752,62</w:t>
            </w:r>
          </w:p>
        </w:tc>
        <w:tc>
          <w:tcPr>
            <w:tcW w:w="2632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114 591,31</w:t>
            </w:r>
          </w:p>
        </w:tc>
      </w:tr>
      <w:tr w:rsidR="001F38EA" w:rsidRPr="001F38EA" w:rsidTr="00ED4954">
        <w:trPr>
          <w:trHeight w:val="573"/>
        </w:trPr>
        <w:tc>
          <w:tcPr>
            <w:tcW w:w="1130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08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165 874,99</w:t>
            </w:r>
          </w:p>
        </w:tc>
        <w:tc>
          <w:tcPr>
            <w:tcW w:w="3362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 w:firstLine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143 195,48</w:t>
            </w:r>
          </w:p>
        </w:tc>
        <w:tc>
          <w:tcPr>
            <w:tcW w:w="2632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22 679,52</w:t>
            </w:r>
          </w:p>
        </w:tc>
      </w:tr>
      <w:tr w:rsidR="001F38EA" w:rsidRPr="001F38EA" w:rsidTr="00ED4954">
        <w:trPr>
          <w:trHeight w:val="558"/>
        </w:trPr>
        <w:tc>
          <w:tcPr>
            <w:tcW w:w="1130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08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158 155,08</w:t>
            </w:r>
          </w:p>
        </w:tc>
        <w:tc>
          <w:tcPr>
            <w:tcW w:w="3362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 w:firstLine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133 498,76</w:t>
            </w:r>
          </w:p>
        </w:tc>
        <w:tc>
          <w:tcPr>
            <w:tcW w:w="2632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24 656,32</w:t>
            </w:r>
          </w:p>
        </w:tc>
      </w:tr>
      <w:tr w:rsidR="001F38EA" w:rsidRPr="001F38EA" w:rsidTr="00ED4954">
        <w:trPr>
          <w:trHeight w:val="272"/>
        </w:trPr>
        <w:tc>
          <w:tcPr>
            <w:tcW w:w="1130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8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566 374,01</w:t>
            </w:r>
          </w:p>
        </w:tc>
        <w:tc>
          <w:tcPr>
            <w:tcW w:w="3362" w:type="dxa"/>
            <w:shd w:val="clear" w:color="auto" w:fill="auto"/>
          </w:tcPr>
          <w:p w:rsidR="001F38EA" w:rsidRPr="001F38EA" w:rsidRDefault="001F38EA" w:rsidP="001F38EA">
            <w:pPr>
              <w:spacing w:after="0" w:line="288" w:lineRule="auto"/>
              <w:ind w:right="-113" w:firstLine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404 446,86</w:t>
            </w:r>
          </w:p>
        </w:tc>
        <w:tc>
          <w:tcPr>
            <w:tcW w:w="2632" w:type="dxa"/>
            <w:shd w:val="clear" w:color="auto" w:fill="auto"/>
          </w:tcPr>
          <w:p w:rsidR="001F38EA" w:rsidRPr="001F38EA" w:rsidRDefault="001F38EA" w:rsidP="001F38EA">
            <w:pPr>
              <w:widowControl w:val="0"/>
              <w:spacing w:after="0" w:line="288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8EA">
              <w:rPr>
                <w:rFonts w:ascii="Times New Roman" w:eastAsia="Calibri" w:hAnsi="Times New Roman" w:cs="Times New Roman"/>
                <w:sz w:val="24"/>
                <w:szCs w:val="24"/>
              </w:rPr>
              <w:t>161 927,15</w:t>
            </w:r>
          </w:p>
        </w:tc>
      </w:tr>
    </w:tbl>
    <w:p w:rsidR="001F38EA" w:rsidRPr="001F38EA" w:rsidRDefault="001F38EA" w:rsidP="001F38EA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8EA" w:rsidRPr="001F38EA" w:rsidRDefault="001F38EA" w:rsidP="001F38EA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EA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реализации Программы носит прогнозный характер и подлежит ежегодной корректировке с учетом </w:t>
      </w:r>
      <w:proofErr w:type="gramStart"/>
      <w:r w:rsidRPr="001F38EA">
        <w:rPr>
          <w:rFonts w:ascii="Times New Roman" w:eastAsia="Calibri" w:hAnsi="Times New Roman" w:cs="Times New Roman"/>
          <w:sz w:val="28"/>
          <w:szCs w:val="28"/>
        </w:rPr>
        <w:t>возможностей бюджета муниципального образования города Казани</w:t>
      </w:r>
      <w:proofErr w:type="gramEnd"/>
      <w:r w:rsidRPr="001F38E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F38EA" w:rsidRPr="001F38EA" w:rsidRDefault="001F38EA" w:rsidP="001F38EA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EA">
        <w:rPr>
          <w:rFonts w:ascii="Times New Roman" w:eastAsia="Calibri" w:hAnsi="Times New Roman" w:cs="Times New Roman"/>
          <w:sz w:val="28"/>
          <w:szCs w:val="28"/>
        </w:rPr>
        <w:t>1.4. приложение к Программе признать утратившим силу;</w:t>
      </w:r>
    </w:p>
    <w:p w:rsidR="001F38EA" w:rsidRPr="001F38EA" w:rsidRDefault="001F38EA" w:rsidP="001F38EA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EA">
        <w:rPr>
          <w:rFonts w:ascii="Times New Roman" w:eastAsia="Calibri" w:hAnsi="Times New Roman" w:cs="Times New Roman"/>
          <w:sz w:val="28"/>
          <w:szCs w:val="28"/>
        </w:rPr>
        <w:t>1.5. приложение к настоящему постановлению считать приложением к Программе.</w:t>
      </w:r>
    </w:p>
    <w:p w:rsidR="001F38EA" w:rsidRPr="001F38EA" w:rsidRDefault="001F38EA" w:rsidP="001F38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органов местного самоуправления города Казани (</w:t>
      </w:r>
      <w:r w:rsidRPr="001F3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kzn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38EA" w:rsidRPr="001F38EA" w:rsidRDefault="001F38EA" w:rsidP="001F38E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И.А.Гиниятуллина</w:t>
      </w:r>
      <w:proofErr w:type="spellEnd"/>
      <w:r w:rsidRPr="001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8EA" w:rsidRPr="001F38EA" w:rsidRDefault="001F38EA" w:rsidP="001F38EA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EA" w:rsidRPr="001F38EA" w:rsidRDefault="001F38EA" w:rsidP="001F38E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F38EA" w:rsidRPr="001F38EA" w:rsidSect="0035176A">
          <w:headerReference w:type="default" r:id="rId5"/>
          <w:pgSz w:w="11906" w:h="16838"/>
          <w:pgMar w:top="1134" w:right="1133" w:bottom="1135" w:left="1134" w:header="708" w:footer="708" w:gutter="0"/>
          <w:cols w:space="708"/>
          <w:titlePg/>
          <w:docGrid w:linePitch="408"/>
        </w:sectPr>
      </w:pP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  <w:r w:rsidRPr="001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35D87" w:rsidRDefault="00635D87">
      <w:bookmarkStart w:id="0" w:name="_GoBack"/>
      <w:bookmarkEnd w:id="0"/>
    </w:p>
    <w:sectPr w:rsidR="0063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3D" w:rsidRPr="0035176A" w:rsidRDefault="001F38EA">
    <w:pPr>
      <w:pStyle w:val="a3"/>
      <w:jc w:val="center"/>
      <w:rPr>
        <w:sz w:val="24"/>
      </w:rPr>
    </w:pPr>
    <w:r w:rsidRPr="0035176A">
      <w:rPr>
        <w:sz w:val="24"/>
      </w:rPr>
      <w:fldChar w:fldCharType="begin"/>
    </w:r>
    <w:r w:rsidRPr="0035176A">
      <w:rPr>
        <w:sz w:val="24"/>
      </w:rPr>
      <w:instrText xml:space="preserve"> PAGE   \* MERGEFORMAT </w:instrText>
    </w:r>
    <w:r w:rsidRPr="0035176A">
      <w:rPr>
        <w:sz w:val="24"/>
      </w:rPr>
      <w:fldChar w:fldCharType="separate"/>
    </w:r>
    <w:r>
      <w:rPr>
        <w:noProof/>
        <w:sz w:val="24"/>
      </w:rPr>
      <w:t>2</w:t>
    </w:r>
    <w:r w:rsidRPr="0035176A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EA"/>
    <w:rsid w:val="001F38EA"/>
    <w:rsid w:val="006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EA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38EA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EA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38EA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2025-03-17T15:05:00Z</dcterms:created>
  <dcterms:modified xsi:type="dcterms:W3CDTF">2025-03-17T15:05:00Z</dcterms:modified>
</cp:coreProperties>
</file>