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7D" w:rsidRPr="00245193" w:rsidRDefault="0094197D" w:rsidP="008522AD">
      <w:pPr>
        <w:ind w:firstLine="709"/>
      </w:pPr>
    </w:p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Default="0019666F"/>
    <w:p w:rsidR="0019666F" w:rsidRPr="00E8647A" w:rsidRDefault="0019666F"/>
    <w:p w:rsidR="0094197D" w:rsidRPr="009B3636" w:rsidRDefault="0094197D" w:rsidP="008522AD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 городском конкурсе на получение гранта 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реализации социально значимых проектов</w:t>
      </w:r>
    </w:p>
    <w:p w:rsidR="0094197D" w:rsidRPr="009B3636" w:rsidRDefault="0094197D" w:rsidP="009B3636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9B363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 области профилактики терроризма</w:t>
      </w:r>
    </w:p>
    <w:p w:rsidR="0094197D" w:rsidRPr="002E63C3" w:rsidRDefault="0094197D" w:rsidP="002E63C3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E63C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и </w:t>
      </w:r>
      <w:r w:rsidR="000A124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экстремизма, в 2025</w:t>
      </w:r>
      <w:r w:rsidRPr="002E63C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году</w:t>
      </w:r>
    </w:p>
    <w:p w:rsidR="0094197D" w:rsidRPr="002E63C3" w:rsidRDefault="0094197D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62600" w:rsidRPr="002E63C3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3C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78.1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7-ФЗ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9B3636">
        <w:rPr>
          <w:rFonts w:ascii="Times New Roman" w:hAnsi="Times New Roman" w:cs="Times New Roman"/>
          <w:sz w:val="28"/>
          <w:szCs w:val="28"/>
        </w:rPr>
        <w:t>»</w:t>
      </w:r>
      <w:r w:rsidRPr="009B36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131-ФЗ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B3636">
        <w:rPr>
          <w:rFonts w:ascii="Times New Roman" w:hAnsi="Times New Roman" w:cs="Times New Roman"/>
          <w:sz w:val="28"/>
          <w:szCs w:val="28"/>
        </w:rPr>
        <w:t>»</w:t>
      </w:r>
      <w:r w:rsidRPr="009B3636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B3636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Pr="009B3636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Pr="009B3636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9B363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B3636">
        <w:rPr>
          <w:rFonts w:ascii="Times New Roman" w:hAnsi="Times New Roman" w:cs="Times New Roman"/>
          <w:sz w:val="28"/>
          <w:szCs w:val="28"/>
        </w:rPr>
        <w:t>Ф</w:t>
      </w:r>
      <w:r w:rsidR="009B3636">
        <w:rPr>
          <w:rFonts w:ascii="Times New Roman" w:hAnsi="Times New Roman" w:cs="Times New Roman"/>
          <w:sz w:val="28"/>
          <w:szCs w:val="28"/>
        </w:rPr>
        <w:t>едерации</w:t>
      </w:r>
      <w:r w:rsidRPr="009B3636">
        <w:rPr>
          <w:rFonts w:ascii="Times New Roman" w:hAnsi="Times New Roman" w:cs="Times New Roman"/>
          <w:sz w:val="28"/>
          <w:szCs w:val="28"/>
        </w:rPr>
        <w:t xml:space="preserve"> от 25.10.2023 </w:t>
      </w:r>
      <w:r w:rsidR="009B3636">
        <w:rPr>
          <w:rFonts w:ascii="Times New Roman" w:hAnsi="Times New Roman" w:cs="Times New Roman"/>
          <w:sz w:val="28"/>
          <w:szCs w:val="28"/>
        </w:rPr>
        <w:t>№</w:t>
      </w:r>
      <w:r w:rsidRPr="009B3636">
        <w:rPr>
          <w:rFonts w:ascii="Times New Roman" w:hAnsi="Times New Roman" w:cs="Times New Roman"/>
          <w:sz w:val="28"/>
          <w:szCs w:val="28"/>
        </w:rPr>
        <w:t xml:space="preserve">1782 </w:t>
      </w:r>
      <w:r w:rsidR="009B3636">
        <w:rPr>
          <w:rFonts w:ascii="Times New Roman" w:hAnsi="Times New Roman" w:cs="Times New Roman"/>
          <w:sz w:val="28"/>
          <w:szCs w:val="28"/>
        </w:rPr>
        <w:t>«</w:t>
      </w:r>
      <w:r w:rsidRPr="009B3636">
        <w:rPr>
          <w:rFonts w:ascii="Times New Roman" w:hAnsi="Times New Roman" w:cs="Times New Roman"/>
          <w:sz w:val="28"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2E63C3">
        <w:rPr>
          <w:rFonts w:ascii="Times New Roman" w:hAnsi="Times New Roman" w:cs="Times New Roman"/>
          <w:sz w:val="28"/>
          <w:szCs w:val="28"/>
        </w:rPr>
        <w:t>‒</w:t>
      </w:r>
      <w:r w:rsidRPr="009B3636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</w:t>
      </w:r>
      <w:r w:rsidR="005B5507" w:rsidRPr="009B3636">
        <w:rPr>
          <w:rFonts w:ascii="Times New Roman" w:hAnsi="Times New Roman" w:cs="Times New Roman"/>
          <w:sz w:val="28"/>
          <w:szCs w:val="28"/>
        </w:rPr>
        <w:t>исле грантов в форме субсидий</w:t>
      </w:r>
      <w:r w:rsidR="002E63C3">
        <w:rPr>
          <w:rFonts w:ascii="Times New Roman" w:hAnsi="Times New Roman" w:cs="Times New Roman"/>
          <w:sz w:val="28"/>
          <w:szCs w:val="28"/>
        </w:rPr>
        <w:t>»</w:t>
      </w:r>
      <w:r w:rsidR="005B5507" w:rsidRPr="009B3636">
        <w:rPr>
          <w:rFonts w:ascii="Times New Roman" w:hAnsi="Times New Roman" w:cs="Times New Roman"/>
          <w:sz w:val="28"/>
          <w:szCs w:val="28"/>
        </w:rPr>
        <w:t xml:space="preserve">, </w:t>
      </w:r>
      <w:r w:rsidR="005B5507" w:rsidRPr="0035632D">
        <w:rPr>
          <w:rFonts w:ascii="Times New Roman" w:hAnsi="Times New Roman" w:cs="Times New Roman"/>
          <w:bCs/>
          <w:sz w:val="28"/>
          <w:szCs w:val="28"/>
        </w:rPr>
        <w:t xml:space="preserve">решением Казанской городской Думы </w:t>
      </w:r>
      <w:r w:rsidR="0035632D" w:rsidRPr="0035632D">
        <w:rPr>
          <w:rFonts w:ascii="Times New Roman" w:hAnsi="Times New Roman" w:cs="Times New Roman"/>
          <w:bCs/>
          <w:sz w:val="28"/>
          <w:szCs w:val="28"/>
        </w:rPr>
        <w:t>от 18.12.2024 №3-35 «О бюджете муниципального образования города Казани на 2025 год и на плановый период 2026 и 2027 годов»</w:t>
      </w:r>
      <w:r w:rsidR="003563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5507" w:rsidRPr="002E63C3">
        <w:rPr>
          <w:rFonts w:ascii="Times New Roman" w:hAnsi="Times New Roman" w:cs="Times New Roman"/>
          <w:bCs/>
          <w:sz w:val="28"/>
          <w:szCs w:val="28"/>
        </w:rPr>
        <w:t xml:space="preserve">постановлением Исполнительного комитета г.Казани от </w:t>
      </w:r>
      <w:r w:rsidR="005B5507" w:rsidRPr="001E38D7">
        <w:rPr>
          <w:rFonts w:ascii="Times New Roman" w:hAnsi="Times New Roman" w:cs="Times New Roman"/>
          <w:bCs/>
          <w:sz w:val="28"/>
          <w:szCs w:val="28"/>
        </w:rPr>
        <w:t xml:space="preserve">25.05.2016 №2128 </w:t>
      </w:r>
      <w:r w:rsidR="005B5507" w:rsidRPr="005724DC">
        <w:rPr>
          <w:rFonts w:ascii="Times New Roman" w:hAnsi="Times New Roman" w:cs="Times New Roman"/>
          <w:bCs/>
          <w:sz w:val="28"/>
          <w:szCs w:val="28"/>
        </w:rPr>
        <w:t>«О Муниципальной программе профилактики терроризма и экс</w:t>
      </w:r>
      <w:r w:rsidR="005724DC" w:rsidRPr="005724DC">
        <w:rPr>
          <w:rFonts w:ascii="Times New Roman" w:hAnsi="Times New Roman" w:cs="Times New Roman"/>
          <w:bCs/>
          <w:sz w:val="28"/>
          <w:szCs w:val="28"/>
        </w:rPr>
        <w:t xml:space="preserve">тремизма в г.Казани на </w:t>
      </w:r>
      <w:r w:rsidR="00B63F90" w:rsidRPr="00B63F90">
        <w:rPr>
          <w:rFonts w:ascii="Times New Roman" w:hAnsi="Times New Roman" w:cs="Times New Roman"/>
          <w:bCs/>
          <w:sz w:val="28"/>
          <w:szCs w:val="28"/>
        </w:rPr>
        <w:t>2016-2025</w:t>
      </w:r>
      <w:r w:rsidR="002E63C3" w:rsidRPr="005724DC">
        <w:rPr>
          <w:rFonts w:ascii="Times New Roman" w:hAnsi="Times New Roman" w:cs="Times New Roman"/>
          <w:bCs/>
          <w:sz w:val="28"/>
          <w:szCs w:val="28"/>
        </w:rPr>
        <w:t> </w:t>
      </w:r>
      <w:r w:rsidR="005B5507" w:rsidRPr="005724DC">
        <w:rPr>
          <w:rFonts w:ascii="Times New Roman" w:hAnsi="Times New Roman" w:cs="Times New Roman"/>
          <w:bCs/>
          <w:sz w:val="28"/>
          <w:szCs w:val="28"/>
        </w:rPr>
        <w:t>годы»</w:t>
      </w:r>
      <w:r w:rsidR="005B5507" w:rsidRPr="002E63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22AD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5B5507" w:rsidRPr="008522AD">
        <w:rPr>
          <w:rFonts w:ascii="Times New Roman" w:hAnsi="Times New Roman" w:cs="Times New Roman"/>
          <w:b/>
          <w:sz w:val="28"/>
          <w:szCs w:val="28"/>
        </w:rPr>
        <w:t>ю</w:t>
      </w:r>
      <w:r w:rsidRPr="002E63C3">
        <w:rPr>
          <w:rFonts w:ascii="Times New Roman" w:hAnsi="Times New Roman" w:cs="Times New Roman"/>
          <w:sz w:val="28"/>
          <w:szCs w:val="28"/>
        </w:rPr>
        <w:t>:</w:t>
      </w:r>
    </w:p>
    <w:p w:rsidR="00225F8C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163EB">
        <w:rPr>
          <w:rFonts w:ascii="Times New Roman" w:hAnsi="Times New Roman" w:cs="Times New Roman"/>
          <w:sz w:val="28"/>
          <w:szCs w:val="28"/>
        </w:rPr>
        <w:t>1. Утвердить</w:t>
      </w:r>
      <w:r w:rsidR="00225F8C">
        <w:rPr>
          <w:rFonts w:ascii="Times New Roman" w:hAnsi="Times New Roman" w:cs="Times New Roman"/>
          <w:sz w:val="28"/>
          <w:szCs w:val="28"/>
        </w:rPr>
        <w:t>:</w:t>
      </w:r>
    </w:p>
    <w:p w:rsidR="00225F8C" w:rsidRDefault="00225F8C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62600" w:rsidRPr="001163EB">
        <w:rPr>
          <w:rFonts w:ascii="Times New Roman" w:hAnsi="Times New Roman" w:cs="Times New Roman"/>
          <w:sz w:val="28"/>
          <w:szCs w:val="28"/>
        </w:rPr>
        <w:t xml:space="preserve"> По</w:t>
      </w:r>
      <w:r w:rsidR="0020436E" w:rsidRPr="001163EB">
        <w:rPr>
          <w:rFonts w:ascii="Times New Roman" w:hAnsi="Times New Roman" w:cs="Times New Roman"/>
          <w:sz w:val="28"/>
          <w:szCs w:val="28"/>
        </w:rPr>
        <w:t>ложение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2"/>
      <w:bookmarkEnd w:id="0"/>
      <w:r w:rsidR="0020436E" w:rsidRPr="00225F8C">
        <w:rPr>
          <w:rFonts w:ascii="Times New Roman" w:hAnsi="Times New Roman" w:cs="Times New Roman"/>
          <w:sz w:val="28"/>
          <w:szCs w:val="28"/>
        </w:rPr>
        <w:t xml:space="preserve">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0A124D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20436E" w:rsidRPr="00225F8C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№1);</w:t>
      </w:r>
    </w:p>
    <w:p w:rsidR="0020436E" w:rsidRPr="002E63C3" w:rsidRDefault="00225F8C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984B01">
        <w:rPr>
          <w:rFonts w:ascii="Times New Roman" w:hAnsi="Times New Roman" w:cs="Times New Roman"/>
          <w:sz w:val="28"/>
          <w:szCs w:val="28"/>
        </w:rPr>
        <w:t xml:space="preserve">состав конкурсной комиссии 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на получение гранта некоммерческими организациями, участвующими в реализации социально значимых проектов в области профилактики </w:t>
      </w:r>
      <w:r w:rsidR="001C7AED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615198" w:rsidRPr="0061519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84B01">
        <w:rPr>
          <w:rFonts w:ascii="Times New Roman" w:hAnsi="Times New Roman" w:cs="Times New Roman"/>
          <w:sz w:val="28"/>
          <w:szCs w:val="28"/>
        </w:rPr>
        <w:t>(приложение №2).</w:t>
      </w:r>
      <w:r w:rsidR="0020436E" w:rsidRPr="002E63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600" w:rsidRPr="001163EB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63C3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2E63C3">
        <w:rPr>
          <w:rFonts w:ascii="Times New Roman" w:hAnsi="Times New Roman" w:cs="Times New Roman"/>
          <w:sz w:val="28"/>
          <w:szCs w:val="28"/>
        </w:rPr>
        <w:t>п</w:t>
      </w:r>
      <w:r w:rsidR="002B1C5F" w:rsidRPr="002E63C3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г.Казани от</w:t>
      </w:r>
      <w:r w:rsidRPr="002E63C3">
        <w:rPr>
          <w:rFonts w:ascii="Times New Roman" w:hAnsi="Times New Roman" w:cs="Times New Roman"/>
          <w:sz w:val="28"/>
          <w:szCs w:val="28"/>
        </w:rPr>
        <w:t xml:space="preserve"> </w:t>
      </w:r>
      <w:r w:rsidR="00354E63" w:rsidRPr="00354E63">
        <w:rPr>
          <w:rFonts w:ascii="Times New Roman" w:hAnsi="Times New Roman" w:cs="Times New Roman"/>
          <w:sz w:val="28"/>
          <w:szCs w:val="28"/>
        </w:rPr>
        <w:t>15.11.2024</w:t>
      </w:r>
      <w:r w:rsidRPr="00354E63">
        <w:rPr>
          <w:rFonts w:ascii="Times New Roman" w:hAnsi="Times New Roman" w:cs="Times New Roman"/>
          <w:sz w:val="28"/>
          <w:szCs w:val="28"/>
        </w:rPr>
        <w:t xml:space="preserve"> </w:t>
      </w:r>
      <w:r w:rsidR="002E63C3" w:rsidRPr="00354E63">
        <w:rPr>
          <w:rFonts w:ascii="Times New Roman" w:hAnsi="Times New Roman" w:cs="Times New Roman"/>
          <w:sz w:val="28"/>
          <w:szCs w:val="28"/>
        </w:rPr>
        <w:t>№</w:t>
      </w:r>
      <w:r w:rsidR="00354E63" w:rsidRPr="00354E63">
        <w:rPr>
          <w:rFonts w:ascii="Times New Roman" w:hAnsi="Times New Roman" w:cs="Times New Roman"/>
          <w:sz w:val="28"/>
          <w:szCs w:val="28"/>
        </w:rPr>
        <w:t>4711</w:t>
      </w:r>
      <w:r w:rsidR="002B1C5F" w:rsidRPr="002E63C3">
        <w:rPr>
          <w:rFonts w:ascii="Times New Roman" w:hAnsi="Times New Roman" w:cs="Times New Roman"/>
          <w:sz w:val="28"/>
          <w:szCs w:val="28"/>
        </w:rPr>
        <w:t xml:space="preserve"> «О городском конкурсе на получение гранта для некоммерческих организаций, участвующих в реализации социально значимых п</w:t>
      </w:r>
      <w:r w:rsidR="002B1C5F" w:rsidRPr="001163EB">
        <w:rPr>
          <w:rFonts w:ascii="Times New Roman" w:hAnsi="Times New Roman" w:cs="Times New Roman"/>
          <w:sz w:val="28"/>
          <w:szCs w:val="28"/>
        </w:rPr>
        <w:t xml:space="preserve">роектов в области профилактики </w:t>
      </w:r>
      <w:r w:rsidR="000A124D">
        <w:rPr>
          <w:rFonts w:ascii="Times New Roman" w:hAnsi="Times New Roman" w:cs="Times New Roman"/>
          <w:sz w:val="28"/>
          <w:szCs w:val="28"/>
        </w:rPr>
        <w:t>терроризма и экстремизма, в 2024</w:t>
      </w:r>
      <w:r w:rsidR="002B1C5F" w:rsidRPr="001163EB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1163EB">
        <w:rPr>
          <w:rFonts w:ascii="Times New Roman" w:hAnsi="Times New Roman" w:cs="Times New Roman"/>
          <w:sz w:val="28"/>
          <w:szCs w:val="28"/>
        </w:rPr>
        <w:t>.</w:t>
      </w:r>
    </w:p>
    <w:p w:rsidR="00962600" w:rsidRPr="00225F8C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1163E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4"/>
      <w:bookmarkEnd w:id="2"/>
      <w:r w:rsidR="002863D9" w:rsidRPr="00225F8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962600" w:rsidRPr="002E63C3" w:rsidRDefault="009B3636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8522AD">
        <w:rPr>
          <w:rFonts w:ascii="Times New Roman" w:hAnsi="Times New Roman" w:cs="Times New Roman"/>
          <w:sz w:val="28"/>
          <w:szCs w:val="28"/>
        </w:rPr>
        <w:t>4</w:t>
      </w:r>
      <w:r w:rsidR="00962600" w:rsidRPr="009B3636">
        <w:rPr>
          <w:rFonts w:ascii="Times New Roman" w:hAnsi="Times New Roman" w:cs="Times New Roman"/>
          <w:sz w:val="28"/>
          <w:szCs w:val="28"/>
        </w:rPr>
        <w:t xml:space="preserve">. </w:t>
      </w:r>
      <w:r w:rsidR="002863D9" w:rsidRPr="009B363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proofErr w:type="spellStart"/>
      <w:r w:rsidR="002863D9" w:rsidRPr="009B363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863D9" w:rsidRPr="009B36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3D9" w:rsidRPr="009B3636">
        <w:rPr>
          <w:rFonts w:ascii="Times New Roman" w:hAnsi="Times New Roman" w:cs="Times New Roman"/>
          <w:sz w:val="28"/>
          <w:szCs w:val="28"/>
        </w:rPr>
        <w:t>Б.Р.Алеева</w:t>
      </w:r>
      <w:proofErr w:type="spellEnd"/>
      <w:r w:rsidR="002863D9" w:rsidRPr="009B363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863D9" w:rsidRPr="001163EB" w:rsidRDefault="002863D9" w:rsidP="008522AD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351E7" w:rsidRPr="001163EB" w:rsidRDefault="006351E7" w:rsidP="008522AD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E2262" w:rsidRDefault="002863D9" w:rsidP="008522AD">
      <w:pPr>
        <w:spacing w:line="288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  <w:sectPr w:rsidR="007E2262" w:rsidSect="008522AD">
          <w:headerReference w:type="default" r:id="rId12"/>
          <w:pgSz w:w="11907" w:h="16840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           </w:t>
      </w:r>
      <w:r w:rsidR="00D464CF"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9D1B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1B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54E63" w:rsidRPr="009B3636">
        <w:rPr>
          <w:rFonts w:ascii="Times New Roman" w:hAnsi="Times New Roman" w:cs="Times New Roman"/>
          <w:b/>
          <w:bCs/>
          <w:sz w:val="28"/>
          <w:szCs w:val="28"/>
        </w:rPr>
        <w:t>Р.Г.Гафаров</w:t>
      </w:r>
      <w:r w:rsidRPr="00225F8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54E6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70D4A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2863D9" w:rsidRPr="001B3F74" w:rsidRDefault="002863D9" w:rsidP="008522AD">
      <w:pPr>
        <w:spacing w:line="288" w:lineRule="auto"/>
        <w:ind w:left="5954" w:firstLine="0"/>
        <w:jc w:val="left"/>
        <w:rPr>
          <w:rFonts w:ascii="Times New Roman" w:hAnsi="Times New Roman" w:cs="Times New Roman"/>
          <w:sz w:val="28"/>
          <w:szCs w:val="28"/>
        </w:rPr>
      </w:pPr>
      <w:r w:rsidRPr="001B3F74">
        <w:rPr>
          <w:rFonts w:ascii="Times New Roman" w:hAnsi="Times New Roman" w:cs="Times New Roman"/>
          <w:sz w:val="28"/>
          <w:szCs w:val="28"/>
        </w:rPr>
        <w:t>комитета</w:t>
      </w:r>
      <w:r w:rsidR="00D70D4A" w:rsidRPr="001B3F74">
        <w:rPr>
          <w:rFonts w:ascii="Times New Roman" w:hAnsi="Times New Roman" w:cs="Times New Roman"/>
          <w:sz w:val="28"/>
          <w:szCs w:val="28"/>
        </w:rPr>
        <w:t xml:space="preserve"> </w:t>
      </w:r>
      <w:r w:rsidRPr="001B3F74">
        <w:rPr>
          <w:rFonts w:ascii="Times New Roman" w:hAnsi="Times New Roman" w:cs="Times New Roman"/>
          <w:sz w:val="28"/>
          <w:szCs w:val="28"/>
        </w:rPr>
        <w:t>г.Казани</w:t>
      </w:r>
    </w:p>
    <w:p w:rsidR="00962600" w:rsidRPr="001B3F74" w:rsidRDefault="002863D9" w:rsidP="008522AD">
      <w:pPr>
        <w:spacing w:line="288" w:lineRule="auto"/>
        <w:ind w:left="5954" w:firstLine="0"/>
        <w:jc w:val="left"/>
      </w:pPr>
      <w:r w:rsidRPr="001B3F74">
        <w:rPr>
          <w:rFonts w:ascii="Times New Roman" w:hAnsi="Times New Roman" w:cs="Times New Roman"/>
          <w:sz w:val="28"/>
          <w:szCs w:val="28"/>
        </w:rPr>
        <w:t>от __________</w:t>
      </w:r>
      <w:r w:rsidR="00225F8C">
        <w:rPr>
          <w:rFonts w:ascii="Times New Roman" w:hAnsi="Times New Roman" w:cs="Times New Roman"/>
          <w:sz w:val="28"/>
          <w:szCs w:val="28"/>
        </w:rPr>
        <w:t>___</w:t>
      </w:r>
      <w:r w:rsidRPr="001B3F74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225F8C" w:rsidRDefault="00225F8C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63D9" w:rsidRPr="001B3F74" w:rsidRDefault="000E7864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7E45DE" w:rsidRPr="001B3F74" w:rsidRDefault="007E45D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0436E"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 городском конкурсе на получение гранта</w:t>
      </w:r>
    </w:p>
    <w:p w:rsidR="0020436E" w:rsidRPr="001B3F74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для некоммерческих организаций, участвующих </w:t>
      </w:r>
    </w:p>
    <w:p w:rsidR="0020436E" w:rsidRPr="009D1B1E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в реализации социально значимых проектов</w:t>
      </w:r>
    </w:p>
    <w:p w:rsidR="0020436E" w:rsidRPr="001B3F74" w:rsidRDefault="0020436E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1B3F74">
        <w:rPr>
          <w:rFonts w:ascii="Times New Roman" w:hAnsi="Times New Roman" w:cs="Times New Roman"/>
          <w:color w:val="auto"/>
          <w:sz w:val="28"/>
          <w:szCs w:val="28"/>
        </w:rPr>
        <w:t>в области профилактики терроризма</w:t>
      </w:r>
    </w:p>
    <w:p w:rsidR="00962600" w:rsidRPr="001B3F74" w:rsidRDefault="000A124D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 экстремизма, в 2025</w:t>
      </w:r>
      <w:r w:rsidR="0020436E" w:rsidRPr="001B3F74">
        <w:rPr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p w:rsidR="00962600" w:rsidRPr="001B3F74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1B3F74" w:rsidRDefault="003E68C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962600" w:rsidRPr="001B3F74">
        <w:rPr>
          <w:rFonts w:ascii="Times New Roman" w:hAnsi="Times New Roman" w:cs="Times New Roman"/>
          <w:color w:val="auto"/>
          <w:sz w:val="28"/>
          <w:szCs w:val="28"/>
        </w:rPr>
        <w:t>. Общие положения</w:t>
      </w:r>
    </w:p>
    <w:bookmarkEnd w:id="5"/>
    <w:p w:rsidR="00962600" w:rsidRPr="001B3F74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465D06" w:rsidRDefault="00962600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01"/>
      <w:r w:rsidRPr="001B3F74">
        <w:rPr>
          <w:rFonts w:ascii="Times New Roman" w:hAnsi="Times New Roman" w:cs="Times New Roman"/>
          <w:sz w:val="28"/>
          <w:szCs w:val="28"/>
        </w:rPr>
        <w:t>1.</w:t>
      </w:r>
      <w:r w:rsidR="00F6669E" w:rsidRPr="001B3F74">
        <w:rPr>
          <w:rFonts w:ascii="Times New Roman" w:hAnsi="Times New Roman" w:cs="Times New Roman"/>
          <w:sz w:val="28"/>
          <w:szCs w:val="28"/>
        </w:rPr>
        <w:t>1.</w:t>
      </w:r>
      <w:r w:rsidRPr="001B3F74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13909" w:rsidRPr="001B3F74">
        <w:rPr>
          <w:rFonts w:ascii="Times New Roman" w:hAnsi="Times New Roman" w:cs="Times New Roman"/>
          <w:sz w:val="28"/>
          <w:szCs w:val="28"/>
        </w:rPr>
        <w:t>По</w:t>
      </w:r>
      <w:r w:rsidR="000E7864" w:rsidRPr="001B3F74">
        <w:rPr>
          <w:rFonts w:ascii="Times New Roman" w:hAnsi="Times New Roman" w:cs="Times New Roman"/>
          <w:sz w:val="28"/>
          <w:szCs w:val="28"/>
        </w:rPr>
        <w:t>лож</w:t>
      </w:r>
      <w:r w:rsidR="00E13909" w:rsidRPr="001B3F74">
        <w:rPr>
          <w:rFonts w:ascii="Times New Roman" w:hAnsi="Times New Roman" w:cs="Times New Roman"/>
          <w:sz w:val="28"/>
          <w:szCs w:val="28"/>
        </w:rPr>
        <w:t>ение</w:t>
      </w:r>
      <w:r w:rsidRPr="001B3F74">
        <w:rPr>
          <w:rFonts w:ascii="Times New Roman" w:hAnsi="Times New Roman" w:cs="Times New Roman"/>
          <w:sz w:val="28"/>
          <w:szCs w:val="28"/>
        </w:rPr>
        <w:t xml:space="preserve"> определяет цели, условия, порядок </w:t>
      </w:r>
      <w:r w:rsidRPr="00225F8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D18B8" w:rsidRPr="00225F8C">
        <w:rPr>
          <w:rFonts w:ascii="Times New Roman" w:hAnsi="Times New Roman" w:cs="Times New Roman"/>
          <w:sz w:val="28"/>
          <w:szCs w:val="28"/>
        </w:rPr>
        <w:t xml:space="preserve">гранта в форме </w:t>
      </w:r>
      <w:r w:rsidRPr="00225F8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CD18B8" w:rsidRPr="00225F8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D18B8" w:rsidRPr="00984B01">
        <w:rPr>
          <w:rFonts w:ascii="Times New Roman" w:hAnsi="Times New Roman" w:cs="Times New Roman"/>
          <w:sz w:val="28"/>
          <w:szCs w:val="28"/>
        </w:rPr>
        <w:t xml:space="preserve">– грант) </w:t>
      </w:r>
      <w:r w:rsidRPr="003E68C2">
        <w:rPr>
          <w:rFonts w:ascii="Times New Roman" w:hAnsi="Times New Roman" w:cs="Times New Roman"/>
          <w:sz w:val="28"/>
          <w:szCs w:val="28"/>
        </w:rPr>
        <w:t xml:space="preserve">из бюджета муниципального образования </w:t>
      </w:r>
      <w:r w:rsidR="001F747C" w:rsidRPr="005127CA">
        <w:rPr>
          <w:rFonts w:ascii="Times New Roman" w:hAnsi="Times New Roman" w:cs="Times New Roman"/>
          <w:sz w:val="28"/>
          <w:szCs w:val="28"/>
        </w:rPr>
        <w:t>г.Казани</w:t>
      </w:r>
      <w:r w:rsidRPr="00B57D9A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организациям, осуществляющим реализацию социально значимых проектов </w:t>
      </w:r>
      <w:r w:rsidR="00A04F95" w:rsidRPr="00D47842">
        <w:rPr>
          <w:rFonts w:ascii="Times New Roman" w:hAnsi="Times New Roman" w:cs="Times New Roman"/>
          <w:bCs/>
          <w:sz w:val="28"/>
          <w:szCs w:val="28"/>
        </w:rPr>
        <w:t>в области профилактики терроризма и экстремизма</w:t>
      </w:r>
      <w:r w:rsidR="00A04F95" w:rsidRPr="00BF1A19">
        <w:rPr>
          <w:rFonts w:ascii="Times New Roman" w:hAnsi="Times New Roman" w:cs="Times New Roman"/>
          <w:sz w:val="28"/>
          <w:szCs w:val="28"/>
        </w:rPr>
        <w:t xml:space="preserve"> </w:t>
      </w:r>
      <w:r w:rsidRPr="00524F82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1F747C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Pr="00850078">
        <w:rPr>
          <w:rFonts w:ascii="Times New Roman" w:hAnsi="Times New Roman" w:cs="Times New Roman"/>
          <w:sz w:val="28"/>
          <w:szCs w:val="28"/>
        </w:rPr>
        <w:t xml:space="preserve">, порядок проведения конкурса на получение </w:t>
      </w:r>
      <w:r w:rsidR="00CD18B8" w:rsidRPr="00850078">
        <w:rPr>
          <w:rFonts w:ascii="Times New Roman" w:hAnsi="Times New Roman" w:cs="Times New Roman"/>
          <w:sz w:val="28"/>
          <w:szCs w:val="28"/>
        </w:rPr>
        <w:t>гранта</w:t>
      </w:r>
      <w:r w:rsidRPr="00850078">
        <w:rPr>
          <w:rFonts w:ascii="Times New Roman" w:hAnsi="Times New Roman" w:cs="Times New Roman"/>
          <w:sz w:val="28"/>
          <w:szCs w:val="28"/>
        </w:rPr>
        <w:t xml:space="preserve">, а также порядок возврата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в случае нарушения получателями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условий </w:t>
      </w:r>
      <w:r w:rsidR="00CD18B8" w:rsidRPr="0032028B">
        <w:rPr>
          <w:rFonts w:ascii="Times New Roman" w:hAnsi="Times New Roman" w:cs="Times New Roman"/>
          <w:sz w:val="28"/>
          <w:szCs w:val="28"/>
        </w:rPr>
        <w:t>его</w:t>
      </w:r>
      <w:r w:rsidRPr="00465D06">
        <w:rPr>
          <w:rFonts w:ascii="Times New Roman" w:hAnsi="Times New Roman" w:cs="Times New Roman"/>
          <w:sz w:val="28"/>
          <w:szCs w:val="28"/>
        </w:rPr>
        <w:t xml:space="preserve"> предоставления.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7" w:name="sub_1002"/>
      <w:bookmarkEnd w:id="6"/>
      <w:r w:rsidRPr="00465D06">
        <w:rPr>
          <w:rFonts w:ascii="Times New Roman" w:hAnsi="Times New Roman" w:cs="Times New Roman"/>
          <w:sz w:val="28"/>
          <w:szCs w:val="28"/>
        </w:rPr>
        <w:t>1.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2. Настоящее Положение разработано в соответствии с </w:t>
      </w:r>
      <w:hyperlink r:id="rId13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2 статьи</w:t>
        </w:r>
        <w:r w:rsidR="003E68C2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 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78.1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4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12.01.1996</w:t>
      </w:r>
      <w:r w:rsidR="006351E7" w:rsidRPr="00225F8C">
        <w:rPr>
          <w:rFonts w:ascii="Times New Roman" w:hAnsi="Times New Roman" w:cs="Times New Roman"/>
          <w:sz w:val="28"/>
          <w:szCs w:val="28"/>
        </w:rPr>
        <w:t xml:space="preserve"> 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131-ФЗ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="003E68C2">
          <w:rPr>
            <w:rStyle w:val="a4"/>
            <w:rFonts w:ascii="Times New Roman" w:hAnsi="Times New Roman"/>
            <w:color w:val="auto"/>
            <w:sz w:val="28"/>
            <w:szCs w:val="28"/>
          </w:rPr>
          <w:t>п</w:t>
        </w:r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остановлением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E68C2" w:rsidRPr="003E68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25.10.</w:t>
      </w:r>
      <w:r w:rsidR="006351E7" w:rsidRPr="00225F8C">
        <w:rPr>
          <w:rFonts w:ascii="Times New Roman" w:hAnsi="Times New Roman" w:cs="Times New Roman"/>
          <w:sz w:val="28"/>
          <w:szCs w:val="28"/>
        </w:rPr>
        <w:t>2023 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1782 </w:t>
      </w:r>
      <w:r w:rsidR="003E68C2"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тов в форме субсидий, юридическим лицам, индивидуальным предпринимателям, а также физическим лицам </w:t>
      </w:r>
      <w:r w:rsidR="003E68C2"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 w:rsidR="003E68C2">
        <w:rPr>
          <w:rFonts w:ascii="Times New Roman" w:hAnsi="Times New Roman" w:cs="Times New Roman"/>
          <w:sz w:val="28"/>
          <w:szCs w:val="28"/>
        </w:rPr>
        <w:t>»</w:t>
      </w:r>
      <w:r w:rsidR="00962600" w:rsidRPr="003E68C2"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8" w:name="sub_1003"/>
      <w:bookmarkEnd w:id="7"/>
      <w:r w:rsidRPr="00D47842">
        <w:rPr>
          <w:rFonts w:ascii="Times New Roman" w:hAnsi="Times New Roman" w:cs="Times New Roman"/>
          <w:sz w:val="28"/>
          <w:szCs w:val="28"/>
        </w:rPr>
        <w:t>1.</w:t>
      </w:r>
      <w:r w:rsidR="00962600" w:rsidRPr="00BF1A19">
        <w:rPr>
          <w:rFonts w:ascii="Times New Roman" w:hAnsi="Times New Roman" w:cs="Times New Roman"/>
          <w:sz w:val="28"/>
          <w:szCs w:val="28"/>
        </w:rPr>
        <w:t xml:space="preserve">3. Целью предоставления </w:t>
      </w:r>
      <w:r w:rsidR="00CD18B8" w:rsidRPr="00524F8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является финансовое обеспечение затрат на </w:t>
      </w:r>
      <w:r w:rsidR="00962600" w:rsidRPr="00615198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реализацию социально значимых проектов </w:t>
      </w:r>
      <w:r w:rsidR="00FF05D8" w:rsidRPr="00406FDC">
        <w:rPr>
          <w:rFonts w:ascii="Times New Roman" w:hAnsi="Times New Roman" w:cs="Times New Roman"/>
          <w:sz w:val="28"/>
          <w:szCs w:val="28"/>
        </w:rPr>
        <w:t>в</w:t>
      </w:r>
      <w:r w:rsidR="00FF05D8" w:rsidRPr="00850078">
        <w:rPr>
          <w:rFonts w:ascii="Times New Roman" w:hAnsi="Times New Roman" w:cs="Times New Roman"/>
          <w:sz w:val="28"/>
          <w:szCs w:val="28"/>
        </w:rPr>
        <w:t xml:space="preserve"> области профилактики терроризма и экстремизма.</w:t>
      </w:r>
    </w:p>
    <w:p w:rsidR="00962600" w:rsidRPr="00225F8C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9" w:name="sub_1004"/>
      <w:bookmarkEnd w:id="8"/>
      <w:r w:rsidRPr="00850078">
        <w:rPr>
          <w:rFonts w:ascii="Times New Roman" w:hAnsi="Times New Roman" w:cs="Times New Roman"/>
          <w:sz w:val="28"/>
          <w:szCs w:val="28"/>
        </w:rPr>
        <w:t>1.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4. Предоставление </w:t>
      </w:r>
      <w:r w:rsidR="00CD18B8" w:rsidRPr="007B5106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средств, утвержденных на эти цели в бюджете муниципального образования </w:t>
      </w:r>
      <w:r w:rsidR="00090A9B" w:rsidRPr="007B5106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 на текущий финансовый год в пределах утвержденных лимитов бюджетных обязательств, в рамках осуществления мероприятий </w:t>
      </w:r>
      <w:r w:rsidR="00090A9B" w:rsidRPr="005724DC">
        <w:rPr>
          <w:rFonts w:ascii="Times New Roman" w:hAnsi="Times New Roman" w:cs="Times New Roman"/>
          <w:sz w:val="28"/>
          <w:szCs w:val="28"/>
        </w:rPr>
        <w:t>М</w:t>
      </w:r>
      <w:r w:rsidR="00962600" w:rsidRPr="005724DC">
        <w:rPr>
          <w:rFonts w:ascii="Times New Roman" w:hAnsi="Times New Roman" w:cs="Times New Roman"/>
          <w:sz w:val="28"/>
          <w:szCs w:val="28"/>
        </w:rPr>
        <w:t xml:space="preserve">униципальной программы </w:t>
      </w:r>
      <w:r w:rsidR="00090A9B" w:rsidRPr="005724DC">
        <w:rPr>
          <w:rFonts w:ascii="Times New Roman" w:hAnsi="Times New Roman" w:cs="Times New Roman"/>
          <w:sz w:val="28"/>
          <w:szCs w:val="28"/>
        </w:rPr>
        <w:t>профилактики терроризма и экс</w:t>
      </w:r>
      <w:r w:rsidR="00354E63" w:rsidRPr="005724DC">
        <w:rPr>
          <w:rFonts w:ascii="Times New Roman" w:hAnsi="Times New Roman" w:cs="Times New Roman"/>
          <w:sz w:val="28"/>
          <w:szCs w:val="28"/>
        </w:rPr>
        <w:t xml:space="preserve">тремизма в г.Казани </w:t>
      </w:r>
      <w:r w:rsidR="00B63F90" w:rsidRPr="00B63F90">
        <w:rPr>
          <w:rFonts w:ascii="Times New Roman" w:hAnsi="Times New Roman" w:cs="Times New Roman"/>
          <w:sz w:val="28"/>
          <w:szCs w:val="28"/>
        </w:rPr>
        <w:t>на 2016-2025</w:t>
      </w:r>
      <w:r w:rsidR="00090A9B" w:rsidRPr="00B63F90">
        <w:rPr>
          <w:rFonts w:ascii="Times New Roman" w:hAnsi="Times New Roman" w:cs="Times New Roman"/>
          <w:sz w:val="28"/>
          <w:szCs w:val="28"/>
        </w:rPr>
        <w:t xml:space="preserve"> годы</w:t>
      </w:r>
      <w:r w:rsidR="00962600" w:rsidRPr="00B63F90">
        <w:rPr>
          <w:rFonts w:ascii="Times New Roman" w:hAnsi="Times New Roman" w:cs="Times New Roman"/>
          <w:sz w:val="28"/>
          <w:szCs w:val="28"/>
        </w:rPr>
        <w:t>.</w:t>
      </w:r>
    </w:p>
    <w:p w:rsidR="00224908" w:rsidRDefault="00224908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1.5. Организатором конкурса является отдел координации программ в сфере профилактики правонарушений </w:t>
      </w:r>
      <w:r w:rsidR="00D90AEB" w:rsidRPr="00B22F90">
        <w:rPr>
          <w:rFonts w:ascii="Times New Roman" w:hAnsi="Times New Roman" w:cs="Times New Roman"/>
          <w:sz w:val="28"/>
          <w:szCs w:val="28"/>
        </w:rPr>
        <w:t>МКУ «</w:t>
      </w:r>
      <w:r w:rsidRPr="00D47842">
        <w:rPr>
          <w:rFonts w:ascii="Times New Roman" w:hAnsi="Times New Roman" w:cs="Times New Roman"/>
          <w:sz w:val="28"/>
          <w:szCs w:val="28"/>
        </w:rPr>
        <w:t>Аппарат Исполнительного комитета</w:t>
      </w:r>
      <w:r w:rsidR="00E23D9A" w:rsidRPr="00BF1A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D9A" w:rsidRPr="00BF1A19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90AEB" w:rsidRPr="00524F82">
        <w:rPr>
          <w:rFonts w:ascii="Times New Roman" w:hAnsi="Times New Roman" w:cs="Times New Roman"/>
          <w:sz w:val="28"/>
          <w:szCs w:val="28"/>
        </w:rPr>
        <w:t>»</w:t>
      </w:r>
      <w:r w:rsidR="00E23D9A" w:rsidRPr="00615198">
        <w:rPr>
          <w:rFonts w:ascii="Times New Roman" w:hAnsi="Times New Roman" w:cs="Times New Roman"/>
          <w:sz w:val="28"/>
          <w:szCs w:val="28"/>
        </w:rPr>
        <w:t>.</w:t>
      </w:r>
    </w:p>
    <w:p w:rsidR="00997006" w:rsidRPr="00590F1F" w:rsidRDefault="00997006" w:rsidP="00997006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1.6</w:t>
      </w:r>
      <w:r w:rsidRPr="00590F1F">
        <w:rPr>
          <w:sz w:val="28"/>
          <w:szCs w:val="28"/>
        </w:rPr>
        <w:t xml:space="preserve">. </w:t>
      </w:r>
      <w:r w:rsidRPr="00590F1F">
        <w:rPr>
          <w:sz w:val="28"/>
        </w:rPr>
        <w:t xml:space="preserve">Сведения о </w:t>
      </w:r>
      <w:r w:rsidR="009B1717">
        <w:rPr>
          <w:sz w:val="28"/>
        </w:rPr>
        <w:t>гранте</w:t>
      </w:r>
      <w:r w:rsidRPr="00590F1F">
        <w:rPr>
          <w:sz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портал, сеть «Интернет») в разделе «Бюджет».</w:t>
      </w:r>
    </w:p>
    <w:p w:rsidR="00997006" w:rsidRPr="00997006" w:rsidRDefault="009B1717" w:rsidP="00997006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1.7</w:t>
      </w:r>
      <w:r w:rsidR="00997006" w:rsidRPr="00590F1F">
        <w:rPr>
          <w:sz w:val="28"/>
          <w:szCs w:val="28"/>
        </w:rPr>
        <w:t xml:space="preserve">. Получатели </w:t>
      </w:r>
      <w:r>
        <w:rPr>
          <w:sz w:val="28"/>
          <w:szCs w:val="28"/>
        </w:rPr>
        <w:t>гранта</w:t>
      </w:r>
      <w:r w:rsidR="00997006" w:rsidRPr="00590F1F">
        <w:rPr>
          <w:sz w:val="28"/>
          <w:szCs w:val="28"/>
        </w:rPr>
        <w:t xml:space="preserve"> определяются Уполномоченным органом по результатам отбора, проводимого путем запроса предложений (заявок), направленных организациями для участия в отборе (далее соответственно – заявки, участники отбора), исходя из соответствия участников отбора категориям, критериям отбора и очеред</w:t>
      </w:r>
      <w:r w:rsidR="00997006">
        <w:rPr>
          <w:sz w:val="28"/>
          <w:szCs w:val="28"/>
        </w:rPr>
        <w:t>ности поступления заявок.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0" w:name="sub_1005"/>
      <w:bookmarkEnd w:id="9"/>
      <w:r w:rsidRPr="00406FDC">
        <w:rPr>
          <w:rFonts w:ascii="Times New Roman" w:hAnsi="Times New Roman" w:cs="Times New Roman"/>
          <w:sz w:val="28"/>
          <w:szCs w:val="28"/>
        </w:rPr>
        <w:t>1.</w:t>
      </w:r>
      <w:r w:rsidR="009B1717">
        <w:rPr>
          <w:rFonts w:ascii="Times New Roman" w:hAnsi="Times New Roman" w:cs="Times New Roman"/>
          <w:sz w:val="28"/>
          <w:szCs w:val="28"/>
        </w:rPr>
        <w:t>8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. Главным распорядителем бюджетных средств, предусмотренных на предоставление </w:t>
      </w:r>
      <w:r w:rsidR="00CD18B8" w:rsidRPr="00850078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2304CB" w:rsidRPr="007B5106">
        <w:rPr>
          <w:rFonts w:ascii="Times New Roman" w:hAnsi="Times New Roman" w:cs="Times New Roman"/>
          <w:sz w:val="28"/>
          <w:szCs w:val="28"/>
        </w:rPr>
        <w:t>из бюджета муниципального образования г.Казани</w:t>
      </w:r>
      <w:r w:rsidR="00CD18B8" w:rsidRPr="007B5106">
        <w:rPr>
          <w:rFonts w:ascii="Times New Roman" w:hAnsi="Times New Roman" w:cs="Times New Roman"/>
          <w:sz w:val="28"/>
          <w:szCs w:val="28"/>
        </w:rPr>
        <w:t>,</w:t>
      </w:r>
      <w:r w:rsidR="002304CB" w:rsidRPr="007B510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22F90" w:rsidRPr="00B22F90">
        <w:rPr>
          <w:rFonts w:ascii="Times New Roman" w:hAnsi="Times New Roman" w:cs="Times New Roman"/>
          <w:sz w:val="28"/>
          <w:szCs w:val="28"/>
        </w:rPr>
        <w:t xml:space="preserve">МКУ </w:t>
      </w:r>
      <w:r w:rsidR="00B22F90">
        <w:rPr>
          <w:rFonts w:ascii="Times New Roman" w:hAnsi="Times New Roman" w:cs="Times New Roman"/>
          <w:sz w:val="28"/>
          <w:szCs w:val="28"/>
        </w:rPr>
        <w:t>«</w:t>
      </w:r>
      <w:r w:rsidR="002304CB" w:rsidRPr="00B22F90">
        <w:rPr>
          <w:rFonts w:ascii="Times New Roman" w:hAnsi="Times New Roman" w:cs="Times New Roman"/>
          <w:sz w:val="28"/>
          <w:szCs w:val="28"/>
        </w:rPr>
        <w:t>Аппарат Исполнительного комитета г.Казани</w:t>
      </w:r>
      <w:r w:rsidR="00B22F90">
        <w:rPr>
          <w:rFonts w:ascii="Times New Roman" w:hAnsi="Times New Roman" w:cs="Times New Roman"/>
          <w:sz w:val="28"/>
          <w:szCs w:val="28"/>
        </w:rPr>
        <w:t>»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E68C2"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уполномоченный орган).</w:t>
      </w:r>
    </w:p>
    <w:p w:rsidR="00962600" w:rsidRPr="003E68C2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1" w:name="sub_1006"/>
      <w:bookmarkEnd w:id="10"/>
      <w:r w:rsidRPr="003E68C2">
        <w:rPr>
          <w:rFonts w:ascii="Times New Roman" w:hAnsi="Times New Roman" w:cs="Times New Roman"/>
          <w:sz w:val="28"/>
          <w:szCs w:val="28"/>
        </w:rPr>
        <w:t>1.</w:t>
      </w:r>
      <w:r w:rsidR="009B1717">
        <w:rPr>
          <w:rFonts w:ascii="Times New Roman" w:hAnsi="Times New Roman" w:cs="Times New Roman"/>
          <w:sz w:val="28"/>
          <w:szCs w:val="28"/>
        </w:rPr>
        <w:t>9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. </w:t>
      </w:r>
      <w:r w:rsidR="003E68C2">
        <w:rPr>
          <w:rFonts w:ascii="Times New Roman" w:hAnsi="Times New Roman" w:cs="Times New Roman"/>
          <w:sz w:val="28"/>
          <w:szCs w:val="28"/>
        </w:rPr>
        <w:t>В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E68C2">
        <w:rPr>
          <w:rFonts w:ascii="Times New Roman" w:hAnsi="Times New Roman" w:cs="Times New Roman"/>
          <w:sz w:val="28"/>
          <w:szCs w:val="28"/>
        </w:rPr>
        <w:t>м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</w:t>
      </w:r>
      <w:r w:rsidR="000E7864" w:rsidRPr="003E68C2">
        <w:rPr>
          <w:rFonts w:ascii="Times New Roman" w:hAnsi="Times New Roman" w:cs="Times New Roman"/>
          <w:sz w:val="28"/>
          <w:szCs w:val="28"/>
        </w:rPr>
        <w:t>Положени</w:t>
      </w:r>
      <w:r w:rsidR="003E68C2">
        <w:rPr>
          <w:rFonts w:ascii="Times New Roman" w:hAnsi="Times New Roman" w:cs="Times New Roman"/>
          <w:sz w:val="28"/>
          <w:szCs w:val="28"/>
        </w:rPr>
        <w:t>и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bookmarkEnd w:id="11"/>
    <w:p w:rsidR="00962600" w:rsidRPr="007B5106" w:rsidRDefault="003E68C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конкурсные процедуры, проводимые среди социально ориентированных некоммерческих организаций на право получения </w:t>
      </w:r>
      <w:r w:rsidR="00CD18B8" w:rsidRPr="00BF1A19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</w:t>
      </w:r>
      <w:r w:rsidR="002304C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 на реализацию социально значимых проектов</w:t>
      </w:r>
      <w:r w:rsidR="00A257AE" w:rsidRPr="00850078">
        <w:rPr>
          <w:rFonts w:ascii="Times New Roman" w:hAnsi="Times New Roman" w:cs="Times New Roman"/>
          <w:sz w:val="28"/>
          <w:szCs w:val="28"/>
        </w:rPr>
        <w:t xml:space="preserve"> </w:t>
      </w:r>
      <w:r w:rsidR="00A257AE" w:rsidRPr="007B51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="00962600" w:rsidRPr="007B5106">
        <w:rPr>
          <w:rFonts w:ascii="Times New Roman" w:hAnsi="Times New Roman" w:cs="Times New Roman"/>
          <w:sz w:val="28"/>
          <w:szCs w:val="28"/>
        </w:rPr>
        <w:t>;</w:t>
      </w:r>
    </w:p>
    <w:p w:rsidR="00962600" w:rsidRPr="00225F8C" w:rsidRDefault="003E68C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социально ориентированная 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3E68C2">
        <w:rPr>
          <w:rFonts w:ascii="Times New Roman" w:hAnsi="Times New Roman" w:cs="Times New Roman"/>
          <w:sz w:val="28"/>
          <w:szCs w:val="28"/>
        </w:rPr>
        <w:t xml:space="preserve"> некоммерческая организация, созданная в формах, предусмотренных </w:t>
      </w:r>
      <w:hyperlink r:id="rId17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от 12.01.1996 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(за исключением государственных корпорац</w:t>
      </w:r>
      <w:r w:rsidR="00962600" w:rsidRPr="00BF1A19">
        <w:rPr>
          <w:rFonts w:ascii="Times New Roman" w:hAnsi="Times New Roman" w:cs="Times New Roman"/>
          <w:sz w:val="28"/>
          <w:szCs w:val="28"/>
        </w:rPr>
        <w:t>ий, государственных компаний, общественных объединений, являющихся политическими партиями), и осуществляющая в соответствии с</w:t>
      </w:r>
      <w:r w:rsidR="00962600" w:rsidRPr="00524F82">
        <w:rPr>
          <w:rFonts w:ascii="Times New Roman" w:hAnsi="Times New Roman" w:cs="Times New Roman"/>
          <w:sz w:val="28"/>
          <w:szCs w:val="28"/>
        </w:rPr>
        <w:t xml:space="preserve"> учредительными документами виды деятельности, перечисленные в </w:t>
      </w:r>
      <w:hyperlink r:id="rId18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статье 31.1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2600" w:rsidRPr="00225F8C">
        <w:rPr>
          <w:rFonts w:ascii="Times New Roman" w:hAnsi="Times New Roman" w:cs="Times New Roman"/>
          <w:sz w:val="28"/>
          <w:szCs w:val="28"/>
        </w:rPr>
        <w:t>12.01.1996 </w:t>
      </w:r>
      <w:r w:rsidR="006351E7" w:rsidRPr="00225F8C">
        <w:rPr>
          <w:rFonts w:ascii="Times New Roman" w:hAnsi="Times New Roman" w:cs="Times New Roman"/>
          <w:sz w:val="28"/>
          <w:szCs w:val="28"/>
        </w:rPr>
        <w:t>№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225F8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225F8C">
        <w:rPr>
          <w:rFonts w:ascii="Times New Roman" w:hAnsi="Times New Roman" w:cs="Times New Roman"/>
          <w:sz w:val="28"/>
          <w:szCs w:val="28"/>
        </w:rPr>
        <w:t>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социально значимый проект (далее также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проект)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комплекс взаимосвязанных мероприятий, направленных на решение конкретных задач, </w:t>
      </w:r>
      <w:r w:rsidR="00962600" w:rsidRPr="00B22F90">
        <w:rPr>
          <w:rFonts w:ascii="Times New Roman" w:hAnsi="Times New Roman" w:cs="Times New Roman"/>
          <w:sz w:val="28"/>
          <w:szCs w:val="28"/>
        </w:rPr>
        <w:lastRenderedPageBreak/>
        <w:t>соответствующих учредительным док</w:t>
      </w:r>
      <w:r w:rsidR="00962600" w:rsidRPr="00BF1A19">
        <w:rPr>
          <w:rFonts w:ascii="Times New Roman" w:hAnsi="Times New Roman" w:cs="Times New Roman"/>
          <w:sz w:val="28"/>
          <w:szCs w:val="28"/>
        </w:rPr>
        <w:t xml:space="preserve">ументам социально ориентированной некоммерческой организации и видам деятельности, предусмотренным </w:t>
      </w:r>
      <w:r w:rsidR="00962600" w:rsidRPr="00524F82">
        <w:rPr>
          <w:rStyle w:val="a4"/>
          <w:rFonts w:ascii="Times New Roman" w:hAnsi="Times New Roman"/>
          <w:color w:val="auto"/>
          <w:sz w:val="28"/>
          <w:szCs w:val="28"/>
        </w:rPr>
        <w:t>статьей</w:t>
      </w:r>
      <w:r>
        <w:rPr>
          <w:rStyle w:val="a4"/>
          <w:rFonts w:ascii="Times New Roman" w:hAnsi="Times New Roman"/>
          <w:color w:val="auto"/>
          <w:sz w:val="28"/>
          <w:szCs w:val="28"/>
        </w:rPr>
        <w:t> </w:t>
      </w:r>
      <w:r w:rsidR="00962600" w:rsidRPr="00B22F90">
        <w:rPr>
          <w:rStyle w:val="a4"/>
          <w:rFonts w:ascii="Times New Roman" w:hAnsi="Times New Roman"/>
          <w:color w:val="auto"/>
          <w:sz w:val="28"/>
          <w:szCs w:val="28"/>
        </w:rPr>
        <w:t>31.1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 </w:t>
      </w:r>
      <w:r w:rsidR="006351E7" w:rsidRPr="00B22F90">
        <w:rPr>
          <w:rFonts w:ascii="Times New Roman" w:hAnsi="Times New Roman" w:cs="Times New Roman"/>
          <w:sz w:val="28"/>
          <w:szCs w:val="28"/>
        </w:rPr>
        <w:t>№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2600" w:rsidRPr="00B22F90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2600" w:rsidRPr="00B22F90">
        <w:rPr>
          <w:rFonts w:ascii="Times New Roman" w:hAnsi="Times New Roman" w:cs="Times New Roman"/>
          <w:sz w:val="28"/>
          <w:szCs w:val="28"/>
        </w:rPr>
        <w:t>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B22F90">
        <w:rPr>
          <w:rFonts w:ascii="Times New Roman" w:hAnsi="Times New Roman" w:cs="Times New Roman"/>
          <w:sz w:val="28"/>
          <w:szCs w:val="28"/>
        </w:rPr>
        <w:t>ориентированная некоммерческая организация, подавшая заявку на участие в конкурсе;</w:t>
      </w:r>
    </w:p>
    <w:p w:rsidR="00962600" w:rsidRPr="00B22F90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участник конкурса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B22F90">
        <w:rPr>
          <w:rFonts w:ascii="Times New Roman" w:hAnsi="Times New Roman" w:cs="Times New Roman"/>
          <w:sz w:val="28"/>
          <w:szCs w:val="28"/>
        </w:rPr>
        <w:t xml:space="preserve"> организация-заявитель, признанная уполномоченным органом социально ориентированной некоммерческой организацией и допущенная к участию в конкурсе;</w:t>
      </w:r>
    </w:p>
    <w:p w:rsidR="00C15336" w:rsidRPr="005127CA" w:rsidRDefault="00B22F9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15336" w:rsidRPr="00B22F90">
        <w:rPr>
          <w:rFonts w:ascii="Times New Roman" w:hAnsi="Times New Roman" w:cs="Times New Roman"/>
          <w:sz w:val="28"/>
          <w:szCs w:val="28"/>
        </w:rPr>
        <w:t xml:space="preserve">получатель гранта </w:t>
      </w:r>
      <w:r w:rsidR="008449AB" w:rsidRPr="00B22F90">
        <w:rPr>
          <w:rFonts w:ascii="Times New Roman" w:hAnsi="Times New Roman" w:cs="Times New Roman"/>
          <w:sz w:val="28"/>
          <w:szCs w:val="28"/>
        </w:rPr>
        <w:t>–</w:t>
      </w:r>
      <w:r w:rsidR="00C15336" w:rsidRPr="005127CA">
        <w:rPr>
          <w:rFonts w:ascii="Times New Roman" w:hAnsi="Times New Roman" w:cs="Times New Roman"/>
          <w:sz w:val="28"/>
          <w:szCs w:val="28"/>
        </w:rPr>
        <w:t xml:space="preserve"> </w:t>
      </w:r>
      <w:r w:rsidR="004F19A5" w:rsidRPr="005127CA">
        <w:rPr>
          <w:rFonts w:ascii="Times New Roman" w:hAnsi="Times New Roman" w:cs="Times New Roman"/>
          <w:sz w:val="28"/>
          <w:szCs w:val="28"/>
        </w:rPr>
        <w:t>организация-заявитель, допущенная к участию в конкурсе</w:t>
      </w:r>
      <w:r w:rsidR="004B022E" w:rsidRPr="005127CA">
        <w:rPr>
          <w:rFonts w:ascii="Times New Roman" w:hAnsi="Times New Roman" w:cs="Times New Roman"/>
          <w:sz w:val="28"/>
          <w:szCs w:val="28"/>
        </w:rPr>
        <w:t xml:space="preserve"> и соответствующая требованиям, указанным в подпункте 2.2</w:t>
      </w:r>
      <w:r w:rsidR="0035302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127CA">
        <w:rPr>
          <w:rFonts w:ascii="Times New Roman" w:hAnsi="Times New Roman" w:cs="Times New Roman"/>
          <w:sz w:val="28"/>
          <w:szCs w:val="28"/>
        </w:rPr>
        <w:t>;</w:t>
      </w:r>
    </w:p>
    <w:p w:rsidR="00962600" w:rsidRPr="005127CA" w:rsidRDefault="005127C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>
        <w:rPr>
          <w:rFonts w:ascii="Times New Roman" w:hAnsi="Times New Roman" w:cs="Times New Roman"/>
          <w:sz w:val="28"/>
          <w:szCs w:val="28"/>
        </w:rPr>
        <w:t>‒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временный коллегиальный орган по рассмотрению вопросов предоставления </w:t>
      </w:r>
      <w:r w:rsidR="00CD18B8" w:rsidRPr="00D47842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BF1A19">
        <w:rPr>
          <w:rFonts w:ascii="Times New Roman" w:hAnsi="Times New Roman" w:cs="Times New Roman"/>
          <w:sz w:val="28"/>
          <w:szCs w:val="28"/>
        </w:rPr>
        <w:t>, создаваемый уполномоченным органом на период проведения 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2" w:name="sub_1007"/>
      <w:r w:rsidRPr="00BF1A19">
        <w:rPr>
          <w:rFonts w:ascii="Times New Roman" w:hAnsi="Times New Roman" w:cs="Times New Roman"/>
          <w:sz w:val="28"/>
          <w:szCs w:val="28"/>
        </w:rPr>
        <w:t>1.</w:t>
      </w:r>
      <w:r w:rsidR="009B1717">
        <w:rPr>
          <w:rFonts w:ascii="Times New Roman" w:hAnsi="Times New Roman" w:cs="Times New Roman"/>
          <w:sz w:val="28"/>
          <w:szCs w:val="28"/>
        </w:rPr>
        <w:t>10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</w:t>
      </w:r>
      <w:r w:rsidR="00CD18B8" w:rsidRPr="00BC484E">
        <w:rPr>
          <w:rFonts w:ascii="Times New Roman" w:hAnsi="Times New Roman" w:cs="Times New Roman"/>
          <w:sz w:val="28"/>
          <w:szCs w:val="28"/>
        </w:rPr>
        <w:t>Грант</w:t>
      </w:r>
      <w:r w:rsidR="00962600" w:rsidRPr="00406FD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D18B8" w:rsidRPr="00406FDC">
        <w:rPr>
          <w:rFonts w:ascii="Times New Roman" w:hAnsi="Times New Roman" w:cs="Times New Roman"/>
          <w:sz w:val="28"/>
          <w:szCs w:val="28"/>
        </w:rPr>
        <w:t>е</w:t>
      </w:r>
      <w:r w:rsidR="00962600" w:rsidRPr="00406FDC">
        <w:rPr>
          <w:rFonts w:ascii="Times New Roman" w:hAnsi="Times New Roman" w:cs="Times New Roman"/>
          <w:sz w:val="28"/>
          <w:szCs w:val="28"/>
        </w:rPr>
        <w:t>тся социально ориентированным некоммерческим организациям, осуществляющим деятельнос</w:t>
      </w:r>
      <w:r w:rsidR="00962600" w:rsidRPr="00850078">
        <w:rPr>
          <w:rFonts w:ascii="Times New Roman" w:hAnsi="Times New Roman" w:cs="Times New Roman"/>
          <w:sz w:val="28"/>
          <w:szCs w:val="28"/>
        </w:rPr>
        <w:t xml:space="preserve">ть на территории муниципального образования </w:t>
      </w:r>
      <w:r w:rsidR="002304CB" w:rsidRPr="00850078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850078">
        <w:rPr>
          <w:rFonts w:ascii="Times New Roman" w:hAnsi="Times New Roman" w:cs="Times New Roman"/>
          <w:sz w:val="28"/>
          <w:szCs w:val="28"/>
        </w:rPr>
        <w:t>, по следующим направлениям:</w:t>
      </w:r>
    </w:p>
    <w:p w:rsidR="00A257AE" w:rsidRPr="005127CA" w:rsidRDefault="00A257AE" w:rsidP="008522AD">
      <w:pPr>
        <w:spacing w:line="288" w:lineRule="auto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 xml:space="preserve">- деятельность </w:t>
      </w:r>
      <w:r w:rsidRPr="007B5106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в области профилактики терроризма и экстремизма</w:t>
      </w:r>
      <w:r w:rsidR="005127CA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4009F3" w:rsidRPr="005127CA" w:rsidRDefault="00770357" w:rsidP="00770357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009F3" w:rsidRPr="005127CA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009F3"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культурно-просветительских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образовательных мероприятий;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7CA">
        <w:rPr>
          <w:rFonts w:ascii="Times New Roman" w:hAnsi="Times New Roman" w:cs="Times New Roman"/>
          <w:color w:val="000000"/>
          <w:sz w:val="28"/>
          <w:szCs w:val="28"/>
        </w:rPr>
        <w:t>- профилактик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вовлечения в деструктивные сообщества;</w:t>
      </w:r>
    </w:p>
    <w:p w:rsidR="004009F3" w:rsidRPr="00BF1A19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F1A19">
        <w:rPr>
          <w:rFonts w:ascii="Times New Roman" w:hAnsi="Times New Roman" w:cs="Times New Roman"/>
          <w:color w:val="000000"/>
          <w:sz w:val="28"/>
          <w:szCs w:val="28"/>
        </w:rPr>
        <w:t xml:space="preserve">- улучшение материально-технической базы </w:t>
      </w:r>
      <w:proofErr w:type="spellStart"/>
      <w:r w:rsidRPr="00BF1A19">
        <w:rPr>
          <w:rFonts w:ascii="Times New Roman" w:hAnsi="Times New Roman" w:cs="Times New Roman"/>
          <w:color w:val="000000"/>
          <w:sz w:val="28"/>
          <w:szCs w:val="28"/>
        </w:rPr>
        <w:t>грантополучателя</w:t>
      </w:r>
      <w:proofErr w:type="spellEnd"/>
      <w:r w:rsidRPr="00BF1A1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4F82">
        <w:rPr>
          <w:rFonts w:ascii="Times New Roman" w:hAnsi="Times New Roman" w:cs="Times New Roman"/>
          <w:color w:val="000000"/>
          <w:sz w:val="28"/>
          <w:szCs w:val="28"/>
        </w:rPr>
        <w:t>- социальн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127CA">
        <w:rPr>
          <w:rFonts w:ascii="Times New Roman" w:hAnsi="Times New Roman" w:cs="Times New Roman"/>
          <w:color w:val="000000"/>
          <w:sz w:val="28"/>
          <w:szCs w:val="28"/>
        </w:rPr>
        <w:t xml:space="preserve"> лиц, подверженных идеологии экстремизма;</w:t>
      </w:r>
    </w:p>
    <w:p w:rsidR="004009F3" w:rsidRPr="005127CA" w:rsidRDefault="004009F3" w:rsidP="008522AD">
      <w:pPr>
        <w:spacing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27CA">
        <w:rPr>
          <w:rFonts w:ascii="Times New Roman" w:hAnsi="Times New Roman" w:cs="Times New Roman"/>
          <w:color w:val="000000"/>
          <w:sz w:val="28"/>
          <w:szCs w:val="28"/>
        </w:rPr>
        <w:t>- материальное стимулирование лиц, задействованных в реализации проектов</w:t>
      </w:r>
      <w:r w:rsidR="005127C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12"/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>- укрепление межнационального и ме</w:t>
      </w:r>
      <w:r w:rsidRPr="00524F82">
        <w:rPr>
          <w:rFonts w:ascii="Times New Roman" w:hAnsi="Times New Roman" w:cs="Times New Roman"/>
          <w:sz w:val="28"/>
          <w:szCs w:val="28"/>
        </w:rPr>
        <w:t xml:space="preserve">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 </w:t>
      </w:r>
      <w:r w:rsidR="002304C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="004009F3" w:rsidRPr="0085007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5127CA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3" w:name="sub_1008"/>
      <w:r w:rsidRPr="00850078">
        <w:rPr>
          <w:rFonts w:ascii="Times New Roman" w:hAnsi="Times New Roman" w:cs="Times New Roman"/>
          <w:sz w:val="28"/>
          <w:szCs w:val="28"/>
        </w:rPr>
        <w:t>1.</w:t>
      </w:r>
      <w:r w:rsidR="009B1717">
        <w:rPr>
          <w:rFonts w:ascii="Times New Roman" w:hAnsi="Times New Roman" w:cs="Times New Roman"/>
          <w:sz w:val="28"/>
          <w:szCs w:val="28"/>
        </w:rPr>
        <w:t>11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. Право на получение </w:t>
      </w:r>
      <w:r w:rsidR="00CD18B8" w:rsidRPr="007B5106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имеют социально ориентированные некоммерческие организации, не я</w:t>
      </w:r>
      <w:r w:rsidR="00962600" w:rsidRPr="00465D06">
        <w:rPr>
          <w:rFonts w:ascii="Times New Roman" w:hAnsi="Times New Roman" w:cs="Times New Roman"/>
          <w:sz w:val="28"/>
          <w:szCs w:val="28"/>
        </w:rPr>
        <w:t xml:space="preserve">вляющиеся государственными или муниципальными учреждениями, зарегистрированные и осуществляющие деятельность на территории муниципального образования </w:t>
      </w:r>
      <w:r w:rsidR="002D62D2" w:rsidRPr="00465D06">
        <w:rPr>
          <w:rFonts w:ascii="Times New Roman" w:hAnsi="Times New Roman" w:cs="Times New Roman"/>
          <w:sz w:val="28"/>
          <w:szCs w:val="28"/>
        </w:rPr>
        <w:t>г.Казани</w:t>
      </w:r>
      <w:r w:rsidR="00962600" w:rsidRPr="00465D06">
        <w:rPr>
          <w:rFonts w:ascii="Times New Roman" w:hAnsi="Times New Roman" w:cs="Times New Roman"/>
          <w:sz w:val="28"/>
          <w:szCs w:val="28"/>
        </w:rPr>
        <w:t>, соответствующие критериям отнесения к категории некоммерческой организации, установленны</w:t>
      </w:r>
      <w:r w:rsidR="005127CA">
        <w:rPr>
          <w:rFonts w:ascii="Times New Roman" w:hAnsi="Times New Roman" w:cs="Times New Roman"/>
          <w:sz w:val="28"/>
          <w:szCs w:val="28"/>
        </w:rPr>
        <w:t>м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5127CA">
        <w:rPr>
          <w:rStyle w:val="a4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5127CA">
        <w:rPr>
          <w:rFonts w:ascii="Times New Roman" w:hAnsi="Times New Roman" w:cs="Times New Roman"/>
          <w:sz w:val="28"/>
          <w:szCs w:val="28"/>
        </w:rPr>
        <w:t>№</w:t>
      </w:r>
      <w:r w:rsidR="00962600" w:rsidRPr="005127CA">
        <w:rPr>
          <w:rFonts w:ascii="Times New Roman" w:hAnsi="Times New Roman" w:cs="Times New Roman"/>
          <w:sz w:val="28"/>
          <w:szCs w:val="28"/>
        </w:rPr>
        <w:t xml:space="preserve">7-ФЗ </w:t>
      </w:r>
      <w:r w:rsidR="005127CA">
        <w:rPr>
          <w:rFonts w:ascii="Times New Roman" w:hAnsi="Times New Roman" w:cs="Times New Roman"/>
          <w:sz w:val="28"/>
          <w:szCs w:val="28"/>
        </w:rPr>
        <w:t>«</w:t>
      </w:r>
      <w:r w:rsidR="00962600" w:rsidRPr="005127C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127CA">
        <w:rPr>
          <w:rFonts w:ascii="Times New Roman" w:hAnsi="Times New Roman" w:cs="Times New Roman"/>
          <w:sz w:val="28"/>
          <w:szCs w:val="28"/>
        </w:rPr>
        <w:t>»</w:t>
      </w:r>
      <w:r w:rsidR="00962600" w:rsidRPr="005127CA">
        <w:rPr>
          <w:rFonts w:ascii="Times New Roman" w:hAnsi="Times New Roman" w:cs="Times New Roman"/>
          <w:sz w:val="28"/>
          <w:szCs w:val="28"/>
        </w:rPr>
        <w:t>.</w:t>
      </w:r>
    </w:p>
    <w:p w:rsidR="00962600" w:rsidRDefault="00F6669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4" w:name="sub_1009"/>
      <w:bookmarkEnd w:id="13"/>
      <w:r w:rsidRPr="00BF1A19">
        <w:rPr>
          <w:rFonts w:ascii="Times New Roman" w:hAnsi="Times New Roman" w:cs="Times New Roman"/>
          <w:sz w:val="28"/>
          <w:szCs w:val="28"/>
        </w:rPr>
        <w:t>1.</w:t>
      </w:r>
      <w:r w:rsidR="009B1717">
        <w:rPr>
          <w:rFonts w:ascii="Times New Roman" w:hAnsi="Times New Roman" w:cs="Times New Roman"/>
          <w:sz w:val="28"/>
          <w:szCs w:val="28"/>
        </w:rPr>
        <w:t>12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</w:t>
      </w:r>
      <w:r w:rsidR="00CD18B8" w:rsidRPr="00BC484E">
        <w:rPr>
          <w:rFonts w:ascii="Times New Roman" w:hAnsi="Times New Roman" w:cs="Times New Roman"/>
          <w:sz w:val="28"/>
          <w:szCs w:val="28"/>
        </w:rPr>
        <w:t xml:space="preserve">Грант </w:t>
      </w:r>
      <w:r w:rsidR="00962600" w:rsidRPr="00406FD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предоставля</w:t>
      </w:r>
      <w:r w:rsidR="00CD18B8" w:rsidRPr="00406FDC">
        <w:rPr>
          <w:rFonts w:ascii="Times New Roman" w:hAnsi="Times New Roman" w:cs="Times New Roman"/>
          <w:sz w:val="28"/>
          <w:szCs w:val="28"/>
        </w:rPr>
        <w:t>е</w:t>
      </w:r>
      <w:r w:rsidR="00962600" w:rsidRPr="00406FDC">
        <w:rPr>
          <w:rFonts w:ascii="Times New Roman" w:hAnsi="Times New Roman" w:cs="Times New Roman"/>
          <w:sz w:val="28"/>
          <w:szCs w:val="28"/>
        </w:rPr>
        <w:t xml:space="preserve">тся </w:t>
      </w:r>
      <w:r w:rsidR="00962600" w:rsidRPr="00406FDC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конкурса, проводимого уполномоченным органом в соответствии с настоящим </w:t>
      </w:r>
      <w:r w:rsidR="00E57DA3" w:rsidRPr="00850078">
        <w:rPr>
          <w:rFonts w:ascii="Times New Roman" w:hAnsi="Times New Roman" w:cs="Times New Roman"/>
          <w:sz w:val="28"/>
          <w:szCs w:val="28"/>
        </w:rPr>
        <w:t>Положением</w:t>
      </w:r>
      <w:r w:rsidR="00962600" w:rsidRPr="00850078">
        <w:rPr>
          <w:rFonts w:ascii="Times New Roman" w:hAnsi="Times New Roman" w:cs="Times New Roman"/>
          <w:sz w:val="28"/>
          <w:szCs w:val="28"/>
        </w:rPr>
        <w:t>.</w:t>
      </w:r>
    </w:p>
    <w:p w:rsidR="00F240E8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1.13</w:t>
      </w:r>
      <w:r w:rsidRPr="00590F1F">
        <w:rPr>
          <w:rFonts w:ascii="Times New Roman" w:eastAsia="Times New Roman" w:hAnsi="Times New Roman"/>
          <w:sz w:val="28"/>
          <w:szCs w:val="28"/>
        </w:rPr>
        <w:t>. Отбор и взаимодействие Уполномоченного органа с участниками отбора осуществля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590F1F">
        <w:rPr>
          <w:rFonts w:ascii="Times New Roman" w:eastAsia="Times New Roman" w:hAnsi="Times New Roman"/>
          <w:sz w:val="28"/>
          <w:szCs w:val="28"/>
        </w:rPr>
        <w:t>тся в государственной интегрированной информационной системе управления общественными финансами «Электронный бюджет» (далее ‒ система «Электронный бюджет»).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</w:t>
      </w:r>
      <w:r w:rsidRPr="00590F1F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14.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240E8" w:rsidRPr="00590F1F" w:rsidRDefault="00F240E8" w:rsidP="00F240E8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</w:t>
      </w:r>
      <w:r w:rsidRPr="00590F1F">
        <w:rPr>
          <w:sz w:val="28"/>
          <w:szCs w:val="28"/>
        </w:rPr>
        <w:t>.</w:t>
      </w:r>
      <w:r>
        <w:rPr>
          <w:sz w:val="28"/>
          <w:szCs w:val="28"/>
        </w:rPr>
        <w:t>15.</w:t>
      </w:r>
      <w:r w:rsidRPr="00590F1F">
        <w:rPr>
          <w:sz w:val="28"/>
          <w:szCs w:val="28"/>
        </w:rPr>
        <w:t xml:space="preserve"> Участник отбора </w:t>
      </w:r>
      <w:r>
        <w:rPr>
          <w:sz w:val="28"/>
          <w:szCs w:val="28"/>
        </w:rPr>
        <w:t>не более чем за 30 календарных дней до даты начала проведения отбора должен соответствовать следующим требованиям</w:t>
      </w:r>
      <w:r w:rsidRPr="00590F1F">
        <w:rPr>
          <w:sz w:val="28"/>
          <w:szCs w:val="28"/>
        </w:rPr>
        <w:t>: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590F1F">
        <w:rPr>
          <w:rFonts w:ascii="Times New Roman" w:eastAsia="Times New Roman" w:hAnsi="Times New Roman"/>
          <w:sz w:val="28"/>
          <w:szCs w:val="28"/>
        </w:rPr>
        <w:t>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не находится в составляемых в рамках реализации полномочий, предусмотренных главой VII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590F1F">
        <w:rPr>
          <w:rFonts w:ascii="Times New Roman" w:eastAsia="Times New Roman" w:hAnsi="Times New Roman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не получает средства из бюджета муниципального образования </w:t>
      </w:r>
      <w:proofErr w:type="spellStart"/>
      <w:r w:rsidRPr="00590F1F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590F1F">
        <w:rPr>
          <w:rFonts w:ascii="Times New Roman" w:eastAsia="Times New Roman" w:hAnsi="Times New Roman"/>
          <w:sz w:val="28"/>
          <w:szCs w:val="28"/>
        </w:rPr>
        <w:t xml:space="preserve">, из которого планируется предоставление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 соответствии с правовым актом, на основании иных нормативных правовых актов муниципального образования города Казани на цел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590F1F">
        <w:rPr>
          <w:rFonts w:ascii="Times New Roman" w:eastAsia="Times New Roman" w:hAnsi="Times New Roman"/>
          <w:sz w:val="28"/>
          <w:szCs w:val="28"/>
        </w:rPr>
        <w:t>, указанн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t>в пункте 2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590F1F">
        <w:rPr>
          <w:rFonts w:ascii="Times New Roman" w:eastAsia="Times New Roman" w:hAnsi="Times New Roman"/>
          <w:sz w:val="28"/>
          <w:szCs w:val="28"/>
        </w:rPr>
        <w:t>орядка;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не является иностранным агентом в соответствии с Федеральным законом «О контроле за деятельностью лиц, находящихся под иностранным влиянием»;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не имеет на едином налоговом счете или не превышает размер, определенный пунктом 3 статьи 47 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 участник отбора (получатель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(участником отбора), другого юридического лица), ликвидации, в отношении его не введена процедура банкротства, деятельность получателя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(участника отбора) не приостановлена в порядке, предусмотренном законодательством Российской Федерации, а получатель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(участника отбора), являющегося юридическим лицом, об индивидуальном предпринимателе и о физическом лице – производителе товаров, работ, услуг, являющихся получателями </w:t>
      </w:r>
      <w:r w:rsidR="00A263BF">
        <w:rPr>
          <w:rFonts w:ascii="Times New Roman" w:eastAsia="Times New Roman" w:hAnsi="Times New Roman"/>
          <w:sz w:val="28"/>
          <w:szCs w:val="28"/>
        </w:rPr>
        <w:t>гранта</w:t>
      </w:r>
      <w:r w:rsidR="00A263BF" w:rsidRPr="00590F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0F1F">
        <w:rPr>
          <w:rFonts w:ascii="Times New Roman" w:eastAsia="Times New Roman" w:hAnsi="Times New Roman"/>
          <w:sz w:val="28"/>
          <w:szCs w:val="28"/>
        </w:rPr>
        <w:t>(участниками отбора);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не имеет просроченной задолженности по возврату в бюджет муниципального образования </w:t>
      </w:r>
      <w:proofErr w:type="spellStart"/>
      <w:r w:rsidRPr="00590F1F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590F1F">
        <w:rPr>
          <w:rFonts w:ascii="Times New Roman" w:eastAsia="Times New Roman" w:hAnsi="Times New Roman"/>
          <w:sz w:val="28"/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бюджетом муниципального образования </w:t>
      </w:r>
      <w:proofErr w:type="spellStart"/>
      <w:r w:rsidRPr="00590F1F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Pr="00590F1F">
        <w:rPr>
          <w:rFonts w:ascii="Times New Roman" w:eastAsia="Times New Roman" w:hAnsi="Times New Roman"/>
          <w:sz w:val="28"/>
          <w:szCs w:val="28"/>
        </w:rPr>
        <w:t>.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Проверка участника отбора на соответствие требованиям настоящего пункта осуществляется автоматически в системе «Электронный бюджет» на основании данных государственных информационных систем, </w:t>
      </w:r>
      <w:r>
        <w:rPr>
          <w:rFonts w:ascii="Times New Roman" w:eastAsia="Times New Roman" w:hAnsi="Times New Roman"/>
          <w:sz w:val="28"/>
          <w:szCs w:val="28"/>
        </w:rPr>
        <w:t xml:space="preserve">обеспечивающих проведение отбора (далее ‒ государственная информационная система), 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в том </w:t>
      </w:r>
      <w:r w:rsidRPr="00590F1F">
        <w:rPr>
          <w:rFonts w:ascii="Times New Roman" w:eastAsia="Times New Roman" w:hAnsi="Times New Roman"/>
          <w:sz w:val="28"/>
          <w:szCs w:val="28"/>
        </w:rPr>
        <w:lastRenderedPageBreak/>
        <w:t>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Подтверждение соответствия участника отбора требованиям настоящего пункта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F240E8" w:rsidRPr="00590F1F" w:rsidRDefault="00F240E8" w:rsidP="00F240E8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Ответственность за соответствие установленным требованиям несет получатель </w:t>
      </w:r>
      <w:r w:rsidR="00D82C81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>.</w:t>
      </w:r>
    </w:p>
    <w:bookmarkEnd w:id="14"/>
    <w:p w:rsidR="00962600" w:rsidRPr="00BF1A19" w:rsidRDefault="00962600" w:rsidP="005B20EF">
      <w:pPr>
        <w:spacing w:line="288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62600" w:rsidRDefault="005127CA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sub_2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="00962600" w:rsidRPr="005127CA">
        <w:rPr>
          <w:rFonts w:ascii="Times New Roman" w:hAnsi="Times New Roman" w:cs="Times New Roman"/>
          <w:color w:val="auto"/>
          <w:sz w:val="28"/>
          <w:szCs w:val="28"/>
        </w:rPr>
        <w:t xml:space="preserve">. Порядок и условия предоставления </w:t>
      </w:r>
      <w:r w:rsidR="00CD18B8" w:rsidRPr="005127CA">
        <w:rPr>
          <w:rFonts w:ascii="Times New Roman" w:hAnsi="Times New Roman" w:cs="Times New Roman"/>
          <w:color w:val="auto"/>
          <w:sz w:val="28"/>
          <w:szCs w:val="28"/>
        </w:rPr>
        <w:t>гранта</w:t>
      </w:r>
    </w:p>
    <w:p w:rsidR="00D82C81" w:rsidRPr="00D82C81" w:rsidRDefault="00D82C81" w:rsidP="00D82C81"/>
    <w:p w:rsidR="00D82C81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bookmarkStart w:id="16" w:name="sub_1011"/>
      <w:bookmarkEnd w:id="15"/>
      <w:r>
        <w:rPr>
          <w:sz w:val="28"/>
          <w:szCs w:val="28"/>
        </w:rPr>
        <w:t xml:space="preserve">2.1. </w:t>
      </w:r>
      <w:r w:rsidRPr="00590F1F">
        <w:rPr>
          <w:sz w:val="28"/>
          <w:szCs w:val="28"/>
        </w:rPr>
        <w:t xml:space="preserve">Объявление о проведении отбора формируется в электронной форме посредством заполнения Уполномоченным органом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публикуется на едином портале не позднее одного календарного дня со дня формирования. 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Объявление включает в себя следующую информацию:</w:t>
      </w:r>
    </w:p>
    <w:p w:rsidR="00D82C81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сроки проведения отбора</w:t>
      </w:r>
      <w:r>
        <w:rPr>
          <w:sz w:val="28"/>
          <w:szCs w:val="28"/>
        </w:rPr>
        <w:t>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Pr="00590F1F">
        <w:rPr>
          <w:sz w:val="28"/>
          <w:szCs w:val="28"/>
        </w:rPr>
        <w:t xml:space="preserve"> дат</w:t>
      </w:r>
      <w:r>
        <w:rPr>
          <w:sz w:val="28"/>
          <w:szCs w:val="28"/>
        </w:rPr>
        <w:t>ы</w:t>
      </w:r>
      <w:r w:rsidRPr="00590F1F">
        <w:rPr>
          <w:sz w:val="28"/>
          <w:szCs w:val="28"/>
        </w:rPr>
        <w:t xml:space="preserve"> и время начала подачи и окончания приема заявок участников отбора, при этом дата окончания приема заявок не может быть ранее пяти календарных дней, следующих за днем размещения объявления о проведении отбора;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наименование, местонахождение, почтовый адрес, адрес электронной почты Уполномоченного органа;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доменное имя и (или) сетевой адрес и (или) указатели страниц сайта Уполномоченного органа; 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требования к участникам отбора в соответствии </w:t>
      </w:r>
      <w:r w:rsidRPr="006E4E28">
        <w:rPr>
          <w:sz w:val="28"/>
          <w:szCs w:val="28"/>
        </w:rPr>
        <w:t xml:space="preserve">с </w:t>
      </w:r>
      <w:r w:rsidRPr="000E76AA">
        <w:rPr>
          <w:sz w:val="28"/>
          <w:szCs w:val="28"/>
        </w:rPr>
        <w:t>пунктом 1.15. настоящего Положения и перечень документов, представляемых участниками отбора для подтверждения их соответствия указанным требованиям;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критерии отбора, которым должны соответствовать участники отбора согласно </w:t>
      </w:r>
      <w:r w:rsidRPr="003A1EE4">
        <w:rPr>
          <w:sz w:val="28"/>
          <w:szCs w:val="28"/>
        </w:rPr>
        <w:t xml:space="preserve">пункту </w:t>
      </w:r>
      <w:r w:rsidR="003A1EE4" w:rsidRPr="003A1EE4">
        <w:rPr>
          <w:sz w:val="28"/>
          <w:szCs w:val="28"/>
        </w:rPr>
        <w:t>1.11</w:t>
      </w:r>
      <w:r w:rsidRPr="003A1EE4">
        <w:rPr>
          <w:sz w:val="28"/>
          <w:szCs w:val="28"/>
        </w:rPr>
        <w:t xml:space="preserve"> настоящего Положения;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порядок подачи участниками отбора заявок и требовани</w:t>
      </w:r>
      <w:r>
        <w:rPr>
          <w:sz w:val="28"/>
          <w:szCs w:val="28"/>
        </w:rPr>
        <w:t>я</w:t>
      </w:r>
      <w:r w:rsidRPr="00590F1F">
        <w:rPr>
          <w:sz w:val="28"/>
          <w:szCs w:val="28"/>
        </w:rPr>
        <w:t>, предъявляемы</w:t>
      </w:r>
      <w:r>
        <w:rPr>
          <w:sz w:val="28"/>
          <w:szCs w:val="28"/>
        </w:rPr>
        <w:t>е</w:t>
      </w:r>
      <w:r w:rsidRPr="00590F1F">
        <w:rPr>
          <w:sz w:val="28"/>
          <w:szCs w:val="28"/>
        </w:rPr>
        <w:t xml:space="preserve"> к форме и содержанию заявок, подаваемых участниками отбор</w:t>
      </w:r>
      <w:r w:rsidRPr="00A263BF">
        <w:rPr>
          <w:sz w:val="28"/>
          <w:szCs w:val="28"/>
        </w:rPr>
        <w:t>а;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lastRenderedPageBreak/>
        <w:t>- 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правила рассмотрения заявок;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порядок отклонения заявок, а также информаци</w:t>
      </w:r>
      <w:r>
        <w:rPr>
          <w:sz w:val="28"/>
          <w:szCs w:val="28"/>
        </w:rPr>
        <w:t>я</w:t>
      </w:r>
      <w:r w:rsidRPr="00590F1F">
        <w:rPr>
          <w:sz w:val="28"/>
          <w:szCs w:val="28"/>
        </w:rPr>
        <w:t xml:space="preserve"> об основаниях их отклонения;</w:t>
      </w:r>
    </w:p>
    <w:p w:rsidR="00D82C81" w:rsidRDefault="002608A7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2C81" w:rsidRPr="00590F1F">
        <w:rPr>
          <w:sz w:val="28"/>
          <w:szCs w:val="28"/>
        </w:rPr>
        <w:t xml:space="preserve">порядок возврата заявок на </w:t>
      </w:r>
      <w:r w:rsidR="00D82C81" w:rsidRPr="009D3BE6">
        <w:rPr>
          <w:sz w:val="28"/>
          <w:szCs w:val="28"/>
        </w:rPr>
        <w:t>доработку</w:t>
      </w:r>
      <w:r w:rsidR="00D82C81" w:rsidRPr="00590F1F">
        <w:rPr>
          <w:sz w:val="28"/>
          <w:szCs w:val="28"/>
        </w:rPr>
        <w:t>;</w:t>
      </w:r>
    </w:p>
    <w:p w:rsidR="00D82C81" w:rsidRPr="00590F1F" w:rsidRDefault="00D82C81" w:rsidP="00D82C81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порядок расчета размера </w:t>
      </w:r>
      <w:r w:rsidR="00A263BF">
        <w:rPr>
          <w:sz w:val="28"/>
          <w:szCs w:val="28"/>
        </w:rPr>
        <w:t>гранта</w:t>
      </w:r>
      <w:r>
        <w:rPr>
          <w:sz w:val="28"/>
          <w:szCs w:val="28"/>
        </w:rPr>
        <w:t>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Pr="0077611D">
        <w:rPr>
          <w:sz w:val="28"/>
          <w:szCs w:val="28"/>
        </w:rPr>
        <w:t>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срок, в течение которого победитель (победители) отбора должен (должны) подписать соглашение о предоставлении </w:t>
      </w:r>
      <w:r w:rsidR="00A263BF">
        <w:rPr>
          <w:sz w:val="28"/>
          <w:szCs w:val="28"/>
        </w:rPr>
        <w:t>гранта</w:t>
      </w:r>
      <w:r w:rsidR="00A263BF" w:rsidRPr="00590F1F">
        <w:rPr>
          <w:sz w:val="28"/>
          <w:szCs w:val="28"/>
        </w:rPr>
        <w:t xml:space="preserve"> </w:t>
      </w:r>
      <w:r w:rsidRPr="00590F1F">
        <w:rPr>
          <w:sz w:val="28"/>
          <w:szCs w:val="28"/>
        </w:rPr>
        <w:t>(далее – соглашение)</w:t>
      </w:r>
      <w:r w:rsidRPr="0077611D">
        <w:rPr>
          <w:sz w:val="28"/>
          <w:szCs w:val="28"/>
        </w:rPr>
        <w:t>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условия признания победителя (победителей) отбора уклонившимся (уклонившимися) от заключения соглашения</w:t>
      </w:r>
      <w:r w:rsidRPr="0077611D">
        <w:rPr>
          <w:sz w:val="28"/>
          <w:szCs w:val="28"/>
        </w:rPr>
        <w:t>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сроки размещения протокола подведения итогов отбора на едином портале и на официальном сайте Уполномоченного органа </w:t>
      </w:r>
      <w:r w:rsidRPr="005B20EF">
        <w:rPr>
          <w:sz w:val="28"/>
          <w:szCs w:val="28"/>
        </w:rPr>
        <w:t>https://kzn.ru/meriya/mezhvedomstvennye-komissii/antiterroristicheskaya-komissiya-/munitsipalnaya-programma-profilaktiki-terrorizma-i-ekstremizma-v-g-kazani-na-2016-2020-gody/</w:t>
      </w:r>
      <w:r>
        <w:rPr>
          <w:sz w:val="28"/>
          <w:szCs w:val="28"/>
        </w:rPr>
        <w:t xml:space="preserve"> </w:t>
      </w:r>
      <w:r w:rsidRPr="00590F1F">
        <w:rPr>
          <w:sz w:val="28"/>
          <w:szCs w:val="28"/>
        </w:rPr>
        <w:t xml:space="preserve">в сети «Интернет» (далее </w:t>
      </w:r>
      <w:r>
        <w:rPr>
          <w:sz w:val="28"/>
          <w:szCs w:val="28"/>
        </w:rPr>
        <w:t>‒</w:t>
      </w:r>
      <w:r w:rsidRPr="00590F1F">
        <w:rPr>
          <w:sz w:val="28"/>
          <w:szCs w:val="28"/>
        </w:rPr>
        <w:t xml:space="preserve"> официальный сайт Уполномоченного органа), которые не могут быть позднее 14-го календарного дня, следующего за днем определения победителя отбора;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результат предоставления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>.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условий:</w:t>
      </w:r>
    </w:p>
    <w:p w:rsidR="005B20E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составил не менее трех календарных дней;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при внесении изменений в объявление о проведении отбора изменение способа отбора не допускается;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-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5B20EF" w:rsidRPr="00590F1F" w:rsidRDefault="005B20EF" w:rsidP="005B20EF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участники отбора, подавшие заявку, уведомляются о внесении изменений в объявление о проведении отбора не позднее дня, следующего за днем внесения </w:t>
      </w:r>
      <w:r w:rsidRPr="00590F1F">
        <w:rPr>
          <w:sz w:val="28"/>
          <w:szCs w:val="28"/>
        </w:rPr>
        <w:lastRenderedPageBreak/>
        <w:t>изменений в объявление о проведении отбора, с использованием системы «Электронный бюджет».</w:t>
      </w:r>
    </w:p>
    <w:p w:rsidR="002608A7" w:rsidRPr="00590F1F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590F1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590F1F">
        <w:rPr>
          <w:sz w:val="28"/>
          <w:szCs w:val="28"/>
        </w:rPr>
        <w:t xml:space="preserve"> Размещение Уполномоченным органом объявления об отмене проведения отбора на едином портале допускается не позднее чем за один рабочий день до даты окончания срока подачи заявок участниками отбора.</w:t>
      </w:r>
    </w:p>
    <w:p w:rsidR="002608A7" w:rsidRPr="00590F1F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</w:t>
      </w:r>
      <w:hyperlink r:id="rId19" w:tgtFrame="_blank" w:history="1">
        <w:r w:rsidRPr="00590F1F">
          <w:rPr>
            <w:sz w:val="28"/>
          </w:rPr>
          <w:t>едином портале</w:t>
        </w:r>
      </w:hyperlink>
      <w:r w:rsidRPr="00590F1F">
        <w:rPr>
          <w:sz w:val="28"/>
          <w:szCs w:val="28"/>
        </w:rPr>
        <w:t xml:space="preserve"> и содержит информацию о причинах отмены отбора.</w:t>
      </w:r>
    </w:p>
    <w:p w:rsidR="002608A7" w:rsidRPr="00590F1F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Случаем отмены отбора является отзыв лимитов бюджетных обязательств, доведенных Уполномоченному органу на цель, указанную в </w:t>
      </w:r>
      <w:r w:rsidRPr="00443692">
        <w:rPr>
          <w:sz w:val="28"/>
          <w:szCs w:val="28"/>
        </w:rPr>
        <w:t>пункте 2 настоящего</w:t>
      </w:r>
      <w:r w:rsidRPr="00590F1F">
        <w:rPr>
          <w:sz w:val="28"/>
          <w:szCs w:val="28"/>
        </w:rPr>
        <w:t xml:space="preserve"> </w:t>
      </w:r>
      <w:r w:rsidR="00F37AB7">
        <w:rPr>
          <w:sz w:val="28"/>
          <w:szCs w:val="28"/>
        </w:rPr>
        <w:t>Положения</w:t>
      </w:r>
      <w:r w:rsidRPr="00590F1F">
        <w:rPr>
          <w:sz w:val="28"/>
          <w:szCs w:val="28"/>
        </w:rPr>
        <w:t>.</w:t>
      </w:r>
    </w:p>
    <w:p w:rsidR="002608A7" w:rsidRPr="00590F1F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2608A7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>Отбор считается отмененным со дня размещения объявления о его отмене на едином портале.</w:t>
      </w:r>
    </w:p>
    <w:p w:rsidR="002608A7" w:rsidRPr="00590F1F" w:rsidRDefault="002608A7" w:rsidP="002608A7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После окончания срока отмены проведения отбора в соответствии с абзацем первым настоящего пункта и до заключения соглашения с победителем отбора Уполномоченный орган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 </w:t>
      </w:r>
    </w:p>
    <w:p w:rsidR="005706DA" w:rsidRPr="00BF415A" w:rsidRDefault="005706DA" w:rsidP="005706DA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BF415A">
        <w:rPr>
          <w:rFonts w:ascii="Times New Roman" w:eastAsia="Times New Roman" w:hAnsi="Times New Roman"/>
          <w:sz w:val="28"/>
          <w:szCs w:val="28"/>
        </w:rPr>
        <w:t>2.3. Участник отбора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BF415A" w:rsidRPr="00225F8C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617B">
        <w:rPr>
          <w:rFonts w:ascii="Times New Roman" w:hAnsi="Times New Roman" w:cs="Times New Roman"/>
          <w:sz w:val="28"/>
          <w:szCs w:val="28"/>
        </w:rPr>
        <w:t>заявк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617B">
        <w:rPr>
          <w:rFonts w:ascii="Times New Roman" w:hAnsi="Times New Roman" w:cs="Times New Roman"/>
          <w:sz w:val="28"/>
          <w:szCs w:val="28"/>
        </w:rPr>
        <w:t xml:space="preserve">, в которой содержатся сведения о цели получения и размере гранта, согласие на публикацию (размещение) в информационно-телекоммуникационной сети Интернет информации об организации-заявителе, а также сведения об организации (информационная карта организации), сведения о проекте (информационная карта проекта), смета расходов на реализацию проекта (форма заявки представлена в </w:t>
      </w:r>
      <w:hyperlink w:anchor="sub_110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приложении №1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настоящему По</w:t>
      </w:r>
      <w:r>
        <w:rPr>
          <w:rFonts w:ascii="Times New Roman" w:hAnsi="Times New Roman" w:cs="Times New Roman"/>
          <w:sz w:val="28"/>
          <w:szCs w:val="28"/>
        </w:rPr>
        <w:t>ложению</w:t>
      </w:r>
      <w:r w:rsidRPr="00225F8C">
        <w:rPr>
          <w:rFonts w:ascii="Times New Roman" w:hAnsi="Times New Roman" w:cs="Times New Roman"/>
          <w:sz w:val="28"/>
          <w:szCs w:val="28"/>
        </w:rPr>
        <w:t xml:space="preserve">, формы прилагаемых к ней документов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225F8C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11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приложениях №1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2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13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заявке);</w:t>
      </w:r>
    </w:p>
    <w:p w:rsidR="00BF415A" w:rsidRPr="00225F8C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25F8C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25F8C">
        <w:rPr>
          <w:rFonts w:ascii="Times New Roman" w:hAnsi="Times New Roman" w:cs="Times New Roman"/>
          <w:sz w:val="28"/>
          <w:szCs w:val="28"/>
        </w:rPr>
        <w:t xml:space="preserve"> устава социально ориентированной некоммерческой организации;</w:t>
      </w:r>
    </w:p>
    <w:p w:rsidR="00BF415A" w:rsidRPr="00067E93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7E93">
        <w:rPr>
          <w:rFonts w:ascii="Times New Roman" w:hAnsi="Times New Roman" w:cs="Times New Roman"/>
          <w:sz w:val="28"/>
          <w:szCs w:val="28"/>
        </w:rPr>
        <w:t xml:space="preserve">доверенность или иной документ, подтверждающий полномочия лица на подписание (заверение) документов, указанных в настоящем пункте, в случае если указанные документы подписываются (заверяются) лицом, не имеющим права действовать без доверенности от имени организации-заявителя в соответствии с его учредительными документами (далее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067E93">
        <w:rPr>
          <w:rFonts w:ascii="Times New Roman" w:hAnsi="Times New Roman" w:cs="Times New Roman"/>
          <w:sz w:val="28"/>
          <w:szCs w:val="28"/>
        </w:rPr>
        <w:t xml:space="preserve"> доверенность организации-заявителя).</w:t>
      </w:r>
    </w:p>
    <w:p w:rsidR="00BF415A" w:rsidRPr="00067E93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Участник отбора представляет по собственной инициативе следующие документы:</w:t>
      </w:r>
    </w:p>
    <w:p w:rsidR="00BF415A" w:rsidRPr="00D47842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7E93">
        <w:rPr>
          <w:rFonts w:ascii="Times New Roman" w:hAnsi="Times New Roman" w:cs="Times New Roman"/>
          <w:sz w:val="28"/>
          <w:szCs w:val="28"/>
        </w:rPr>
        <w:t>документ, подтверждающий отсутствие у орг</w:t>
      </w:r>
      <w:r w:rsidRPr="00D47842">
        <w:rPr>
          <w:rFonts w:ascii="Times New Roman" w:hAnsi="Times New Roman" w:cs="Times New Roman"/>
          <w:sz w:val="28"/>
          <w:szCs w:val="28"/>
        </w:rPr>
        <w:t>анизации-заявителя задолженности по уплате налогов, сборов, пеней и штрафов за нарушение законодательства, а также документы, подтверждающие, что участник отбора не находится в стадии реорганизации, ликвидации, в отношении нее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BF415A" w:rsidRPr="00F5617B" w:rsidRDefault="00BF415A" w:rsidP="00BF415A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842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842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(документ представляется некоммерческой организацией по собственной инициа</w:t>
      </w:r>
      <w:r w:rsidRPr="00F5617B">
        <w:rPr>
          <w:rFonts w:ascii="Times New Roman" w:hAnsi="Times New Roman" w:cs="Times New Roman"/>
          <w:sz w:val="28"/>
          <w:szCs w:val="28"/>
        </w:rPr>
        <w:t>тиве или запрашивается специалистом уполномоченного органа в ходе межведомственного взаимодействия).</w:t>
      </w:r>
    </w:p>
    <w:p w:rsidR="005706DA" w:rsidRPr="00590F1F" w:rsidRDefault="005706DA" w:rsidP="005706DA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Ю</w:t>
      </w:r>
      <w:r w:rsidRPr="00590F1F">
        <w:rPr>
          <w:rFonts w:ascii="Times New Roman" w:eastAsia="Times New Roman" w:hAnsi="Times New Roman"/>
          <w:sz w:val="28"/>
          <w:szCs w:val="28"/>
        </w:rPr>
        <w:t>ридическ</w:t>
      </w:r>
      <w:r>
        <w:rPr>
          <w:rFonts w:ascii="Times New Roman" w:eastAsia="Times New Roman" w:hAnsi="Times New Roman"/>
          <w:sz w:val="28"/>
          <w:szCs w:val="28"/>
        </w:rPr>
        <w:t>им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дополнительно к документам, указанным в настоящем пункте, представляются:</w:t>
      </w:r>
    </w:p>
    <w:p w:rsidR="005706DA" w:rsidRPr="00590F1F" w:rsidRDefault="005706DA" w:rsidP="005706DA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а) копии учредительных документов и всех изменений к ним;</w:t>
      </w:r>
    </w:p>
    <w:p w:rsidR="005706DA" w:rsidRPr="00590F1F" w:rsidRDefault="005706DA" w:rsidP="005706DA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б) документы, подтверждающие полномочия руководителя.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Заявка должна содержать следующие сведения: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информация и документы об участнике отбора;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полное и сокращенное наименование участника отбора;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основной государственный регистрационный номер участника отбора;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идентификационный номер налогоплательщика;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дата и код причины постановки на учет в налоговом органе;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адрес юридического лица;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информация о руководителе участника отбора (фамилия, имя, отчество (при наличии), идентификационный номер налогоплательщика, должность);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>- перечень основных и дополнительных видов деятельности, которые участник отбора вправе осуществлять в соответствии с учредительными документами участника отбора;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lastRenderedPageBreak/>
        <w:t xml:space="preserve">- информация о счетах в соответствии с законодательством Российской Федерации для перечисления </w:t>
      </w:r>
      <w:r w:rsidR="003333F8">
        <w:rPr>
          <w:rFonts w:ascii="Times New Roman" w:eastAsia="Times New Roman" w:hAnsi="Times New Roman"/>
          <w:sz w:val="28"/>
          <w:szCs w:val="28"/>
        </w:rPr>
        <w:t>гранта</w:t>
      </w:r>
      <w:r w:rsidRPr="00232107">
        <w:rPr>
          <w:rFonts w:ascii="Times New Roman" w:eastAsia="Times New Roman" w:hAnsi="Times New Roman"/>
          <w:sz w:val="28"/>
          <w:szCs w:val="28"/>
        </w:rPr>
        <w:t>, а также о лице, уполномоченном на подписание соглашения;</w:t>
      </w:r>
    </w:p>
    <w:p w:rsidR="00494855" w:rsidRPr="00232107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232107">
        <w:rPr>
          <w:rFonts w:ascii="Times New Roman" w:eastAsia="Times New Roman" w:hAnsi="Times New Roman"/>
          <w:sz w:val="28"/>
          <w:szCs w:val="28"/>
        </w:rPr>
        <w:t xml:space="preserve">- согласие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</w:t>
      </w:r>
      <w:r w:rsidR="003333F8">
        <w:rPr>
          <w:rFonts w:ascii="Times New Roman" w:eastAsia="Times New Roman" w:hAnsi="Times New Roman"/>
          <w:sz w:val="28"/>
          <w:szCs w:val="28"/>
        </w:rPr>
        <w:t>гранта</w:t>
      </w:r>
      <w:r w:rsidRPr="00232107">
        <w:rPr>
          <w:rFonts w:ascii="Times New Roman" w:eastAsia="Times New Roman" w:hAnsi="Times New Roman"/>
          <w:sz w:val="28"/>
          <w:szCs w:val="28"/>
        </w:rPr>
        <w:t>, подаваемой посредством заполнения соответствующих экранных форм веб-интерфейса системы «Электронный бюджет».</w:t>
      </w:r>
    </w:p>
    <w:p w:rsidR="00494855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Уполномоченному органу 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настоящим Порядком,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:rsidR="00494855" w:rsidRPr="00611C5B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611C5B">
        <w:rPr>
          <w:rFonts w:ascii="Times New Roman" w:eastAsia="Times New Roman" w:hAnsi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494855" w:rsidRPr="00590F1F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2.4</w:t>
      </w:r>
      <w:r w:rsidRPr="00590F1F">
        <w:rPr>
          <w:rFonts w:ascii="Times New Roman" w:eastAsia="Times New Roman" w:hAnsi="Times New Roman"/>
          <w:sz w:val="28"/>
          <w:szCs w:val="28"/>
        </w:rPr>
        <w:t>. Заявка подписывается усиленной квалифицированной электронной подписью руководителя участника отбора или уполномоченного им лица.</w:t>
      </w:r>
    </w:p>
    <w:p w:rsidR="00494855" w:rsidRPr="00590F1F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494855" w:rsidRPr="00590F1F" w:rsidRDefault="00494855" w:rsidP="00494855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2.5</w:t>
      </w:r>
      <w:r w:rsidRPr="00590F1F">
        <w:rPr>
          <w:rFonts w:ascii="Times New Roman" w:eastAsia="Times New Roman" w:hAnsi="Times New Roman"/>
          <w:sz w:val="28"/>
          <w:szCs w:val="28"/>
        </w:rPr>
        <w:t>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</w:t>
      </w:r>
      <w:r w:rsidRPr="00590F1F">
        <w:rPr>
          <w:rFonts w:ascii="Times New Roman" w:eastAsia="Times New Roman" w:hAnsi="Times New Roman"/>
          <w:sz w:val="28"/>
          <w:szCs w:val="28"/>
        </w:rPr>
        <w:t>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Внесение изменений в заявку или отзыв заявки осуществляется участником отбора в порядке, аналогичном порядку формирования заявки </w:t>
      </w:r>
      <w:r w:rsidRPr="00590F1F">
        <w:rPr>
          <w:rFonts w:ascii="Times New Roman" w:eastAsia="Times New Roman" w:hAnsi="Times New Roman"/>
          <w:sz w:val="28"/>
          <w:szCs w:val="28"/>
        </w:rPr>
        <w:lastRenderedPageBreak/>
        <w:t>участником отбора.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Возврат заявок на доработку участникам отбора не предусмотрен.</w:t>
      </w:r>
    </w:p>
    <w:p w:rsidR="003B7644" w:rsidRPr="00B2427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Pr="00B2427F">
        <w:rPr>
          <w:rFonts w:ascii="Times New Roman" w:eastAsia="Times New Roman" w:hAnsi="Times New Roman"/>
          <w:sz w:val="28"/>
          <w:szCs w:val="28"/>
        </w:rPr>
        <w:t>7.  Любой участник отбора со дня размещения объявления о проведении отбора на едином портале не позднее третьего рабочего дня до дня завершения подачи заявок вправе направить Уполномоченному органу не более трех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F240E8" w:rsidRDefault="003B7644" w:rsidP="003B7644">
      <w:pPr>
        <w:spacing w:line="288" w:lineRule="auto"/>
        <w:rPr>
          <w:rFonts w:ascii="Times New Roman" w:eastAsia="Times New Roman" w:hAnsi="Times New Roman"/>
          <w:sz w:val="28"/>
          <w:szCs w:val="28"/>
        </w:rPr>
      </w:pPr>
      <w:r w:rsidRPr="00B2427F">
        <w:rPr>
          <w:rFonts w:ascii="Times New Roman" w:eastAsia="Times New Roman" w:hAnsi="Times New Roman"/>
          <w:sz w:val="28"/>
          <w:szCs w:val="28"/>
        </w:rPr>
        <w:t>Уполномоченный орган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Разъяснения положений объявления о проведении отбора не должны изменять ее суть.</w:t>
      </w:r>
    </w:p>
    <w:p w:rsidR="003B7644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</w:t>
      </w:r>
      <w:r w:rsidRPr="00590F1F">
        <w:rPr>
          <w:rFonts w:ascii="Times New Roman" w:eastAsia="Times New Roman" w:hAnsi="Times New Roman"/>
          <w:sz w:val="28"/>
          <w:szCs w:val="28"/>
        </w:rPr>
        <w:t>. Рассмотрение заявок осуществляется Уполномоченным органом в системе «Электронный бюджет» в течение 10 рабочих дней, следующих за днем открытия доступа Уполномоченному органу для рассмотрения заявок.</w:t>
      </w:r>
    </w:p>
    <w:p w:rsidR="003B7644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Доступ Уполномоченному органу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системе «Электронный бюджет» Уполномоченным органом может быть определена дата до окончания срока подачи заявок, после наступления которой Уполномоченному органу открывается доступ в системе «Электронный бюджет» к поданным участниками отбора заявкам. 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2.9</w:t>
      </w:r>
      <w:r w:rsidRPr="00590F1F">
        <w:rPr>
          <w:rFonts w:ascii="Times New Roman" w:eastAsia="Times New Roman" w:hAnsi="Times New Roman"/>
          <w:sz w:val="28"/>
          <w:szCs w:val="28"/>
        </w:rPr>
        <w:t>. Уполномоченный орган не позднее одного рабочего дня, следующего за днем вскрытия заявок, установленн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а) регистрационный номер заявки;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б) дата и время поступления заявки;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в) полное наименование участника отбора;</w:t>
      </w:r>
    </w:p>
    <w:p w:rsidR="003B7644" w:rsidRPr="00590F1F" w:rsidRDefault="003B7644" w:rsidP="003B7644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г) адрес юридического лица.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965C69">
        <w:rPr>
          <w:rFonts w:ascii="Times New Roman" w:eastAsia="Times New Roman" w:hAnsi="Times New Roman"/>
          <w:sz w:val="28"/>
          <w:szCs w:val="28"/>
        </w:rPr>
        <w:t>3. Протокол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965C69" w:rsidRPr="00C20864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C20864">
        <w:rPr>
          <w:rFonts w:ascii="Times New Roman" w:eastAsia="Times New Roman" w:hAnsi="Times New Roman"/>
          <w:sz w:val="28"/>
          <w:szCs w:val="28"/>
        </w:rPr>
        <w:t xml:space="preserve">1. Заявка признается надлежащей, если она соответствует требованиям, </w:t>
      </w:r>
      <w:r w:rsidRPr="00C20864">
        <w:rPr>
          <w:rFonts w:ascii="Times New Roman" w:eastAsia="Times New Roman" w:hAnsi="Times New Roman"/>
          <w:sz w:val="28"/>
          <w:szCs w:val="28"/>
        </w:rPr>
        <w:lastRenderedPageBreak/>
        <w:t>указанным в объявлении о проведении отбора, и при отсутствии оснований для отклонения заявки.</w:t>
      </w:r>
    </w:p>
    <w:p w:rsidR="00965C69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C20864">
        <w:rPr>
          <w:rFonts w:ascii="Times New Roman" w:eastAsia="Times New Roman" w:hAnsi="Times New Roman"/>
          <w:sz w:val="28"/>
          <w:szCs w:val="28"/>
        </w:rPr>
        <w:t>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C20864">
        <w:rPr>
          <w:rFonts w:ascii="Times New Roman" w:eastAsia="Times New Roman" w:hAnsi="Times New Roman"/>
          <w:sz w:val="28"/>
          <w:szCs w:val="28"/>
        </w:rPr>
        <w:t xml:space="preserve"> о соответствии заявки требованиям, указанным в объявлении о проведении отбора, принимаютс</w:t>
      </w:r>
      <w:r>
        <w:rPr>
          <w:rFonts w:ascii="Times New Roman" w:eastAsia="Times New Roman" w:hAnsi="Times New Roman"/>
          <w:sz w:val="28"/>
          <w:szCs w:val="28"/>
        </w:rPr>
        <w:t>я Уполномоченным органом на дату</w:t>
      </w:r>
      <w:r w:rsidRPr="00C20864">
        <w:rPr>
          <w:rFonts w:ascii="Times New Roman" w:eastAsia="Times New Roman" w:hAnsi="Times New Roman"/>
          <w:sz w:val="28"/>
          <w:szCs w:val="28"/>
        </w:rPr>
        <w:t xml:space="preserve"> получения результатов проверки представленных участником отбора информации и документов, поданных в составе заявки.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Pr="00590F1F">
        <w:rPr>
          <w:rFonts w:ascii="Times New Roman" w:eastAsia="Times New Roman" w:hAnsi="Times New Roman"/>
          <w:sz w:val="28"/>
          <w:szCs w:val="28"/>
        </w:rPr>
        <w:t>. На стадии рассмотрения заявки основаниями для отклонения заявки являются: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а) несоответствие участника отбора требованиям, установленным пунктом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590F1F">
        <w:rPr>
          <w:rFonts w:ascii="Times New Roman" w:eastAsia="Times New Roman" w:hAnsi="Times New Roman"/>
          <w:sz w:val="28"/>
          <w:szCs w:val="28"/>
        </w:rPr>
        <w:t> настоящего Порядка;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б) непредставление (представление не в полном объеме) документов, указанных в объявлении о проведении отбора;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в) несоответствие представленных участником отбора заявок и (или) документов требованиям, установленным в объявлении о проведении отбора;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г) недостоверность информации, содержащейся в документах, представленных участником отбора в составе заявки в целях подтверждения соответствия требованиям, установленным пунктом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590F1F">
        <w:rPr>
          <w:rFonts w:ascii="Times New Roman" w:eastAsia="Times New Roman" w:hAnsi="Times New Roman"/>
          <w:sz w:val="28"/>
          <w:szCs w:val="28"/>
        </w:rPr>
        <w:t> настоящего Порядка;</w:t>
      </w:r>
    </w:p>
    <w:p w:rsidR="00965C69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д) подача участником отбора заявки после даты и (или) времени, определенных для подачи заявок.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</w:t>
      </w:r>
      <w:r w:rsidRPr="00590F1F">
        <w:rPr>
          <w:rFonts w:ascii="Times New Roman" w:eastAsia="Times New Roman" w:hAnsi="Times New Roman"/>
          <w:sz w:val="28"/>
          <w:szCs w:val="28"/>
        </w:rPr>
        <w:t>. По результатам рассмотрения заявок не позднее одного рабочего дня со дня окончания срока рассмотрения заявок Уполномоченным органом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3.4</w:t>
      </w:r>
      <w:r w:rsidRPr="00590F1F">
        <w:rPr>
          <w:rFonts w:ascii="Times New Roman" w:eastAsia="Times New Roman" w:hAnsi="Times New Roman"/>
          <w:sz w:val="28"/>
          <w:szCs w:val="28"/>
        </w:rPr>
        <w:t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</w:t>
      </w:r>
      <w:r w:rsidRPr="00590F1F">
        <w:rPr>
          <w:rFonts w:ascii="Times New Roman" w:eastAsia="Times New Roman" w:hAnsi="Times New Roman"/>
          <w:sz w:val="28"/>
          <w:szCs w:val="28"/>
        </w:rPr>
        <w:t>. Отбор признается несостоявшимся в следующих случаях: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 w:rsidR="00965C69" w:rsidRPr="00340663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3.6</w:t>
      </w:r>
      <w:r w:rsidRPr="00590F1F">
        <w:rPr>
          <w:rFonts w:ascii="Times New Roman" w:eastAsia="Times New Roman" w:hAnsi="Times New Roman"/>
          <w:sz w:val="28"/>
          <w:szCs w:val="28"/>
        </w:rPr>
        <w:t>. Ранжирование поступивших заявок осуществляется исходя из очередно</w:t>
      </w:r>
      <w:r w:rsidRPr="00340663">
        <w:rPr>
          <w:rFonts w:ascii="Times New Roman" w:eastAsia="Times New Roman" w:hAnsi="Times New Roman"/>
          <w:sz w:val="28"/>
          <w:szCs w:val="28"/>
        </w:rPr>
        <w:t>сти их поступления.</w:t>
      </w:r>
    </w:p>
    <w:p w:rsidR="00965C69" w:rsidRPr="00340663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340663">
        <w:rPr>
          <w:rFonts w:ascii="Times New Roman" w:eastAsia="Times New Roman" w:hAnsi="Times New Roman"/>
          <w:sz w:val="28"/>
          <w:szCs w:val="28"/>
        </w:rPr>
        <w:t>7. Победител</w:t>
      </w:r>
      <w:r>
        <w:rPr>
          <w:rFonts w:ascii="Times New Roman" w:eastAsia="Times New Roman" w:hAnsi="Times New Roman"/>
          <w:sz w:val="28"/>
          <w:szCs w:val="28"/>
        </w:rPr>
        <w:t>ями отбора признаю</w:t>
      </w:r>
      <w:r w:rsidRPr="00340663">
        <w:rPr>
          <w:rFonts w:ascii="Times New Roman" w:eastAsia="Times New Roman" w:hAnsi="Times New Roman"/>
          <w:sz w:val="28"/>
          <w:szCs w:val="28"/>
        </w:rPr>
        <w:t>тся участник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340663">
        <w:rPr>
          <w:rFonts w:ascii="Times New Roman" w:eastAsia="Times New Roman" w:hAnsi="Times New Roman"/>
          <w:sz w:val="28"/>
          <w:szCs w:val="28"/>
        </w:rPr>
        <w:t xml:space="preserve"> отбора, которы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340663"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lastRenderedPageBreak/>
        <w:t>соответству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Pr="00340663">
        <w:rPr>
          <w:rFonts w:ascii="Times New Roman" w:eastAsia="Times New Roman" w:hAnsi="Times New Roman"/>
          <w:sz w:val="28"/>
          <w:szCs w:val="28"/>
        </w:rPr>
        <w:t>т критериям и требованиям, указанным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t>пунктах 7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t>10</w:t>
      </w:r>
      <w:hyperlink r:id="rId20" w:anchor="/document/410653306/entry/115" w:history="1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40663">
        <w:rPr>
          <w:rFonts w:ascii="Times New Roman" w:eastAsia="Times New Roman" w:hAnsi="Times New Roman"/>
          <w:sz w:val="28"/>
          <w:szCs w:val="28"/>
        </w:rPr>
        <w:t>настоящего Порядка.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</w:t>
      </w:r>
      <w:r w:rsidRPr="00340663">
        <w:rPr>
          <w:rFonts w:ascii="Times New Roman" w:eastAsia="Times New Roman" w:hAnsi="Times New Roman"/>
          <w:sz w:val="28"/>
          <w:szCs w:val="28"/>
        </w:rPr>
        <w:t>8. В целях завершения отбора и определения победителя отбора формиру</w:t>
      </w:r>
      <w:r w:rsidRPr="00590F1F">
        <w:rPr>
          <w:rFonts w:ascii="Times New Roman" w:eastAsia="Times New Roman" w:hAnsi="Times New Roman"/>
          <w:sz w:val="28"/>
          <w:szCs w:val="28"/>
        </w:rPr>
        <w:t>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Уполномоченного органа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подписания, и на официальном сайте Уполномоченного органа не позднее 14-го календарного дня, следующего за днем определения победителя отбора.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Протокол включает в себя следующие сведения: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дат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90F1F">
        <w:rPr>
          <w:rFonts w:ascii="Times New Roman" w:eastAsia="Times New Roman" w:hAnsi="Times New Roman"/>
          <w:sz w:val="28"/>
          <w:szCs w:val="28"/>
        </w:rPr>
        <w:t>, время и место проведения рассмотрения заявок;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информаци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об участниках отбора, заявки которых были рассмотрены;</w:t>
      </w:r>
    </w:p>
    <w:p w:rsidR="00965C69" w:rsidRPr="00590F1F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- информаци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65C69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наименование получателя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с которым заключается соглашение, и размер предоставляемой ему </w:t>
      </w:r>
      <w:r w:rsidR="003333F8"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>.</w:t>
      </w:r>
    </w:p>
    <w:p w:rsidR="00965C69" w:rsidRPr="00541429" w:rsidRDefault="00965C69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41429">
        <w:rPr>
          <w:rFonts w:ascii="Times New Roman" w:eastAsia="Times New Roman" w:hAnsi="Times New Roman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:rsidR="002656AB" w:rsidRDefault="002656AB" w:rsidP="002656A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Уполномоченный орган осуществляет принятие отчетов и их проверку в течение пяти рабочих дней со дня предоставления отчетов</w:t>
      </w:r>
      <w:r w:rsidRPr="001F20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получателем </w:t>
      </w:r>
      <w:r w:rsidR="00705956">
        <w:rPr>
          <w:sz w:val="28"/>
          <w:szCs w:val="28"/>
        </w:rPr>
        <w:t>гранта</w:t>
      </w:r>
      <w:r>
        <w:rPr>
          <w:sz w:val="28"/>
          <w:szCs w:val="28"/>
        </w:rPr>
        <w:t>.</w:t>
      </w:r>
    </w:p>
    <w:p w:rsidR="002656AB" w:rsidRPr="00590F1F" w:rsidRDefault="002656AB" w:rsidP="00965C69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9A450D" w:rsidRPr="000D578F" w:rsidRDefault="009A450D" w:rsidP="00E7226F">
      <w:pPr>
        <w:spacing w:line="288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7" w:name="sub_1020"/>
      <w:bookmarkEnd w:id="16"/>
    </w:p>
    <w:p w:rsidR="002E58BE" w:rsidRPr="00D47842" w:rsidRDefault="0071118C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E58BE" w:rsidRPr="00D4784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8BE" w:rsidRPr="00D47842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:rsidR="002E58BE" w:rsidRPr="00F5617B" w:rsidRDefault="002E58B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EB2F5D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2600" w:rsidRPr="0071118C">
        <w:rPr>
          <w:rFonts w:ascii="Times New Roman" w:hAnsi="Times New Roman" w:cs="Times New Roman"/>
          <w:sz w:val="28"/>
          <w:szCs w:val="28"/>
        </w:rPr>
        <w:t xml:space="preserve">. </w:t>
      </w:r>
      <w:r w:rsidR="00020EE6" w:rsidRPr="0071118C">
        <w:rPr>
          <w:rFonts w:ascii="Times New Roman" w:hAnsi="Times New Roman" w:cs="Times New Roman"/>
          <w:sz w:val="28"/>
          <w:szCs w:val="28"/>
        </w:rPr>
        <w:t>Состав конкурсной комиссии утвержд</w:t>
      </w:r>
      <w:r w:rsidR="00A97886">
        <w:rPr>
          <w:rFonts w:ascii="Times New Roman" w:hAnsi="Times New Roman" w:cs="Times New Roman"/>
          <w:sz w:val="28"/>
          <w:szCs w:val="28"/>
        </w:rPr>
        <w:t>ается</w:t>
      </w:r>
      <w:r w:rsidR="00020EE6" w:rsidRPr="0071118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97886">
        <w:rPr>
          <w:rFonts w:ascii="Times New Roman" w:hAnsi="Times New Roman" w:cs="Times New Roman"/>
          <w:sz w:val="28"/>
          <w:szCs w:val="28"/>
        </w:rPr>
        <w:t>ем Исполнительного комитета г.Казани</w:t>
      </w:r>
      <w:r w:rsidR="00020EE6" w:rsidRPr="0071118C">
        <w:rPr>
          <w:rFonts w:ascii="Times New Roman" w:hAnsi="Times New Roman" w:cs="Times New Roman"/>
          <w:sz w:val="28"/>
          <w:szCs w:val="28"/>
        </w:rPr>
        <w:t>. Конкурсная комиссия состоит из председателя конкурсной комиссии, заместителя председателя конкурсной комиссии, секретаря конкурсной комиссии, членов конкурсной комиссии.</w:t>
      </w:r>
    </w:p>
    <w:bookmarkEnd w:id="17"/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>Число членов конкурсной комиссии должно быть нечетным и составляет не менее 5 (пяти) человек.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конкурсной комиссии исполняет обязанности </w:t>
      </w:r>
      <w:r w:rsidRPr="0071118C">
        <w:rPr>
          <w:rFonts w:ascii="Times New Roman" w:hAnsi="Times New Roman" w:cs="Times New Roman"/>
          <w:sz w:val="28"/>
          <w:szCs w:val="28"/>
        </w:rPr>
        <w:lastRenderedPageBreak/>
        <w:t>председателя конкурсной комиссии в период его отсутствия.</w:t>
      </w:r>
    </w:p>
    <w:p w:rsidR="00962600" w:rsidRPr="00BF1A19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111BF">
        <w:rPr>
          <w:rFonts w:ascii="Times New Roman" w:hAnsi="Times New Roman" w:cs="Times New Roman"/>
          <w:sz w:val="28"/>
          <w:szCs w:val="28"/>
        </w:rPr>
        <w:t>Секретарь конкурсной комиссии оповещает членов конкурсной комиссии о времени и месте заседания конкурсной комиссии, ведет протоколы заседаний конкурсно</w:t>
      </w:r>
      <w:r w:rsidRPr="00BF1A19">
        <w:rPr>
          <w:rFonts w:ascii="Times New Roman" w:hAnsi="Times New Roman" w:cs="Times New Roman"/>
          <w:sz w:val="28"/>
          <w:szCs w:val="28"/>
        </w:rPr>
        <w:t>й комиссии.</w:t>
      </w:r>
    </w:p>
    <w:p w:rsidR="00962600" w:rsidRPr="00406FD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является правомочным, если на нем присутствует более половины от общего числа членов </w:t>
      </w:r>
      <w:r w:rsidRPr="00406FDC">
        <w:rPr>
          <w:rFonts w:ascii="Times New Roman" w:hAnsi="Times New Roman" w:cs="Times New Roman"/>
          <w:sz w:val="28"/>
          <w:szCs w:val="28"/>
        </w:rPr>
        <w:t>конкурсной комиссии.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председательствующего на заседании конкурсной комиссии.</w:t>
      </w:r>
    </w:p>
    <w:p w:rsidR="00962600" w:rsidRPr="007B5106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Соци</w:t>
      </w:r>
      <w:r w:rsidRPr="007B5106">
        <w:rPr>
          <w:rFonts w:ascii="Times New Roman" w:hAnsi="Times New Roman" w:cs="Times New Roman"/>
          <w:sz w:val="28"/>
          <w:szCs w:val="28"/>
        </w:rPr>
        <w:t>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962600" w:rsidRPr="007B5106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962600" w:rsidRPr="00A97886" w:rsidRDefault="00A9788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A97886">
        <w:rPr>
          <w:rFonts w:ascii="Times New Roman" w:hAnsi="Times New Roman" w:cs="Times New Roman"/>
          <w:sz w:val="28"/>
          <w:szCs w:val="28"/>
        </w:rPr>
        <w:t>рассматривает заявки, поданные участниками конкурса;</w:t>
      </w:r>
    </w:p>
    <w:p w:rsidR="00962600" w:rsidRPr="00A97886" w:rsidRDefault="00A9788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A97886">
        <w:rPr>
          <w:rFonts w:ascii="Times New Roman" w:hAnsi="Times New Roman" w:cs="Times New Roman"/>
          <w:sz w:val="28"/>
          <w:szCs w:val="28"/>
        </w:rPr>
        <w:t>принимает решение об итогах проведения конкурса.</w:t>
      </w:r>
    </w:p>
    <w:p w:rsidR="00962600" w:rsidRPr="00225F8C" w:rsidRDefault="00EB2F5D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8" w:name="sub_1021"/>
      <w:r>
        <w:rPr>
          <w:rFonts w:ascii="Times New Roman" w:hAnsi="Times New Roman" w:cs="Times New Roman"/>
          <w:sz w:val="28"/>
          <w:szCs w:val="28"/>
        </w:rPr>
        <w:t>4.1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Конкурсная комиссия рассматривает представленные участниками конкурса заявки на участие в конкурсе по </w:t>
      </w:r>
      <w:r w:rsidR="00962600" w:rsidRPr="00BC484E">
        <w:rPr>
          <w:rFonts w:ascii="Times New Roman" w:hAnsi="Times New Roman" w:cs="Times New Roman"/>
          <w:sz w:val="28"/>
          <w:szCs w:val="28"/>
        </w:rPr>
        <w:t>критериям</w:t>
      </w:r>
      <w:r w:rsidR="00A97886">
        <w:rPr>
          <w:rFonts w:ascii="Times New Roman" w:hAnsi="Times New Roman" w:cs="Times New Roman"/>
          <w:sz w:val="28"/>
          <w:szCs w:val="28"/>
        </w:rPr>
        <w:t>, указанным</w:t>
      </w:r>
      <w:r w:rsidR="00034D35" w:rsidRPr="00A97886">
        <w:rPr>
          <w:rFonts w:ascii="Times New Roman" w:hAnsi="Times New Roman" w:cs="Times New Roman"/>
          <w:sz w:val="28"/>
          <w:szCs w:val="28"/>
        </w:rPr>
        <w:t xml:space="preserve"> </w:t>
      </w:r>
      <w:r w:rsidR="00A9788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00" w:history="1"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и</w:t>
        </w:r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034D3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2</w:t>
        </w:r>
      </w:hyperlink>
      <w:r w:rsidR="00F30843" w:rsidRPr="00225F8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A97886">
        <w:rPr>
          <w:rFonts w:ascii="Times New Roman" w:hAnsi="Times New Roman" w:cs="Times New Roman"/>
          <w:sz w:val="28"/>
          <w:szCs w:val="28"/>
        </w:rPr>
        <w:t>Положению.</w:t>
      </w:r>
    </w:p>
    <w:p w:rsidR="00962600" w:rsidRPr="00D47842" w:rsidRDefault="00EB2F5D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19" w:name="sub_1022"/>
      <w:bookmarkEnd w:id="18"/>
      <w:r>
        <w:rPr>
          <w:rFonts w:ascii="Times New Roman" w:hAnsi="Times New Roman" w:cs="Times New Roman"/>
          <w:sz w:val="28"/>
          <w:szCs w:val="28"/>
        </w:rPr>
        <w:t>4.2</w:t>
      </w:r>
      <w:r w:rsidR="00962600" w:rsidRPr="00D47842">
        <w:rPr>
          <w:rFonts w:ascii="Times New Roman" w:hAnsi="Times New Roman" w:cs="Times New Roman"/>
          <w:sz w:val="28"/>
          <w:szCs w:val="28"/>
        </w:rPr>
        <w:t>. Конкурсная комиссия рассматривает представленные участниками конкурса заявки в течение 21 календарного дня с даты их получения.</w:t>
      </w:r>
    </w:p>
    <w:bookmarkEnd w:id="19"/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>Каждый член конкурсной комиссии оценивает отдельно каждый проект. Баллы указываются в целых числах и выставляются в оценочную ведомость</w:t>
      </w:r>
      <w:r w:rsidR="00A97886">
        <w:rPr>
          <w:rFonts w:ascii="Times New Roman" w:hAnsi="Times New Roman" w:cs="Times New Roman"/>
          <w:sz w:val="28"/>
          <w:szCs w:val="28"/>
        </w:rPr>
        <w:t>, форма которой представлена</w:t>
      </w:r>
      <w:r w:rsidRPr="00D47842">
        <w:rPr>
          <w:rFonts w:ascii="Times New Roman" w:hAnsi="Times New Roman" w:cs="Times New Roman"/>
          <w:sz w:val="28"/>
          <w:szCs w:val="28"/>
        </w:rPr>
        <w:t xml:space="preserve"> </w:t>
      </w:r>
      <w:r w:rsidR="00A9788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20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и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A97886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F30843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3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Секретарь конкурсной комиссии на основании оценочных ведомостей членов комиссии заполняет итоговую ведомость по каждому рассматриваемому проекту </w:t>
      </w:r>
      <w:r w:rsidR="00EA5D2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300" w:history="1"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приложени</w:t>
        </w:r>
        <w:r w:rsidR="00EA5D24">
          <w:rPr>
            <w:rStyle w:val="a4"/>
            <w:rFonts w:ascii="Times New Roman" w:hAnsi="Times New Roman"/>
            <w:color w:val="auto"/>
            <w:sz w:val="28"/>
            <w:szCs w:val="28"/>
          </w:rPr>
          <w:t>ю</w:t>
        </w:r>
        <w:r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4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>На основе баллов, присвоенных каждому проекту, формируется общий рейтинг проектов, а также рейтинг проектов по каждому приоритетному направлению конкурса, в котором проекты, получившие наибольшее количество баллов, занимают наиболее высокое положение в рейтинге.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В случае равного количества баллов приоритет получает проект: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>- поданный организацией, имеющей статус некоммерческой организации- исполнителя общественно полезных услуг;</w:t>
      </w:r>
    </w:p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 xml:space="preserve">- получивший наибольшее количество баллов по критерию оценки заявок </w:t>
      </w:r>
      <w:r w:rsidR="0044729B">
        <w:rPr>
          <w:rFonts w:ascii="Times New Roman" w:hAnsi="Times New Roman" w:cs="Times New Roman"/>
          <w:sz w:val="28"/>
          <w:szCs w:val="28"/>
        </w:rPr>
        <w:t>«</w:t>
      </w:r>
      <w:r w:rsidRPr="00D47842">
        <w:rPr>
          <w:rFonts w:ascii="Times New Roman" w:hAnsi="Times New Roman" w:cs="Times New Roman"/>
          <w:sz w:val="28"/>
          <w:szCs w:val="28"/>
        </w:rPr>
        <w:t>Значимость результатов проекта для выбранного приоритетного направления</w:t>
      </w:r>
      <w:r w:rsidR="0044729B">
        <w:rPr>
          <w:rFonts w:ascii="Times New Roman" w:hAnsi="Times New Roman" w:cs="Times New Roman"/>
          <w:sz w:val="28"/>
          <w:szCs w:val="28"/>
        </w:rPr>
        <w:t>».</w:t>
      </w:r>
    </w:p>
    <w:p w:rsidR="00962600" w:rsidRPr="002A55EE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 xml:space="preserve">По каждому приоритетному направлению конкурса определяется перечень </w:t>
      </w:r>
      <w:r w:rsidRPr="00D47842">
        <w:rPr>
          <w:rFonts w:ascii="Times New Roman" w:hAnsi="Times New Roman" w:cs="Times New Roman"/>
          <w:sz w:val="28"/>
          <w:szCs w:val="28"/>
        </w:rPr>
        <w:lastRenderedPageBreak/>
        <w:t>проектов</w:t>
      </w:r>
      <w:r w:rsidRPr="00F5617B">
        <w:rPr>
          <w:rFonts w:ascii="Times New Roman" w:hAnsi="Times New Roman" w:cs="Times New Roman"/>
          <w:sz w:val="28"/>
          <w:szCs w:val="28"/>
        </w:rPr>
        <w:t xml:space="preserve"> в количестве, определенном </w:t>
      </w:r>
      <w:r w:rsidR="0044729B">
        <w:rPr>
          <w:rFonts w:ascii="Times New Roman" w:hAnsi="Times New Roman" w:cs="Times New Roman"/>
          <w:sz w:val="28"/>
          <w:szCs w:val="28"/>
        </w:rPr>
        <w:t>п</w:t>
      </w:r>
      <w:r w:rsidR="00EA7790" w:rsidRPr="002A55EE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г.Казани</w:t>
      </w:r>
      <w:r w:rsidRPr="002A55EE">
        <w:rPr>
          <w:rFonts w:ascii="Times New Roman" w:hAnsi="Times New Roman" w:cs="Times New Roman"/>
          <w:sz w:val="28"/>
          <w:szCs w:val="28"/>
        </w:rPr>
        <w:t xml:space="preserve"> о проведении конкурса.</w:t>
      </w:r>
    </w:p>
    <w:p w:rsidR="00962600" w:rsidRPr="002111BF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В случае наличия нераспределенного остатка средств, направляемых на предоставление </w:t>
      </w:r>
      <w:r w:rsidR="002F315E" w:rsidRPr="0071118C">
        <w:rPr>
          <w:rFonts w:ascii="Times New Roman" w:hAnsi="Times New Roman" w:cs="Times New Roman"/>
          <w:sz w:val="28"/>
          <w:szCs w:val="28"/>
        </w:rPr>
        <w:t>гранта</w:t>
      </w:r>
      <w:r w:rsidRPr="0071118C">
        <w:rPr>
          <w:rFonts w:ascii="Times New Roman" w:hAnsi="Times New Roman" w:cs="Times New Roman"/>
          <w:sz w:val="28"/>
          <w:szCs w:val="28"/>
        </w:rPr>
        <w:t xml:space="preserve">, после определения суммы </w:t>
      </w:r>
      <w:r w:rsidR="002F315E" w:rsidRPr="0071118C">
        <w:rPr>
          <w:rFonts w:ascii="Times New Roman" w:hAnsi="Times New Roman" w:cs="Times New Roman"/>
          <w:sz w:val="28"/>
          <w:szCs w:val="28"/>
        </w:rPr>
        <w:t xml:space="preserve">гранта </w:t>
      </w:r>
      <w:r w:rsidRPr="0071118C">
        <w:rPr>
          <w:rFonts w:ascii="Times New Roman" w:hAnsi="Times New Roman" w:cs="Times New Roman"/>
          <w:sz w:val="28"/>
          <w:szCs w:val="28"/>
        </w:rPr>
        <w:t xml:space="preserve">на реализацию проектов по приоритетным направлениям конкурса в количестве, определенном </w:t>
      </w:r>
      <w:r w:rsidR="0044729B">
        <w:rPr>
          <w:rFonts w:ascii="Times New Roman" w:hAnsi="Times New Roman" w:cs="Times New Roman"/>
          <w:sz w:val="28"/>
          <w:szCs w:val="28"/>
        </w:rPr>
        <w:t>п</w:t>
      </w:r>
      <w:r w:rsidR="00EA7790" w:rsidRPr="0044729B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г.Казани</w:t>
      </w:r>
      <w:r w:rsidRPr="0044729B">
        <w:rPr>
          <w:rFonts w:ascii="Times New Roman" w:hAnsi="Times New Roman" w:cs="Times New Roman"/>
          <w:sz w:val="28"/>
          <w:szCs w:val="28"/>
        </w:rPr>
        <w:t xml:space="preserve"> о проведении конкурса, дополнительно отбираются проекты из числа проектов, занимающих наиболее высокое положение в общем рейтинге, независимо от их прина</w:t>
      </w:r>
      <w:r w:rsidRPr="002111BF">
        <w:rPr>
          <w:rFonts w:ascii="Times New Roman" w:hAnsi="Times New Roman" w:cs="Times New Roman"/>
          <w:sz w:val="28"/>
          <w:szCs w:val="28"/>
        </w:rPr>
        <w:t>длежности к тому или иному приоритетному направлению.</w:t>
      </w:r>
    </w:p>
    <w:p w:rsidR="00962600" w:rsidRPr="0061519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2F315E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 xml:space="preserve"> для каждого проекта определяется по следующей формуле:</w:t>
      </w:r>
    </w:p>
    <w:p w:rsidR="00962600" w:rsidRPr="00406FD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225F8C" w:rsidRDefault="00962600" w:rsidP="008522AD">
      <w:pPr>
        <w:spacing w:line="28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С=К</w:t>
      </w:r>
      <w:r w:rsidR="006656BF" w:rsidRPr="00225F8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BC6E47" wp14:editId="14DF9607">
            <wp:extent cx="123825" cy="209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F8C">
        <w:rPr>
          <w:rFonts w:ascii="Times New Roman" w:hAnsi="Times New Roman" w:cs="Times New Roman"/>
          <w:sz w:val="28"/>
          <w:szCs w:val="28"/>
        </w:rPr>
        <w:t>З, где:</w:t>
      </w:r>
    </w:p>
    <w:p w:rsidR="00962600" w:rsidRPr="00225F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25F8C">
        <w:rPr>
          <w:rFonts w:ascii="Times New Roman" w:hAnsi="Times New Roman" w:cs="Times New Roman"/>
          <w:sz w:val="28"/>
          <w:szCs w:val="28"/>
        </w:rPr>
        <w:t xml:space="preserve">С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225F8C">
        <w:rPr>
          <w:rFonts w:ascii="Times New Roman" w:hAnsi="Times New Roman" w:cs="Times New Roman"/>
          <w:sz w:val="28"/>
          <w:szCs w:val="28"/>
        </w:rPr>
        <w:t xml:space="preserve"> размер </w:t>
      </w:r>
      <w:r w:rsidR="002F315E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sz w:val="28"/>
          <w:szCs w:val="28"/>
        </w:rPr>
        <w:t>;</w:t>
      </w:r>
    </w:p>
    <w:p w:rsidR="00962600" w:rsidRPr="00067E93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67E93">
        <w:rPr>
          <w:rFonts w:ascii="Times New Roman" w:hAnsi="Times New Roman" w:cs="Times New Roman"/>
          <w:sz w:val="28"/>
          <w:szCs w:val="28"/>
        </w:rPr>
        <w:t xml:space="preserve">К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067E93">
        <w:rPr>
          <w:rFonts w:ascii="Times New Roman" w:hAnsi="Times New Roman" w:cs="Times New Roman"/>
          <w:sz w:val="28"/>
          <w:szCs w:val="28"/>
        </w:rPr>
        <w:t xml:space="preserve"> коэффициент эффективности;</w:t>
      </w:r>
    </w:p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 xml:space="preserve">З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D47842">
        <w:rPr>
          <w:rFonts w:ascii="Times New Roman" w:hAnsi="Times New Roman" w:cs="Times New Roman"/>
          <w:sz w:val="28"/>
          <w:szCs w:val="28"/>
        </w:rPr>
        <w:t xml:space="preserve"> запрашиваемая организацией сумма поддержки</w:t>
      </w:r>
      <w:r w:rsidR="0044729B">
        <w:rPr>
          <w:rFonts w:ascii="Times New Roman" w:hAnsi="Times New Roman" w:cs="Times New Roman"/>
          <w:sz w:val="28"/>
          <w:szCs w:val="28"/>
        </w:rPr>
        <w:t>.</w:t>
      </w:r>
    </w:p>
    <w:p w:rsidR="00962600" w:rsidRPr="00F5617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47842">
        <w:rPr>
          <w:rFonts w:ascii="Times New Roman" w:hAnsi="Times New Roman" w:cs="Times New Roman"/>
          <w:sz w:val="28"/>
          <w:szCs w:val="28"/>
        </w:rPr>
        <w:t>Коэффициент эффективно</w:t>
      </w:r>
      <w:r w:rsidRPr="00F5617B">
        <w:rPr>
          <w:rFonts w:ascii="Times New Roman" w:hAnsi="Times New Roman" w:cs="Times New Roman"/>
          <w:sz w:val="28"/>
          <w:szCs w:val="28"/>
        </w:rPr>
        <w:t>сти (К) вычисляется следующим образом:</w:t>
      </w:r>
    </w:p>
    <w:p w:rsidR="00962600" w:rsidRPr="002A55EE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962600" w:rsidP="008522AD">
      <w:pPr>
        <w:spacing w:line="288" w:lineRule="auto"/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>К=</w:t>
      </w:r>
      <w:proofErr w:type="gramStart"/>
      <w:r w:rsidRPr="0071118C">
        <w:rPr>
          <w:rFonts w:ascii="Times New Roman" w:hAnsi="Times New Roman" w:cs="Times New Roman"/>
          <w:sz w:val="28"/>
          <w:szCs w:val="28"/>
        </w:rPr>
        <w:t>Б:М</w:t>
      </w:r>
      <w:proofErr w:type="gramEnd"/>
      <w:r w:rsidRPr="0071118C">
        <w:rPr>
          <w:rFonts w:ascii="Times New Roman" w:hAnsi="Times New Roman" w:cs="Times New Roman"/>
          <w:sz w:val="28"/>
          <w:szCs w:val="28"/>
        </w:rPr>
        <w:t>, где: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К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71118C">
        <w:rPr>
          <w:rFonts w:ascii="Times New Roman" w:hAnsi="Times New Roman" w:cs="Times New Roman"/>
          <w:sz w:val="28"/>
          <w:szCs w:val="28"/>
        </w:rPr>
        <w:t xml:space="preserve"> коэффициент эффективности</w:t>
      </w:r>
      <w:r w:rsidR="0044729B">
        <w:rPr>
          <w:rFonts w:ascii="Times New Roman" w:hAnsi="Times New Roman" w:cs="Times New Roman"/>
          <w:sz w:val="28"/>
          <w:szCs w:val="28"/>
        </w:rPr>
        <w:t>;</w:t>
      </w:r>
    </w:p>
    <w:p w:rsidR="00962600" w:rsidRPr="0071118C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1118C">
        <w:rPr>
          <w:rFonts w:ascii="Times New Roman" w:hAnsi="Times New Roman" w:cs="Times New Roman"/>
          <w:sz w:val="28"/>
          <w:szCs w:val="28"/>
        </w:rPr>
        <w:t xml:space="preserve">Б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71118C">
        <w:rPr>
          <w:rFonts w:ascii="Times New Roman" w:hAnsi="Times New Roman" w:cs="Times New Roman"/>
          <w:sz w:val="28"/>
          <w:szCs w:val="28"/>
        </w:rPr>
        <w:t xml:space="preserve"> присвоенные проекту в соответствии с критериями оценки баллы;</w:t>
      </w:r>
    </w:p>
    <w:p w:rsidR="00962600" w:rsidRPr="0044729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4729B">
        <w:rPr>
          <w:rFonts w:ascii="Times New Roman" w:hAnsi="Times New Roman" w:cs="Times New Roman"/>
          <w:sz w:val="28"/>
          <w:szCs w:val="28"/>
        </w:rPr>
        <w:t xml:space="preserve">М </w:t>
      </w:r>
      <w:r w:rsidR="0044729B">
        <w:rPr>
          <w:rFonts w:ascii="Times New Roman" w:hAnsi="Times New Roman" w:cs="Times New Roman"/>
          <w:sz w:val="28"/>
          <w:szCs w:val="28"/>
        </w:rPr>
        <w:t>‒</w:t>
      </w:r>
      <w:r w:rsidRPr="0044729B">
        <w:rPr>
          <w:rFonts w:ascii="Times New Roman" w:hAnsi="Times New Roman" w:cs="Times New Roman"/>
          <w:sz w:val="28"/>
          <w:szCs w:val="28"/>
        </w:rPr>
        <w:t xml:space="preserve"> максимально возможное количество баллов.</w:t>
      </w:r>
    </w:p>
    <w:p w:rsidR="00962600" w:rsidRPr="002111BF" w:rsidRDefault="002E2BEE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0" w:name="sub_1023"/>
      <w:r w:rsidRPr="002111BF">
        <w:rPr>
          <w:rFonts w:ascii="Times New Roman" w:hAnsi="Times New Roman" w:cs="Times New Roman"/>
          <w:sz w:val="28"/>
          <w:szCs w:val="28"/>
        </w:rPr>
        <w:t>3</w:t>
      </w:r>
      <w:r w:rsidR="00F6669E" w:rsidRPr="002111BF">
        <w:rPr>
          <w:rFonts w:ascii="Times New Roman" w:hAnsi="Times New Roman" w:cs="Times New Roman"/>
          <w:sz w:val="28"/>
          <w:szCs w:val="28"/>
        </w:rPr>
        <w:t>.</w:t>
      </w:r>
      <w:r w:rsidR="00162D07" w:rsidRPr="002111BF">
        <w:rPr>
          <w:rFonts w:ascii="Times New Roman" w:hAnsi="Times New Roman" w:cs="Times New Roman"/>
          <w:sz w:val="28"/>
          <w:szCs w:val="28"/>
        </w:rPr>
        <w:t>4</w:t>
      </w:r>
      <w:r w:rsidR="00962600" w:rsidRPr="002111BF">
        <w:rPr>
          <w:rFonts w:ascii="Times New Roman" w:hAnsi="Times New Roman" w:cs="Times New Roman"/>
          <w:sz w:val="28"/>
          <w:szCs w:val="28"/>
        </w:rPr>
        <w:t>. По результатам рассмотрения заявок конкурсная комиссия принимает одно из следующих решений:</w:t>
      </w:r>
    </w:p>
    <w:bookmarkEnd w:id="20"/>
    <w:p w:rsidR="00962600" w:rsidRPr="0061519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 xml:space="preserve">- о предоставлении </w:t>
      </w:r>
      <w:r w:rsidR="002F315E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>;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406FDC">
        <w:rPr>
          <w:rFonts w:ascii="Times New Roman" w:hAnsi="Times New Roman" w:cs="Times New Roman"/>
          <w:sz w:val="28"/>
          <w:szCs w:val="28"/>
        </w:rPr>
        <w:t xml:space="preserve">- об отказе в предоставлении </w:t>
      </w:r>
      <w:r w:rsidR="002F315E" w:rsidRPr="00850078">
        <w:rPr>
          <w:rFonts w:ascii="Times New Roman" w:hAnsi="Times New Roman" w:cs="Times New Roman"/>
          <w:sz w:val="28"/>
          <w:szCs w:val="28"/>
        </w:rPr>
        <w:t>гранта</w:t>
      </w:r>
      <w:r w:rsidRPr="00850078">
        <w:rPr>
          <w:rFonts w:ascii="Times New Roman" w:hAnsi="Times New Roman" w:cs="Times New Roman"/>
          <w:sz w:val="28"/>
          <w:szCs w:val="28"/>
        </w:rPr>
        <w:t>.</w:t>
      </w:r>
    </w:p>
    <w:p w:rsidR="00962600" w:rsidRPr="00850078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Решение комиссии фиксируется в протоколе, который подписывается всеми членами комиссии, присутствовавшими на заседании, в течение трех рабочих дней со дня проведения заседания комиссии.</w:t>
      </w:r>
    </w:p>
    <w:p w:rsidR="00962600" w:rsidRPr="0032028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7B5106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подписания протокола секретарь комиссии направляет в адрес организации письменное уведомление о предоставлении </w:t>
      </w:r>
      <w:r w:rsidR="002F315E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7B5106">
        <w:rPr>
          <w:rFonts w:ascii="Times New Roman" w:hAnsi="Times New Roman" w:cs="Times New Roman"/>
          <w:sz w:val="28"/>
          <w:szCs w:val="28"/>
        </w:rPr>
        <w:t xml:space="preserve"> либо об отказе в предоставлении </w:t>
      </w:r>
      <w:r w:rsidR="002F315E" w:rsidRPr="007B5106">
        <w:rPr>
          <w:rFonts w:ascii="Times New Roman" w:hAnsi="Times New Roman" w:cs="Times New Roman"/>
          <w:sz w:val="28"/>
          <w:szCs w:val="28"/>
        </w:rPr>
        <w:t>гранта</w:t>
      </w:r>
      <w:r w:rsidRPr="0032028B">
        <w:rPr>
          <w:rFonts w:ascii="Times New Roman" w:hAnsi="Times New Roman" w:cs="Times New Roman"/>
          <w:sz w:val="28"/>
          <w:szCs w:val="28"/>
        </w:rPr>
        <w:t xml:space="preserve"> с указанием причины отказа.</w:t>
      </w:r>
    </w:p>
    <w:p w:rsidR="001B3F74" w:rsidRDefault="001B3F7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351E82" w:rsidRPr="00465D06" w:rsidRDefault="00351E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1B3F74" w:rsidRPr="002111BF" w:rsidRDefault="002111BF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B3F74" w:rsidRPr="002111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3F74" w:rsidRPr="002111BF">
        <w:rPr>
          <w:rFonts w:ascii="Times New Roman" w:hAnsi="Times New Roman" w:cs="Times New Roman"/>
          <w:b/>
          <w:sz w:val="28"/>
          <w:szCs w:val="28"/>
        </w:rPr>
        <w:t>Размер гранта</w:t>
      </w:r>
    </w:p>
    <w:p w:rsidR="00FB700B" w:rsidRPr="002111BF" w:rsidRDefault="00FB700B" w:rsidP="008522AD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5BF" w:rsidRPr="002111BF" w:rsidRDefault="00E81D7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2111BF">
        <w:rPr>
          <w:rFonts w:ascii="Times New Roman" w:hAnsi="Times New Roman" w:cs="Times New Roman"/>
          <w:sz w:val="28"/>
          <w:szCs w:val="28"/>
        </w:rPr>
        <w:t>В соответствии с критериями,</w:t>
      </w:r>
      <w:r>
        <w:rPr>
          <w:rFonts w:ascii="Times New Roman" w:hAnsi="Times New Roman" w:cs="Times New Roman"/>
          <w:sz w:val="28"/>
          <w:szCs w:val="28"/>
        </w:rPr>
        <w:t xml:space="preserve"> указанными </w:t>
      </w:r>
      <w:r w:rsidR="007248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56DB" w:rsidRPr="000356DB">
        <w:rPr>
          <w:rFonts w:ascii="Times New Roman" w:hAnsi="Times New Roman" w:cs="Times New Roman"/>
          <w:sz w:val="28"/>
          <w:szCs w:val="28"/>
        </w:rPr>
        <w:t>в пункте 1.</w:t>
      </w:r>
      <w:r w:rsidR="000356DB">
        <w:rPr>
          <w:rFonts w:ascii="Times New Roman" w:hAnsi="Times New Roman" w:cs="Times New Roman"/>
          <w:sz w:val="28"/>
          <w:szCs w:val="28"/>
        </w:rPr>
        <w:t>11.</w:t>
      </w:r>
      <w:r w:rsidRPr="002111BF">
        <w:rPr>
          <w:rFonts w:ascii="Times New Roman" w:hAnsi="Times New Roman" w:cs="Times New Roman"/>
          <w:sz w:val="28"/>
          <w:szCs w:val="28"/>
        </w:rPr>
        <w:t xml:space="preserve"> </w:t>
      </w:r>
      <w:r w:rsidR="00FE65BF" w:rsidRPr="002111BF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FE65BF" w:rsidRPr="0021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111BF">
        <w:rPr>
          <w:rFonts w:ascii="Times New Roman" w:hAnsi="Times New Roman" w:cs="Times New Roman"/>
          <w:sz w:val="28"/>
          <w:szCs w:val="28"/>
        </w:rPr>
        <w:t>оложения</w:t>
      </w:r>
      <w:r w:rsidR="00FE65BF" w:rsidRPr="002111BF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2111BF">
        <w:rPr>
          <w:rFonts w:ascii="Times New Roman" w:hAnsi="Times New Roman" w:cs="Times New Roman"/>
          <w:sz w:val="28"/>
          <w:szCs w:val="28"/>
        </w:rPr>
        <w:t>к</w:t>
      </w:r>
      <w:r w:rsidR="00FE65BF" w:rsidRPr="002111BF">
        <w:rPr>
          <w:rFonts w:ascii="Times New Roman" w:hAnsi="Times New Roman" w:cs="Times New Roman"/>
          <w:sz w:val="28"/>
          <w:szCs w:val="28"/>
        </w:rPr>
        <w:t>онкурса, успешно прошедшим конкурсный отбор, предоставляются:</w:t>
      </w:r>
    </w:p>
    <w:p w:rsidR="00FE65BF" w:rsidRPr="00BF1A19" w:rsidRDefault="00FE65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BF1A19">
        <w:rPr>
          <w:rFonts w:ascii="Times New Roman" w:hAnsi="Times New Roman" w:cs="Times New Roman"/>
          <w:sz w:val="28"/>
          <w:szCs w:val="28"/>
        </w:rPr>
        <w:t>700,0 тыс. рублей – соискателю, занявшему 1-е место по результатам конкурсного отбора;</w:t>
      </w:r>
    </w:p>
    <w:p w:rsidR="00FE65BF" w:rsidRPr="00850078" w:rsidRDefault="00FE65BF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>5</w:t>
      </w:r>
      <w:r w:rsidR="00FC5139" w:rsidRPr="00406FDC">
        <w:rPr>
          <w:rFonts w:ascii="Times New Roman" w:hAnsi="Times New Roman" w:cs="Times New Roman"/>
          <w:sz w:val="28"/>
          <w:szCs w:val="28"/>
        </w:rPr>
        <w:t>5</w:t>
      </w:r>
      <w:r w:rsidRPr="00850078">
        <w:rPr>
          <w:rFonts w:ascii="Times New Roman" w:hAnsi="Times New Roman" w:cs="Times New Roman"/>
          <w:sz w:val="28"/>
          <w:szCs w:val="28"/>
        </w:rPr>
        <w:t>0,0 тыс. рублей – соискателю, занявшему 2-е место по результатам конкурсного отбора;</w:t>
      </w:r>
    </w:p>
    <w:p w:rsidR="00FE65BF" w:rsidRPr="007B5106" w:rsidRDefault="00FC5139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45</w:t>
      </w:r>
      <w:r w:rsidR="00FE65BF" w:rsidRPr="007B5106">
        <w:rPr>
          <w:rFonts w:ascii="Times New Roman" w:hAnsi="Times New Roman" w:cs="Times New Roman"/>
          <w:sz w:val="28"/>
          <w:szCs w:val="28"/>
        </w:rPr>
        <w:t>0,0 тыс. рублей – соискателю, занявшему 3-е место по результатам конкурсного отбора.</w:t>
      </w:r>
    </w:p>
    <w:p w:rsidR="00FB700B" w:rsidRPr="007B510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1" w:name="sub_1024"/>
    </w:p>
    <w:p w:rsidR="00FB700B" w:rsidRDefault="002111BF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FB700B" w:rsidRPr="002111BF">
        <w:rPr>
          <w:rFonts w:ascii="Times New Roman" w:hAnsi="Times New Roman" w:cs="Times New Roman"/>
          <w:b/>
          <w:sz w:val="28"/>
          <w:szCs w:val="28"/>
        </w:rPr>
        <w:t>. Порядок выплаты гранта</w:t>
      </w:r>
    </w:p>
    <w:p w:rsidR="000356DB" w:rsidRPr="002111BF" w:rsidRDefault="000356DB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6DB" w:rsidRPr="00590F1F" w:rsidRDefault="00EB2F5D" w:rsidP="000356DB">
      <w:pPr>
        <w:spacing w:line="288" w:lineRule="auto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 xml:space="preserve">. По результатам отбора после определения победителя отбора Уполномоченным органом с победителем отбора заключается соглашение в соответствии с типовой формой, установленной приказом Финансового управления Исполнительного комитета </w:t>
      </w:r>
      <w:proofErr w:type="spellStart"/>
      <w:r w:rsidR="000356DB" w:rsidRPr="00590F1F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0356DB" w:rsidRPr="00590F1F">
        <w:rPr>
          <w:rFonts w:ascii="Times New Roman" w:eastAsia="Times New Roman" w:hAnsi="Times New Roman"/>
          <w:sz w:val="28"/>
          <w:szCs w:val="28"/>
        </w:rPr>
        <w:t>, в десятидневный срок, исчисляемый в календарных днях.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0356DB" w:rsidRPr="00590F1F" w:rsidRDefault="00EB2F5D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>. Соглашение должно включать следующие положения: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о согласовании новых условий соглашения или о расторжении соглашения при </w:t>
      </w:r>
      <w:proofErr w:type="spellStart"/>
      <w:r w:rsidRPr="00590F1F">
        <w:rPr>
          <w:rFonts w:ascii="Times New Roman" w:eastAsia="Times New Roman" w:hAnsi="Times New Roman"/>
          <w:sz w:val="28"/>
          <w:szCs w:val="28"/>
        </w:rPr>
        <w:t>недостижении</w:t>
      </w:r>
      <w:proofErr w:type="spellEnd"/>
      <w:r w:rsidRPr="00590F1F">
        <w:rPr>
          <w:rFonts w:ascii="Times New Roman" w:eastAsia="Times New Roman" w:hAnsi="Times New Roman"/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 размере, определенном в соглашении;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о согласии получателя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лиц, получающих средства на основании договоров, заключенных с получателями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Уполномоченным органом соблюдения порядка и условий предоставления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в том числе в части достижения результатов предоставления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а также проверки органами </w:t>
      </w:r>
      <w:r w:rsidRPr="00590F1F">
        <w:rPr>
          <w:rFonts w:ascii="Times New Roman" w:eastAsia="Times New Roman" w:hAnsi="Times New Roman"/>
          <w:sz w:val="28"/>
          <w:szCs w:val="28"/>
        </w:rPr>
        <w:lastRenderedPageBreak/>
        <w:t xml:space="preserve">муниципального финансового контроля соблюдения получателем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порядка и условий предоставления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 соответствии со статьями 268.1 и 269.2 Бюджетного кодекса Российской Федерации;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- о запрете приобретения получателями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‒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средств, иных операций, определенных Порядком.</w:t>
      </w:r>
    </w:p>
    <w:p w:rsidR="000356DB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При необходимости Уполномоченный орган заключает с получателем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дополнительное соглашение к соглашению, в том числе дополнительное соглашение о расторжении соглашения.</w:t>
      </w:r>
    </w:p>
    <w:p w:rsidR="00EB2F5D" w:rsidRPr="00EB2F5D" w:rsidRDefault="00EB2F5D" w:rsidP="00EB2F5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967ACC">
        <w:rPr>
          <w:rFonts w:ascii="Times New Roman" w:hAnsi="Times New Roman" w:cs="Times New Roman"/>
          <w:sz w:val="28"/>
          <w:szCs w:val="28"/>
        </w:rPr>
        <w:t xml:space="preserve">Неотъемлемой частью соглашения является смета расходов на реализацию проекта социально ориентированной некоммерческой организацией за счет средств гранта, которая оформляется по форме, представленной в </w:t>
      </w:r>
      <w:r w:rsidRPr="00967ACC">
        <w:rPr>
          <w:rStyle w:val="a4"/>
          <w:rFonts w:ascii="Times New Roman" w:hAnsi="Times New Roman"/>
          <w:color w:val="auto"/>
          <w:sz w:val="28"/>
          <w:szCs w:val="28"/>
        </w:rPr>
        <w:t>приложении №3</w:t>
      </w:r>
      <w:r>
        <w:rPr>
          <w:rFonts w:ascii="Times New Roman" w:hAnsi="Times New Roman" w:cs="Times New Roman"/>
          <w:sz w:val="28"/>
          <w:szCs w:val="28"/>
        </w:rPr>
        <w:t xml:space="preserve"> к заявке.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При реорганизации получателя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>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0356DB" w:rsidRPr="00590F1F" w:rsidRDefault="000356DB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0F1F">
        <w:rPr>
          <w:rFonts w:ascii="Times New Roman" w:eastAsia="Times New Roman" w:hAnsi="Times New Roman"/>
          <w:sz w:val="28"/>
          <w:szCs w:val="28"/>
        </w:rPr>
        <w:t xml:space="preserve">При реорганизации получателя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являющегося юридическим лицом, в форме разделения, выделения, а также при ликвидации получателя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обязательствах, источником финансового обеспечения которых является </w:t>
      </w:r>
      <w:r>
        <w:rPr>
          <w:rFonts w:ascii="Times New Roman" w:eastAsia="Times New Roman" w:hAnsi="Times New Roman"/>
          <w:sz w:val="28"/>
          <w:szCs w:val="28"/>
        </w:rPr>
        <w:t>грант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, и возврате неиспользованного остатка </w:t>
      </w:r>
      <w:r>
        <w:rPr>
          <w:rFonts w:ascii="Times New Roman" w:eastAsia="Times New Roman" w:hAnsi="Times New Roman"/>
          <w:sz w:val="28"/>
          <w:szCs w:val="28"/>
        </w:rPr>
        <w:t>гранта</w:t>
      </w:r>
      <w:r w:rsidRPr="00590F1F">
        <w:rPr>
          <w:rFonts w:ascii="Times New Roman" w:eastAsia="Times New Roman" w:hAnsi="Times New Roman"/>
          <w:sz w:val="28"/>
          <w:szCs w:val="28"/>
        </w:rPr>
        <w:t xml:space="preserve"> в соответствующий бюджет.</w:t>
      </w:r>
    </w:p>
    <w:p w:rsidR="000356DB" w:rsidRPr="00590F1F" w:rsidRDefault="00EB2F5D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>. Уполномоченный орган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0356DB" w:rsidRDefault="00EB2F5D" w:rsidP="000356DB">
      <w:pPr>
        <w:spacing w:line="288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5.3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 xml:space="preserve">. Получатель </w:t>
      </w:r>
      <w:r w:rsidR="000356DB">
        <w:rPr>
          <w:rFonts w:ascii="Times New Roman" w:eastAsia="Times New Roman" w:hAnsi="Times New Roman"/>
          <w:sz w:val="28"/>
          <w:szCs w:val="28"/>
        </w:rPr>
        <w:t>гранта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 xml:space="preserve"> признается уклонившимся от заключения </w:t>
      </w:r>
      <w:r w:rsidR="000356DB" w:rsidRPr="00590F1F">
        <w:rPr>
          <w:rFonts w:ascii="Times New Roman" w:eastAsia="Times New Roman" w:hAnsi="Times New Roman"/>
          <w:sz w:val="28"/>
          <w:szCs w:val="28"/>
        </w:rPr>
        <w:lastRenderedPageBreak/>
        <w:t xml:space="preserve">соглашения в случае, если в сроки, указанные в объявлении о проведении отбора, не обеспечил подписание соглашения лицом, имеющим право действовать от имени получателя </w:t>
      </w:r>
      <w:r w:rsidR="000356DB">
        <w:rPr>
          <w:rFonts w:ascii="Times New Roman" w:eastAsia="Times New Roman" w:hAnsi="Times New Roman"/>
          <w:sz w:val="28"/>
          <w:szCs w:val="28"/>
        </w:rPr>
        <w:t>гранта</w:t>
      </w:r>
      <w:r w:rsidR="000356DB" w:rsidRPr="00590F1F">
        <w:rPr>
          <w:rFonts w:ascii="Times New Roman" w:eastAsia="Times New Roman" w:hAnsi="Times New Roman"/>
          <w:sz w:val="28"/>
          <w:szCs w:val="28"/>
        </w:rPr>
        <w:t>.</w:t>
      </w:r>
    </w:p>
    <w:p w:rsidR="000356DB" w:rsidRPr="00590F1F" w:rsidRDefault="00EB2F5D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5.4.</w:t>
      </w:r>
      <w:r w:rsidR="000356DB">
        <w:rPr>
          <w:sz w:val="28"/>
          <w:szCs w:val="28"/>
        </w:rPr>
        <w:t xml:space="preserve"> </w:t>
      </w:r>
      <w:r w:rsidR="000356DB" w:rsidRPr="00EB2F5D">
        <w:rPr>
          <w:sz w:val="28"/>
          <w:szCs w:val="28"/>
        </w:rPr>
        <w:t>Уполномоченный орган регистрирует документы и в течение пяти рабочих дней со дня регистрации документов рассматривает их и принимает решение о предоставлении гранта или об отказе в предоставлении гранта. Решение о предоставлении гранта оформляется по форме, установленной соглашением о предоставлении гранта.</w:t>
      </w:r>
    </w:p>
    <w:p w:rsidR="000356DB" w:rsidRPr="00590F1F" w:rsidRDefault="00EB2F5D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5.5</w:t>
      </w:r>
      <w:r w:rsidR="000356DB" w:rsidRPr="00590F1F">
        <w:rPr>
          <w:sz w:val="28"/>
          <w:szCs w:val="28"/>
        </w:rPr>
        <w:t>. Уполномоченный орган:</w:t>
      </w:r>
    </w:p>
    <w:p w:rsidR="000356DB" w:rsidRDefault="000356DB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в 10-дневный срок, исчисляемый в рабочих днях, со дня принятия решения о предоставлении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 xml:space="preserve"> осуществляет перечисление денежных средств со своего лицевого счета на расчетные счета, открытые получателям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 xml:space="preserve"> в учреждениях Центрального банка Российской Федерации или кредитных орга</w:t>
      </w:r>
      <w:r>
        <w:rPr>
          <w:sz w:val="28"/>
          <w:szCs w:val="28"/>
        </w:rPr>
        <w:t>низациях.</w:t>
      </w:r>
    </w:p>
    <w:p w:rsidR="000356DB" w:rsidRPr="00590F1F" w:rsidRDefault="00EB2F5D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5.6</w:t>
      </w:r>
      <w:r w:rsidR="000356DB" w:rsidRPr="00590F1F">
        <w:rPr>
          <w:sz w:val="28"/>
          <w:szCs w:val="28"/>
        </w:rPr>
        <w:t xml:space="preserve">. Основаниями для отказа в предоставлении </w:t>
      </w:r>
      <w:r w:rsidR="000356DB">
        <w:rPr>
          <w:sz w:val="28"/>
          <w:szCs w:val="28"/>
        </w:rPr>
        <w:t>гранта</w:t>
      </w:r>
      <w:r w:rsidR="000356DB" w:rsidRPr="00590F1F">
        <w:rPr>
          <w:sz w:val="28"/>
          <w:szCs w:val="28"/>
        </w:rPr>
        <w:t xml:space="preserve"> являются:</w:t>
      </w:r>
    </w:p>
    <w:p w:rsidR="000356DB" w:rsidRPr="00590F1F" w:rsidRDefault="000356DB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несоответствие представленных получателем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 xml:space="preserve"> документов требованиям, </w:t>
      </w:r>
      <w:r w:rsidRPr="00A421EB">
        <w:rPr>
          <w:sz w:val="28"/>
          <w:szCs w:val="28"/>
        </w:rPr>
        <w:t>определенным пунктом 2.3</w:t>
      </w:r>
      <w:r>
        <w:rPr>
          <w:sz w:val="28"/>
          <w:szCs w:val="28"/>
        </w:rPr>
        <w:t>.</w:t>
      </w:r>
      <w:r w:rsidRPr="00590F1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</w:t>
      </w:r>
      <w:r w:rsidRPr="00590F1F">
        <w:rPr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0356DB" w:rsidRPr="00590F1F" w:rsidRDefault="000356DB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 w:rsidRPr="00590F1F">
        <w:rPr>
          <w:sz w:val="28"/>
          <w:szCs w:val="28"/>
        </w:rPr>
        <w:t xml:space="preserve">- установление факта недостоверности представленной получателем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 xml:space="preserve"> информации.</w:t>
      </w:r>
    </w:p>
    <w:p w:rsidR="000356DB" w:rsidRPr="00590F1F" w:rsidRDefault="000356DB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Pr="00590F1F">
        <w:rPr>
          <w:sz w:val="28"/>
          <w:szCs w:val="28"/>
        </w:rPr>
        <w:t>.</w:t>
      </w:r>
      <w:r w:rsidR="00EB2F5D">
        <w:rPr>
          <w:sz w:val="28"/>
          <w:szCs w:val="28"/>
        </w:rPr>
        <w:t>7.</w:t>
      </w:r>
      <w:r w:rsidRPr="00590F1F">
        <w:rPr>
          <w:sz w:val="28"/>
          <w:szCs w:val="28"/>
        </w:rPr>
        <w:t xml:space="preserve">  Результат предоставления </w:t>
      </w:r>
      <w:r>
        <w:rPr>
          <w:sz w:val="28"/>
          <w:szCs w:val="28"/>
        </w:rPr>
        <w:t>гранта</w:t>
      </w:r>
      <w:r w:rsidRPr="00590F1F">
        <w:rPr>
          <w:sz w:val="28"/>
          <w:szCs w:val="28"/>
        </w:rPr>
        <w:t xml:space="preserve"> </w:t>
      </w:r>
      <w:r>
        <w:rPr>
          <w:sz w:val="28"/>
          <w:szCs w:val="28"/>
        </w:rPr>
        <w:t>‒</w:t>
      </w:r>
      <w:r w:rsidRPr="00590F1F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</w:t>
      </w:r>
      <w:r w:rsidRPr="0071118C">
        <w:rPr>
          <w:sz w:val="28"/>
          <w:szCs w:val="28"/>
        </w:rPr>
        <w:t xml:space="preserve"> проекта социально ориентированной некоммерческой организацией за счет средств гранта</w:t>
      </w:r>
      <w:r>
        <w:rPr>
          <w:sz w:val="28"/>
          <w:szCs w:val="28"/>
        </w:rPr>
        <w:t>.</w:t>
      </w:r>
    </w:p>
    <w:p w:rsidR="000356DB" w:rsidRPr="00590F1F" w:rsidRDefault="00EB2F5D" w:rsidP="000356DB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5.8</w:t>
      </w:r>
      <w:r w:rsidR="000356DB" w:rsidRPr="00590F1F">
        <w:rPr>
          <w:sz w:val="28"/>
          <w:szCs w:val="28"/>
        </w:rPr>
        <w:t xml:space="preserve">. Показателем результативности предоставления </w:t>
      </w:r>
      <w:r w:rsidR="000356DB">
        <w:rPr>
          <w:sz w:val="28"/>
          <w:szCs w:val="28"/>
        </w:rPr>
        <w:t>гранта</w:t>
      </w:r>
      <w:r w:rsidR="000356DB" w:rsidRPr="00590F1F">
        <w:rPr>
          <w:sz w:val="28"/>
          <w:szCs w:val="28"/>
        </w:rPr>
        <w:t xml:space="preserve"> является </w:t>
      </w:r>
      <w:r w:rsidR="000356DB" w:rsidRPr="00EC4533">
        <w:rPr>
          <w:sz w:val="28"/>
          <w:szCs w:val="28"/>
        </w:rPr>
        <w:t xml:space="preserve">наличие информационного отчета проекта, форма которой представлена в </w:t>
      </w:r>
      <w:hyperlink w:anchor="sub_1200" w:history="1">
        <w:r w:rsidR="000356DB" w:rsidRPr="00EC4533">
          <w:rPr>
            <w:rStyle w:val="a4"/>
            <w:color w:val="auto"/>
            <w:sz w:val="28"/>
            <w:szCs w:val="28"/>
          </w:rPr>
          <w:t>приложении №3</w:t>
        </w:r>
      </w:hyperlink>
      <w:r w:rsidR="000356DB">
        <w:rPr>
          <w:sz w:val="28"/>
          <w:szCs w:val="28"/>
        </w:rPr>
        <w:t xml:space="preserve"> к настоящему Положению</w:t>
      </w:r>
      <w:r w:rsidR="000356DB" w:rsidRPr="00EC4533">
        <w:rPr>
          <w:sz w:val="28"/>
          <w:szCs w:val="28"/>
        </w:rPr>
        <w:t xml:space="preserve"> (далее ‒ показатель результативности).</w:t>
      </w:r>
    </w:p>
    <w:p w:rsidR="00962600" w:rsidRPr="00967ACC" w:rsidRDefault="00EB2F5D" w:rsidP="00EB2F5D">
      <w:pPr>
        <w:pStyle w:val="formattext"/>
        <w:spacing w:before="0" w:beforeAutospacing="0" w:after="0" w:afterAutospacing="0" w:line="288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5.9</w:t>
      </w:r>
      <w:r w:rsidR="000356DB" w:rsidRPr="00590F1F">
        <w:rPr>
          <w:sz w:val="28"/>
          <w:szCs w:val="28"/>
        </w:rPr>
        <w:t xml:space="preserve">. </w:t>
      </w:r>
      <w:r w:rsidR="000356DB" w:rsidRPr="00311C00">
        <w:rPr>
          <w:sz w:val="28"/>
          <w:szCs w:val="28"/>
        </w:rPr>
        <w:t xml:space="preserve">Получатель </w:t>
      </w:r>
      <w:r w:rsidR="000356DB">
        <w:rPr>
          <w:sz w:val="28"/>
          <w:szCs w:val="28"/>
        </w:rPr>
        <w:t>гранта</w:t>
      </w:r>
      <w:r w:rsidR="000356DB" w:rsidRPr="00311C00">
        <w:rPr>
          <w:sz w:val="28"/>
          <w:szCs w:val="28"/>
        </w:rPr>
        <w:t xml:space="preserve"> представляет в системе «Электронный бюджет» отчетность о достижении показателей результативности по форме, установленной соглашением о пред</w:t>
      </w:r>
      <w:r w:rsidR="000356DB">
        <w:rPr>
          <w:sz w:val="28"/>
          <w:szCs w:val="28"/>
        </w:rPr>
        <w:t>оставлении гранта, не позднее 19.12.2025 года.</w:t>
      </w:r>
      <w:bookmarkStart w:id="22" w:name="sub_1028"/>
      <w:bookmarkEnd w:id="21"/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3" w:name="sub_1036"/>
      <w:bookmarkEnd w:id="22"/>
      <w:r w:rsidRPr="00225F8C">
        <w:rPr>
          <w:rFonts w:ascii="Times New Roman" w:hAnsi="Times New Roman" w:cs="Times New Roman"/>
          <w:sz w:val="28"/>
          <w:szCs w:val="28"/>
        </w:rPr>
        <w:t>5</w:t>
      </w:r>
      <w:r w:rsidR="00BC5A2B" w:rsidRPr="00225F8C">
        <w:rPr>
          <w:rFonts w:ascii="Times New Roman" w:hAnsi="Times New Roman" w:cs="Times New Roman"/>
          <w:sz w:val="28"/>
          <w:szCs w:val="28"/>
        </w:rPr>
        <w:t>.</w:t>
      </w:r>
      <w:r w:rsidR="00162D07" w:rsidRPr="00225F8C">
        <w:rPr>
          <w:rFonts w:ascii="Times New Roman" w:hAnsi="Times New Roman" w:cs="Times New Roman"/>
          <w:sz w:val="28"/>
          <w:szCs w:val="28"/>
        </w:rPr>
        <w:t>1</w:t>
      </w:r>
      <w:r w:rsidR="00EB2F5D">
        <w:rPr>
          <w:rFonts w:ascii="Times New Roman" w:hAnsi="Times New Roman" w:cs="Times New Roman"/>
          <w:sz w:val="28"/>
          <w:szCs w:val="28"/>
        </w:rPr>
        <w:t>0</w:t>
      </w:r>
      <w:r w:rsidR="00962600" w:rsidRPr="00225F8C">
        <w:rPr>
          <w:rFonts w:ascii="Times New Roman" w:hAnsi="Times New Roman" w:cs="Times New Roman"/>
          <w:sz w:val="28"/>
          <w:szCs w:val="28"/>
        </w:rPr>
        <w:t>. За счет предоставленн</w:t>
      </w:r>
      <w:r w:rsidR="00CE7C8A" w:rsidRPr="00225F8C">
        <w:rPr>
          <w:rFonts w:ascii="Times New Roman" w:hAnsi="Times New Roman" w:cs="Times New Roman"/>
          <w:sz w:val="28"/>
          <w:szCs w:val="28"/>
        </w:rPr>
        <w:t>ого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225F8C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 вправе осуществлять следующие расходы:</w:t>
      </w:r>
    </w:p>
    <w:bookmarkEnd w:id="23"/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оплату труда;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оплату товаров, работ, услуг;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уплату арендной платы;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уплату налогов, сборов, страховых взносов и иных обязательных платежей в бюджетную систему Российской Федерации.</w:t>
      </w:r>
    </w:p>
    <w:p w:rsidR="00962600" w:rsidRPr="007B5106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4" w:name="sub_1037"/>
      <w:r w:rsidRPr="00524F8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C5A2B" w:rsidRPr="00406FDC">
        <w:rPr>
          <w:rFonts w:ascii="Times New Roman" w:hAnsi="Times New Roman" w:cs="Times New Roman"/>
          <w:sz w:val="28"/>
          <w:szCs w:val="28"/>
        </w:rPr>
        <w:t>.</w:t>
      </w:r>
      <w:r w:rsidR="00162D07" w:rsidRPr="00850078">
        <w:rPr>
          <w:rFonts w:ascii="Times New Roman" w:hAnsi="Times New Roman" w:cs="Times New Roman"/>
          <w:sz w:val="28"/>
          <w:szCs w:val="28"/>
        </w:rPr>
        <w:t>1</w:t>
      </w:r>
      <w:r w:rsidR="00EB2F5D">
        <w:rPr>
          <w:rFonts w:ascii="Times New Roman" w:hAnsi="Times New Roman" w:cs="Times New Roman"/>
          <w:sz w:val="28"/>
          <w:szCs w:val="28"/>
        </w:rPr>
        <w:t>1</w:t>
      </w:r>
      <w:r w:rsidR="00962600" w:rsidRPr="00850078">
        <w:rPr>
          <w:rFonts w:ascii="Times New Roman" w:hAnsi="Times New Roman" w:cs="Times New Roman"/>
          <w:sz w:val="28"/>
          <w:szCs w:val="28"/>
        </w:rPr>
        <w:t>. За счет предоставленн</w:t>
      </w:r>
      <w:r w:rsidR="00CE7C8A" w:rsidRPr="007B5106">
        <w:rPr>
          <w:rFonts w:ascii="Times New Roman" w:hAnsi="Times New Roman" w:cs="Times New Roman"/>
          <w:sz w:val="28"/>
          <w:szCs w:val="28"/>
        </w:rPr>
        <w:t>ого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</w:t>
      </w:r>
      <w:r w:rsidR="00CE7C8A" w:rsidRPr="007B5106">
        <w:rPr>
          <w:rFonts w:ascii="Times New Roman" w:hAnsi="Times New Roman" w:cs="Times New Roman"/>
          <w:sz w:val="28"/>
          <w:szCs w:val="28"/>
        </w:rPr>
        <w:t>гранта</w:t>
      </w:r>
      <w:r w:rsidR="00962600" w:rsidRPr="007B5106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запрещается осуществлять следующие расходы:</w:t>
      </w:r>
    </w:p>
    <w:bookmarkEnd w:id="24"/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962600" w:rsidRPr="009D188A">
        <w:rPr>
          <w:rFonts w:ascii="Times New Roman" w:hAnsi="Times New Roman" w:cs="Times New Roman"/>
          <w:sz w:val="28"/>
          <w:szCs w:val="28"/>
        </w:rPr>
        <w:t xml:space="preserve"> осуществление предпринимательской деятельности и оказание помощи коммерческим организациям;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 xml:space="preserve">на осуществление деятельности, не связанной </w:t>
      </w:r>
      <w:r w:rsidRPr="009D188A">
        <w:rPr>
          <w:rFonts w:ascii="Times New Roman" w:hAnsi="Times New Roman" w:cs="Times New Roman"/>
          <w:sz w:val="28"/>
          <w:szCs w:val="28"/>
        </w:rPr>
        <w:t xml:space="preserve">напрямую </w:t>
      </w:r>
      <w:r w:rsidR="00962600" w:rsidRPr="009D188A">
        <w:rPr>
          <w:rFonts w:ascii="Times New Roman" w:hAnsi="Times New Roman" w:cs="Times New Roman"/>
          <w:sz w:val="28"/>
          <w:szCs w:val="28"/>
        </w:rPr>
        <w:t>с социально значимым проектом;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поддержку политических партий;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проведение митингов, демонстраций, пикетирований;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фундаментальные научные исследования;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приобретение алкогольных напитков и табачной продукции;</w:t>
      </w:r>
    </w:p>
    <w:p w:rsidR="00962600" w:rsidRPr="009D188A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2600" w:rsidRPr="009D188A">
        <w:rPr>
          <w:rFonts w:ascii="Times New Roman" w:hAnsi="Times New Roman" w:cs="Times New Roman"/>
          <w:sz w:val="28"/>
          <w:szCs w:val="28"/>
        </w:rPr>
        <w:t>на уплату пени и штрафов;</w:t>
      </w:r>
    </w:p>
    <w:p w:rsidR="00962600" w:rsidRPr="00BC4232" w:rsidRDefault="009D188A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188A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на погашение кредиторской задолженности, возникновение которой не связано с реализацией социально значимого проекта, на </w:t>
      </w:r>
      <w:r w:rsidR="00040A52" w:rsidRPr="00BC4232">
        <w:rPr>
          <w:rFonts w:ascii="Times New Roman" w:hAnsi="Times New Roman" w:cs="Times New Roman"/>
          <w:sz w:val="28"/>
          <w:szCs w:val="28"/>
        </w:rPr>
        <w:t>котор</w:t>
      </w:r>
      <w:r w:rsidR="00BC4232">
        <w:rPr>
          <w:rFonts w:ascii="Times New Roman" w:hAnsi="Times New Roman" w:cs="Times New Roman"/>
          <w:sz w:val="28"/>
          <w:szCs w:val="28"/>
        </w:rPr>
        <w:t>ый был</w:t>
      </w:r>
      <w:r w:rsidR="00040A52" w:rsidRPr="00BC4232">
        <w:rPr>
          <w:rFonts w:ascii="Times New Roman" w:hAnsi="Times New Roman" w:cs="Times New Roman"/>
          <w:sz w:val="28"/>
          <w:szCs w:val="28"/>
        </w:rPr>
        <w:t xml:space="preserve"> предоставлен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 </w:t>
      </w:r>
      <w:r w:rsidR="00040A52" w:rsidRPr="00BC4232">
        <w:rPr>
          <w:rFonts w:ascii="Times New Roman" w:hAnsi="Times New Roman" w:cs="Times New Roman"/>
          <w:sz w:val="28"/>
          <w:szCs w:val="28"/>
        </w:rPr>
        <w:t>грант</w:t>
      </w:r>
      <w:r w:rsidR="00962600" w:rsidRPr="00BC4232">
        <w:rPr>
          <w:rFonts w:ascii="Times New Roman" w:hAnsi="Times New Roman" w:cs="Times New Roman"/>
          <w:sz w:val="28"/>
          <w:szCs w:val="28"/>
        </w:rPr>
        <w:t>.</w:t>
      </w:r>
    </w:p>
    <w:p w:rsidR="00962600" w:rsidRPr="00BC4232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5" w:name="sub_1038"/>
      <w:r w:rsidRPr="00BC4232">
        <w:rPr>
          <w:rFonts w:ascii="Times New Roman" w:hAnsi="Times New Roman" w:cs="Times New Roman"/>
          <w:sz w:val="28"/>
          <w:szCs w:val="28"/>
        </w:rPr>
        <w:t>5</w:t>
      </w:r>
      <w:r w:rsidR="00BC5A2B" w:rsidRPr="00BC4232">
        <w:rPr>
          <w:rFonts w:ascii="Times New Roman" w:hAnsi="Times New Roman" w:cs="Times New Roman"/>
          <w:sz w:val="28"/>
          <w:szCs w:val="28"/>
        </w:rPr>
        <w:t>.</w:t>
      </w:r>
      <w:r w:rsidR="00EB2F5D">
        <w:rPr>
          <w:rFonts w:ascii="Times New Roman" w:hAnsi="Times New Roman" w:cs="Times New Roman"/>
          <w:sz w:val="28"/>
          <w:szCs w:val="28"/>
        </w:rPr>
        <w:t>12</w:t>
      </w:r>
      <w:bookmarkStart w:id="26" w:name="_GoBack"/>
      <w:bookmarkEnd w:id="26"/>
      <w:r w:rsidR="00962600" w:rsidRPr="00BC4232">
        <w:rPr>
          <w:rFonts w:ascii="Times New Roman" w:hAnsi="Times New Roman" w:cs="Times New Roman"/>
          <w:sz w:val="28"/>
          <w:szCs w:val="28"/>
        </w:rPr>
        <w:t xml:space="preserve">. Предоставленные </w:t>
      </w:r>
      <w:r w:rsidR="00CE7C8A" w:rsidRPr="00BC4232">
        <w:rPr>
          <w:rFonts w:ascii="Times New Roman" w:hAnsi="Times New Roman" w:cs="Times New Roman"/>
          <w:sz w:val="28"/>
          <w:szCs w:val="28"/>
        </w:rPr>
        <w:t>гранты</w:t>
      </w:r>
      <w:r w:rsidR="00962600" w:rsidRPr="00BC4232">
        <w:rPr>
          <w:rFonts w:ascii="Times New Roman" w:hAnsi="Times New Roman" w:cs="Times New Roman"/>
          <w:sz w:val="28"/>
          <w:szCs w:val="28"/>
        </w:rPr>
        <w:t xml:space="preserve"> должны быть использованы в течение 12</w:t>
      </w:r>
      <w:r w:rsidR="00BC4232">
        <w:rPr>
          <w:rFonts w:ascii="Times New Roman" w:hAnsi="Times New Roman" w:cs="Times New Roman"/>
          <w:sz w:val="28"/>
          <w:szCs w:val="28"/>
        </w:rPr>
        <w:t> </w:t>
      </w:r>
      <w:r w:rsidR="00962600" w:rsidRPr="00BC4232">
        <w:rPr>
          <w:rFonts w:ascii="Times New Roman" w:hAnsi="Times New Roman" w:cs="Times New Roman"/>
          <w:sz w:val="28"/>
          <w:szCs w:val="28"/>
        </w:rPr>
        <w:t>месяцев со дня подписания соглашений.</w:t>
      </w:r>
    </w:p>
    <w:p w:rsidR="00090907" w:rsidRPr="00BC4232" w:rsidRDefault="00090907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962600" w:rsidRPr="00BC4232" w:rsidRDefault="00BC423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sub_400"/>
      <w:bookmarkEnd w:id="25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</w:t>
      </w:r>
      <w:r w:rsidR="00962600" w:rsidRPr="00BC4232">
        <w:rPr>
          <w:rFonts w:ascii="Times New Roman" w:hAnsi="Times New Roman" w:cs="Times New Roman"/>
          <w:color w:val="auto"/>
          <w:sz w:val="28"/>
          <w:szCs w:val="28"/>
        </w:rPr>
        <w:t>. Требования к отчетности</w:t>
      </w:r>
    </w:p>
    <w:bookmarkEnd w:id="27"/>
    <w:p w:rsidR="00962600" w:rsidRPr="00BC423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7915B5" w:rsidRPr="00406FDC" w:rsidRDefault="00FB700B" w:rsidP="008522AD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1039"/>
      <w:r w:rsidRPr="00BC4232">
        <w:rPr>
          <w:rFonts w:ascii="Times New Roman" w:hAnsi="Times New Roman" w:cs="Times New Roman"/>
          <w:sz w:val="28"/>
          <w:szCs w:val="28"/>
        </w:rPr>
        <w:t>6</w:t>
      </w:r>
      <w:r w:rsidR="00430916" w:rsidRPr="00BC4232">
        <w:rPr>
          <w:rFonts w:ascii="Times New Roman" w:hAnsi="Times New Roman" w:cs="Times New Roman"/>
          <w:sz w:val="28"/>
          <w:szCs w:val="28"/>
        </w:rPr>
        <w:t>.1</w:t>
      </w:r>
      <w:r w:rsidR="00962600" w:rsidRPr="00BC4232">
        <w:rPr>
          <w:rFonts w:ascii="Times New Roman" w:hAnsi="Times New Roman" w:cs="Times New Roman"/>
          <w:sz w:val="28"/>
          <w:szCs w:val="28"/>
        </w:rPr>
        <w:t>. Социально ориентированные некоммерческие организации представляют в уполномоченный орган</w:t>
      </w:r>
      <w:r w:rsidR="007915B5" w:rsidRPr="00524F82">
        <w:rPr>
          <w:rFonts w:ascii="Times New Roman" w:hAnsi="Times New Roman" w:cs="Times New Roman"/>
          <w:sz w:val="28"/>
          <w:szCs w:val="28"/>
        </w:rPr>
        <w:t>:</w:t>
      </w:r>
    </w:p>
    <w:p w:rsidR="000D4ACC" w:rsidRPr="00BC4232" w:rsidRDefault="00BC423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 xml:space="preserve">- </w:t>
      </w:r>
      <w:r w:rsidR="007915B5" w:rsidRPr="00BC4232">
        <w:rPr>
          <w:rFonts w:ascii="Times New Roman" w:hAnsi="Times New Roman" w:cs="Times New Roman"/>
          <w:sz w:val="28"/>
          <w:szCs w:val="28"/>
        </w:rPr>
        <w:t xml:space="preserve">отчет о достижении значений результатов предоставления </w:t>
      </w:r>
      <w:r w:rsidR="00A263BF">
        <w:rPr>
          <w:rFonts w:ascii="Times New Roman" w:hAnsi="Times New Roman" w:cs="Times New Roman"/>
          <w:sz w:val="28"/>
          <w:szCs w:val="28"/>
        </w:rPr>
        <w:t>гранта</w:t>
      </w:r>
      <w:r w:rsidR="007915B5" w:rsidRPr="00BC4232">
        <w:rPr>
          <w:rFonts w:ascii="Times New Roman" w:hAnsi="Times New Roman" w:cs="Times New Roman"/>
          <w:sz w:val="28"/>
          <w:szCs w:val="28"/>
        </w:rPr>
        <w:t xml:space="preserve"> (информационный отчет);</w:t>
      </w:r>
    </w:p>
    <w:p w:rsidR="00962600" w:rsidRPr="00574077" w:rsidRDefault="00BC423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74077">
        <w:rPr>
          <w:rFonts w:ascii="Times New Roman" w:hAnsi="Times New Roman" w:cs="Times New Roman"/>
          <w:sz w:val="28"/>
          <w:szCs w:val="28"/>
        </w:rPr>
        <w:t xml:space="preserve">- </w:t>
      </w:r>
      <w:r w:rsidR="007915B5" w:rsidRPr="00574077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грант (финансовый отчет)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</w:t>
      </w:r>
      <w:r w:rsidR="00E016D0">
        <w:rPr>
          <w:rFonts w:ascii="Times New Roman" w:hAnsi="Times New Roman" w:cs="Times New Roman"/>
          <w:sz w:val="28"/>
          <w:szCs w:val="28"/>
        </w:rPr>
        <w:t>представляется в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сроки, предусмотренные соглашени</w:t>
      </w:r>
      <w:r w:rsidR="00E016D0">
        <w:rPr>
          <w:rFonts w:ascii="Times New Roman" w:hAnsi="Times New Roman" w:cs="Times New Roman"/>
          <w:sz w:val="28"/>
          <w:szCs w:val="28"/>
        </w:rPr>
        <w:t>ем</w:t>
      </w:r>
      <w:r w:rsidR="005A7FFB">
        <w:rPr>
          <w:rFonts w:ascii="Times New Roman" w:hAnsi="Times New Roman" w:cs="Times New Roman"/>
          <w:sz w:val="28"/>
          <w:szCs w:val="28"/>
        </w:rPr>
        <w:t>, но не позднее 19</w:t>
      </w:r>
      <w:r w:rsidR="00AC1275">
        <w:rPr>
          <w:rFonts w:ascii="Times New Roman" w:hAnsi="Times New Roman" w:cs="Times New Roman"/>
          <w:sz w:val="28"/>
          <w:szCs w:val="28"/>
        </w:rPr>
        <w:t>.12.2025</w:t>
      </w:r>
      <w:r w:rsidR="00574077" w:rsidRPr="005740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2600" w:rsidRPr="00225F8C" w:rsidRDefault="00FB700B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29" w:name="sub_1040"/>
      <w:bookmarkEnd w:id="28"/>
      <w:r w:rsidRPr="00524F82">
        <w:rPr>
          <w:rFonts w:ascii="Times New Roman" w:hAnsi="Times New Roman" w:cs="Times New Roman"/>
          <w:sz w:val="28"/>
          <w:szCs w:val="28"/>
        </w:rPr>
        <w:t>6</w:t>
      </w:r>
      <w:r w:rsidR="00430916" w:rsidRPr="00615198">
        <w:rPr>
          <w:rFonts w:ascii="Times New Roman" w:hAnsi="Times New Roman" w:cs="Times New Roman"/>
          <w:sz w:val="28"/>
          <w:szCs w:val="28"/>
        </w:rPr>
        <w:t>.</w:t>
      </w:r>
      <w:r w:rsidR="00077EB2">
        <w:rPr>
          <w:rFonts w:ascii="Times New Roman" w:hAnsi="Times New Roman" w:cs="Times New Roman"/>
          <w:sz w:val="28"/>
          <w:szCs w:val="28"/>
        </w:rPr>
        <w:t>2</w:t>
      </w:r>
      <w:r w:rsidR="00962600" w:rsidRPr="00615198">
        <w:rPr>
          <w:rFonts w:ascii="Times New Roman" w:hAnsi="Times New Roman" w:cs="Times New Roman"/>
          <w:sz w:val="28"/>
          <w:szCs w:val="28"/>
        </w:rPr>
        <w:t xml:space="preserve">. Формы информационного отчета и финансового отчета представлены в </w:t>
      </w:r>
      <w:hyperlink w:anchor="sub_1400" w:history="1">
        <w:r w:rsidR="00962600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приложениях </w:t>
        </w:r>
        <w:r w:rsidR="00D9132C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№</w:t>
        </w:r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5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и </w:t>
      </w:r>
      <w:r w:rsidR="00D9132C" w:rsidRPr="00225F8C">
        <w:rPr>
          <w:rFonts w:ascii="Times New Roman" w:hAnsi="Times New Roman" w:cs="Times New Roman"/>
          <w:sz w:val="28"/>
          <w:szCs w:val="28"/>
        </w:rPr>
        <w:t>№</w:t>
      </w:r>
      <w:hyperlink w:anchor="sub_1500" w:history="1">
        <w:r w:rsidR="006751F5" w:rsidRPr="00225F8C">
          <w:rPr>
            <w:rStyle w:val="a4"/>
            <w:rFonts w:ascii="Times New Roman" w:hAnsi="Times New Roman"/>
            <w:color w:val="auto"/>
            <w:sz w:val="28"/>
            <w:szCs w:val="28"/>
          </w:rPr>
          <w:t>6</w:t>
        </w:r>
      </w:hyperlink>
      <w:r w:rsidR="00962600" w:rsidRPr="00225F8C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bookmarkEnd w:id="29"/>
    <w:p w:rsidR="00430916" w:rsidRPr="00225F8C" w:rsidRDefault="00430916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BC4232" w:rsidRDefault="00BC4232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sub_500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VII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. 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962600"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контроля</w:t>
      </w:r>
    </w:p>
    <w:p w:rsidR="00BC4232" w:rsidRDefault="00962600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условий</w:t>
      </w:r>
      <w:r w:rsidR="00210B4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порядка предоставления</w:t>
      </w:r>
    </w:p>
    <w:p w:rsidR="00962600" w:rsidRPr="00067E93" w:rsidRDefault="00962600" w:rsidP="008522AD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57D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7C8A" w:rsidRPr="00067E93">
        <w:rPr>
          <w:rFonts w:ascii="Times New Roman" w:hAnsi="Times New Roman" w:cs="Times New Roman"/>
          <w:sz w:val="28"/>
          <w:szCs w:val="28"/>
        </w:rPr>
        <w:t>гранта</w:t>
      </w:r>
      <w:r w:rsidRPr="00067E93">
        <w:rPr>
          <w:rFonts w:ascii="Times New Roman" w:hAnsi="Times New Roman" w:cs="Times New Roman"/>
          <w:color w:val="auto"/>
          <w:sz w:val="28"/>
          <w:szCs w:val="28"/>
        </w:rPr>
        <w:t xml:space="preserve"> и ответственности за их нарушение</w:t>
      </w:r>
    </w:p>
    <w:bookmarkEnd w:id="30"/>
    <w:p w:rsidR="00962600" w:rsidRPr="00D4784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4E6884" w:rsidRPr="00225F8C" w:rsidRDefault="004E688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1" w:name="sub_1041"/>
      <w:r w:rsidRPr="00225F8C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2E0C4A">
        <w:rPr>
          <w:rFonts w:ascii="Times New Roman" w:hAnsi="Times New Roman" w:cs="Times New Roman"/>
          <w:sz w:val="28"/>
          <w:szCs w:val="28"/>
        </w:rPr>
        <w:t>к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>осуществлени</w:t>
      </w:r>
      <w:r w:rsidR="002E0C4A">
        <w:rPr>
          <w:rFonts w:ascii="Times New Roman" w:hAnsi="Times New Roman" w:cs="Times New Roman"/>
          <w:sz w:val="28"/>
          <w:szCs w:val="28"/>
        </w:rPr>
        <w:t>ю</w:t>
      </w:r>
      <w:r w:rsidRPr="00225F8C">
        <w:rPr>
          <w:rFonts w:ascii="Times New Roman" w:hAnsi="Times New Roman" w:cs="Times New Roman"/>
          <w:sz w:val="28"/>
          <w:szCs w:val="28"/>
        </w:rPr>
        <w:t xml:space="preserve"> контроля за соблюдением условий</w:t>
      </w:r>
      <w:r w:rsidR="002E0C4A">
        <w:rPr>
          <w:rFonts w:ascii="Times New Roman" w:hAnsi="Times New Roman" w:cs="Times New Roman"/>
          <w:sz w:val="28"/>
          <w:szCs w:val="28"/>
        </w:rPr>
        <w:t>,</w:t>
      </w:r>
      <w:r w:rsidRPr="00225F8C">
        <w:rPr>
          <w:rFonts w:ascii="Times New Roman" w:hAnsi="Times New Roman" w:cs="Times New Roman"/>
          <w:sz w:val="28"/>
          <w:szCs w:val="28"/>
        </w:rPr>
        <w:t xml:space="preserve"> порядка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>и ответственности за их нарушение включают</w:t>
      </w:r>
      <w:r w:rsidRPr="008522AD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="002E0C4A">
        <w:rPr>
          <w:rFonts w:ascii="Times New Roman" w:hAnsi="Times New Roman" w:cs="Times New Roman"/>
          <w:sz w:val="28"/>
          <w:szCs w:val="28"/>
        </w:rPr>
        <w:t>к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проверке главным распорядителем бюджетных средств соблюдения получателем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="002E0C4A" w:rsidRPr="00225F8C">
        <w:rPr>
          <w:rFonts w:ascii="Times New Roman" w:hAnsi="Times New Roman" w:cs="Times New Roman"/>
          <w:sz w:val="28"/>
          <w:szCs w:val="28"/>
        </w:rPr>
        <w:t xml:space="preserve"> </w:t>
      </w:r>
      <w:r w:rsidRPr="00225F8C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Pr="00225F8C">
        <w:rPr>
          <w:rFonts w:ascii="Times New Roman" w:hAnsi="Times New Roman" w:cs="Times New Roman"/>
          <w:sz w:val="28"/>
          <w:szCs w:val="28"/>
        </w:rPr>
        <w:t xml:space="preserve">, в том числе в </w:t>
      </w:r>
      <w:r w:rsidRPr="00225F8C">
        <w:rPr>
          <w:rFonts w:ascii="Times New Roman" w:hAnsi="Times New Roman" w:cs="Times New Roman"/>
          <w:sz w:val="28"/>
          <w:szCs w:val="28"/>
        </w:rPr>
        <w:lastRenderedPageBreak/>
        <w:t xml:space="preserve">части достижения результатов предоставления </w:t>
      </w:r>
      <w:r w:rsidR="002E0C4A">
        <w:rPr>
          <w:rFonts w:ascii="Times New Roman" w:hAnsi="Times New Roman" w:cs="Times New Roman"/>
          <w:sz w:val="28"/>
          <w:szCs w:val="28"/>
        </w:rPr>
        <w:t>гранта</w:t>
      </w:r>
      <w:r w:rsidRPr="00225F8C">
        <w:rPr>
          <w:rFonts w:ascii="Times New Roman" w:hAnsi="Times New Roman" w:cs="Times New Roman"/>
          <w:sz w:val="28"/>
          <w:szCs w:val="28"/>
        </w:rPr>
        <w:t>, а также  осуществлени</w:t>
      </w:r>
      <w:r w:rsidR="002E0C4A">
        <w:rPr>
          <w:rFonts w:ascii="Times New Roman" w:hAnsi="Times New Roman" w:cs="Times New Roman"/>
          <w:sz w:val="28"/>
          <w:szCs w:val="28"/>
        </w:rPr>
        <w:t>я</w:t>
      </w:r>
      <w:r w:rsidRPr="00225F8C">
        <w:rPr>
          <w:rFonts w:ascii="Times New Roman" w:hAnsi="Times New Roman" w:cs="Times New Roman"/>
          <w:sz w:val="28"/>
          <w:szCs w:val="28"/>
        </w:rPr>
        <w:t xml:space="preserve"> органами государственного (муниципального) финансового контроля проверок в соответствии со </w:t>
      </w:r>
      <w:hyperlink r:id="rId22" w:history="1">
        <w:r w:rsidRPr="008522A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статьями 268</w:t>
        </w:r>
      </w:hyperlink>
      <w:r w:rsidRPr="008522AD">
        <w:t> </w:t>
      </w:r>
      <w:r w:rsidRPr="00225F8C">
        <w:rPr>
          <w:rFonts w:ascii="Times New Roman" w:hAnsi="Times New Roman" w:cs="Times New Roman"/>
          <w:sz w:val="28"/>
          <w:szCs w:val="28"/>
        </w:rPr>
        <w:t xml:space="preserve">и </w:t>
      </w:r>
      <w:hyperlink r:id="rId23" w:history="1">
        <w:r w:rsidRPr="008522AD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269</w:t>
        </w:r>
      </w:hyperlink>
      <w:r w:rsidRPr="00225F8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2E0C4A">
        <w:rPr>
          <w:rFonts w:ascii="Times New Roman" w:hAnsi="Times New Roman" w:cs="Times New Roman"/>
          <w:sz w:val="28"/>
          <w:szCs w:val="28"/>
        </w:rPr>
        <w:t>.</w:t>
      </w:r>
      <w:r w:rsidR="00962600" w:rsidRPr="0022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884" w:rsidRPr="00225F8C" w:rsidRDefault="004E6884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Default="00524F82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C24D59"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тветственность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62600" w:rsidRPr="00067E93">
        <w:rPr>
          <w:rFonts w:ascii="Times New Roman" w:hAnsi="Times New Roman" w:cs="Times New Roman"/>
          <w:b/>
          <w:bCs/>
          <w:sz w:val="28"/>
          <w:szCs w:val="28"/>
        </w:rPr>
        <w:t>оциально ориентированны</w:t>
      </w:r>
      <w:r>
        <w:rPr>
          <w:rFonts w:ascii="Times New Roman" w:hAnsi="Times New Roman" w:cs="Times New Roman"/>
          <w:b/>
          <w:bCs/>
          <w:sz w:val="28"/>
          <w:szCs w:val="28"/>
        </w:rPr>
        <w:t>х</w:t>
      </w:r>
    </w:p>
    <w:p w:rsidR="00524F82" w:rsidRDefault="00962600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некоммерчески</w:t>
      </w:r>
      <w:r w:rsidR="00524F8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524F82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 за соблюдение условий, </w:t>
      </w:r>
    </w:p>
    <w:p w:rsidR="00962600" w:rsidRPr="00524F82" w:rsidRDefault="00962600" w:rsidP="008522AD">
      <w:pPr>
        <w:spacing w:line="288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93">
        <w:rPr>
          <w:rFonts w:ascii="Times New Roman" w:hAnsi="Times New Roman" w:cs="Times New Roman"/>
          <w:b/>
          <w:bCs/>
          <w:sz w:val="28"/>
          <w:szCs w:val="28"/>
        </w:rPr>
        <w:t xml:space="preserve">целей и порядка предоставления </w:t>
      </w:r>
      <w:r w:rsidR="00CE7C8A" w:rsidRPr="00067E93">
        <w:rPr>
          <w:rFonts w:ascii="Times New Roman" w:hAnsi="Times New Roman" w:cs="Times New Roman"/>
          <w:b/>
          <w:bCs/>
          <w:sz w:val="28"/>
          <w:szCs w:val="28"/>
        </w:rPr>
        <w:t>грантов</w:t>
      </w:r>
    </w:p>
    <w:p w:rsidR="00FA60C8" w:rsidRPr="00D47842" w:rsidRDefault="00FA60C8" w:rsidP="008522AD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2600" w:rsidRPr="00524F82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bookmarkStart w:id="32" w:name="sub_1043"/>
      <w:bookmarkEnd w:id="31"/>
      <w:r w:rsidRPr="0071118C">
        <w:rPr>
          <w:rFonts w:ascii="Times New Roman" w:hAnsi="Times New Roman" w:cs="Times New Roman"/>
          <w:sz w:val="28"/>
          <w:szCs w:val="28"/>
        </w:rPr>
        <w:t xml:space="preserve">При выявлении </w:t>
      </w:r>
      <w:r w:rsidR="00D355B4" w:rsidRPr="0071118C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Pr="0044729B">
        <w:rPr>
          <w:rFonts w:ascii="Times New Roman" w:hAnsi="Times New Roman" w:cs="Times New Roman"/>
          <w:sz w:val="28"/>
          <w:szCs w:val="28"/>
        </w:rPr>
        <w:t xml:space="preserve">и органами муниципального финансового контроля нарушения </w:t>
      </w:r>
      <w:r w:rsidRPr="002111BF">
        <w:rPr>
          <w:rFonts w:ascii="Times New Roman" w:hAnsi="Times New Roman" w:cs="Times New Roman"/>
          <w:sz w:val="28"/>
          <w:szCs w:val="28"/>
        </w:rPr>
        <w:t xml:space="preserve">условий, целей и порядка предоставления </w:t>
      </w:r>
      <w:r w:rsidR="00CE7C8A" w:rsidRPr="000F742A">
        <w:rPr>
          <w:rFonts w:ascii="Times New Roman" w:hAnsi="Times New Roman" w:cs="Times New Roman"/>
          <w:sz w:val="28"/>
          <w:szCs w:val="28"/>
        </w:rPr>
        <w:t>гранта</w:t>
      </w:r>
      <w:r w:rsidRPr="000F742A">
        <w:rPr>
          <w:rFonts w:ascii="Times New Roman" w:hAnsi="Times New Roman" w:cs="Times New Roman"/>
          <w:sz w:val="28"/>
          <w:szCs w:val="28"/>
        </w:rPr>
        <w:t xml:space="preserve">, в том числе факта нецелевого использования </w:t>
      </w:r>
      <w:r w:rsidR="00CE7C8A" w:rsidRPr="00965547">
        <w:rPr>
          <w:rFonts w:ascii="Times New Roman" w:hAnsi="Times New Roman" w:cs="Times New Roman"/>
          <w:sz w:val="28"/>
          <w:szCs w:val="28"/>
        </w:rPr>
        <w:t>гранта</w:t>
      </w:r>
      <w:r w:rsidRPr="00965547">
        <w:rPr>
          <w:rFonts w:ascii="Times New Roman" w:hAnsi="Times New Roman" w:cs="Times New Roman"/>
          <w:sz w:val="28"/>
          <w:szCs w:val="28"/>
        </w:rPr>
        <w:t xml:space="preserve">, а также факта представления недостоверных сведений для получения </w:t>
      </w:r>
      <w:r w:rsidR="00CE7C8A" w:rsidRPr="00965547">
        <w:rPr>
          <w:rFonts w:ascii="Times New Roman" w:hAnsi="Times New Roman" w:cs="Times New Roman"/>
          <w:sz w:val="28"/>
          <w:szCs w:val="28"/>
        </w:rPr>
        <w:t>гранта</w:t>
      </w:r>
      <w:r w:rsidRPr="00BF1A19">
        <w:rPr>
          <w:rFonts w:ascii="Times New Roman" w:hAnsi="Times New Roman" w:cs="Times New Roman"/>
          <w:sz w:val="28"/>
          <w:szCs w:val="28"/>
        </w:rPr>
        <w:t xml:space="preserve">, </w:t>
      </w:r>
      <w:r w:rsidR="00CE7C8A" w:rsidRPr="00BC4232">
        <w:rPr>
          <w:rFonts w:ascii="Times New Roman" w:hAnsi="Times New Roman" w:cs="Times New Roman"/>
          <w:sz w:val="28"/>
          <w:szCs w:val="28"/>
        </w:rPr>
        <w:t>грант</w:t>
      </w:r>
      <w:r w:rsidRPr="00BC4232">
        <w:rPr>
          <w:rFonts w:ascii="Times New Roman" w:hAnsi="Times New Roman" w:cs="Times New Roman"/>
          <w:sz w:val="28"/>
          <w:szCs w:val="28"/>
        </w:rPr>
        <w:t xml:space="preserve"> в полном объеме подлеж</w:t>
      </w:r>
      <w:r w:rsidR="00524F82">
        <w:rPr>
          <w:rFonts w:ascii="Times New Roman" w:hAnsi="Times New Roman" w:cs="Times New Roman"/>
          <w:sz w:val="28"/>
          <w:szCs w:val="28"/>
        </w:rPr>
        <w:t>и</w:t>
      </w:r>
      <w:r w:rsidRPr="00BC4232">
        <w:rPr>
          <w:rFonts w:ascii="Times New Roman" w:hAnsi="Times New Roman" w:cs="Times New Roman"/>
          <w:sz w:val="28"/>
          <w:szCs w:val="28"/>
        </w:rPr>
        <w:t xml:space="preserve">т возврату в бюджет муниципального образования </w:t>
      </w:r>
      <w:r w:rsidR="001F0F2B" w:rsidRPr="00524F82">
        <w:rPr>
          <w:rFonts w:ascii="Times New Roman" w:hAnsi="Times New Roman" w:cs="Times New Roman"/>
          <w:sz w:val="28"/>
          <w:szCs w:val="28"/>
        </w:rPr>
        <w:t>г.Казани</w:t>
      </w:r>
      <w:r w:rsidRPr="00524F82">
        <w:rPr>
          <w:rFonts w:ascii="Times New Roman" w:hAnsi="Times New Roman" w:cs="Times New Roman"/>
          <w:sz w:val="28"/>
          <w:szCs w:val="28"/>
        </w:rPr>
        <w:t xml:space="preserve"> в течение 10 календарных дней со дня получения социально ориентированн</w:t>
      </w:r>
      <w:r w:rsidR="00524F82">
        <w:rPr>
          <w:rFonts w:ascii="Times New Roman" w:hAnsi="Times New Roman" w:cs="Times New Roman"/>
          <w:sz w:val="28"/>
          <w:szCs w:val="28"/>
        </w:rPr>
        <w:t>ой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 w:rsidR="00524F82">
        <w:rPr>
          <w:rFonts w:ascii="Times New Roman" w:hAnsi="Times New Roman" w:cs="Times New Roman"/>
          <w:sz w:val="28"/>
          <w:szCs w:val="28"/>
        </w:rPr>
        <w:t>ой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24F82">
        <w:rPr>
          <w:rFonts w:ascii="Times New Roman" w:hAnsi="Times New Roman" w:cs="Times New Roman"/>
          <w:sz w:val="28"/>
          <w:szCs w:val="28"/>
        </w:rPr>
        <w:t>ей</w:t>
      </w:r>
      <w:r w:rsidRPr="00524F82">
        <w:rPr>
          <w:rFonts w:ascii="Times New Roman" w:hAnsi="Times New Roman" w:cs="Times New Roman"/>
          <w:sz w:val="28"/>
          <w:szCs w:val="28"/>
        </w:rPr>
        <w:t xml:space="preserve"> соответствующих требований.</w:t>
      </w:r>
    </w:p>
    <w:bookmarkEnd w:id="32"/>
    <w:p w:rsidR="0028386B" w:rsidRDefault="00962600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524F82">
        <w:rPr>
          <w:rFonts w:ascii="Times New Roman" w:hAnsi="Times New Roman" w:cs="Times New Roman"/>
          <w:sz w:val="28"/>
          <w:szCs w:val="28"/>
        </w:rPr>
        <w:t xml:space="preserve">При невозврате </w:t>
      </w:r>
      <w:r w:rsidR="00CE7C8A" w:rsidRPr="00524F82">
        <w:rPr>
          <w:rFonts w:ascii="Times New Roman" w:hAnsi="Times New Roman" w:cs="Times New Roman"/>
          <w:sz w:val="28"/>
          <w:szCs w:val="28"/>
        </w:rPr>
        <w:t>гранта</w:t>
      </w:r>
      <w:r w:rsidRPr="00524F82">
        <w:rPr>
          <w:rFonts w:ascii="Times New Roman" w:hAnsi="Times New Roman" w:cs="Times New Roman"/>
          <w:sz w:val="28"/>
          <w:szCs w:val="28"/>
        </w:rPr>
        <w:t xml:space="preserve"> в указанны</w:t>
      </w:r>
      <w:r w:rsidRPr="00615198">
        <w:rPr>
          <w:rFonts w:ascii="Times New Roman" w:hAnsi="Times New Roman" w:cs="Times New Roman"/>
          <w:sz w:val="28"/>
          <w:szCs w:val="28"/>
        </w:rPr>
        <w:t>й срок уполномоченный орган принимает меры по взысканию подлежаще</w:t>
      </w:r>
      <w:r w:rsidR="00615198">
        <w:rPr>
          <w:rFonts w:ascii="Times New Roman" w:hAnsi="Times New Roman" w:cs="Times New Roman"/>
          <w:sz w:val="28"/>
          <w:szCs w:val="28"/>
        </w:rPr>
        <w:t>го</w:t>
      </w:r>
      <w:r w:rsidRPr="00615198">
        <w:rPr>
          <w:rFonts w:ascii="Times New Roman" w:hAnsi="Times New Roman" w:cs="Times New Roman"/>
          <w:sz w:val="28"/>
          <w:szCs w:val="28"/>
        </w:rPr>
        <w:t xml:space="preserve"> возврату </w:t>
      </w:r>
      <w:r w:rsidR="00CE7C8A" w:rsidRPr="00615198">
        <w:rPr>
          <w:rFonts w:ascii="Times New Roman" w:hAnsi="Times New Roman" w:cs="Times New Roman"/>
          <w:sz w:val="28"/>
          <w:szCs w:val="28"/>
        </w:rPr>
        <w:t>гранта</w:t>
      </w:r>
      <w:r w:rsidRPr="00615198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</w:t>
      </w:r>
      <w:r w:rsidR="001F0F2B" w:rsidRPr="00406FDC">
        <w:rPr>
          <w:rFonts w:ascii="Times New Roman" w:hAnsi="Times New Roman" w:cs="Times New Roman"/>
          <w:sz w:val="28"/>
          <w:szCs w:val="28"/>
        </w:rPr>
        <w:t>г.Казани</w:t>
      </w:r>
      <w:r w:rsidRPr="00850078">
        <w:rPr>
          <w:rFonts w:ascii="Times New Roman" w:hAnsi="Times New Roman" w:cs="Times New Roman"/>
          <w:sz w:val="28"/>
          <w:szCs w:val="28"/>
        </w:rPr>
        <w:t xml:space="preserve"> в судебном порядке.</w:t>
      </w:r>
    </w:p>
    <w:p w:rsidR="00524F82" w:rsidRDefault="00524F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Default="00524F82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524F82" w:rsidRPr="001B3F74" w:rsidRDefault="00524F82" w:rsidP="008522AD">
      <w:pPr>
        <w:spacing w:line="288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24F82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0F0E2B" w:rsidRPr="008522AD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33" w:name="sub_1100"/>
      <w:r w:rsidRPr="008522AD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0F0E2B" w:rsidRPr="008522AD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к постановлению Исполнительного комитета г.Казани</w:t>
      </w:r>
    </w:p>
    <w:p w:rsidR="000F0E2B" w:rsidRPr="001B3F74" w:rsidRDefault="000F0E2B" w:rsidP="008522AD">
      <w:pPr>
        <w:spacing w:line="288" w:lineRule="auto"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от__________</w:t>
      </w:r>
      <w:r w:rsidR="00225F8C">
        <w:rPr>
          <w:rFonts w:ascii="Times New Roman" w:hAnsi="Times New Roman" w:cs="Times New Roman"/>
          <w:sz w:val="28"/>
          <w:szCs w:val="28"/>
        </w:rPr>
        <w:t>_____</w:t>
      </w:r>
      <w:r w:rsidRPr="008522AD">
        <w:rPr>
          <w:rFonts w:ascii="Times New Roman" w:hAnsi="Times New Roman" w:cs="Times New Roman"/>
          <w:sz w:val="28"/>
          <w:szCs w:val="28"/>
        </w:rPr>
        <w:t>№_______</w:t>
      </w:r>
      <w:r w:rsidRPr="001B3F74">
        <w:rPr>
          <w:rFonts w:ascii="Times New Roman" w:hAnsi="Times New Roman" w:cs="Times New Roman"/>
          <w:sz w:val="28"/>
          <w:szCs w:val="28"/>
        </w:rPr>
        <w:t xml:space="preserve"> </w:t>
      </w:r>
      <w:r w:rsidRPr="001B3F74">
        <w:rPr>
          <w:rFonts w:ascii="Times New Roman" w:hAnsi="Times New Roman" w:cs="Times New Roman"/>
          <w:sz w:val="28"/>
          <w:szCs w:val="28"/>
        </w:rPr>
        <w:tab/>
      </w:r>
      <w:r w:rsidRPr="001B3F74">
        <w:rPr>
          <w:rFonts w:ascii="Times New Roman" w:hAnsi="Times New Roman" w:cs="Times New Roman"/>
          <w:sz w:val="28"/>
          <w:szCs w:val="28"/>
        </w:rPr>
        <w:tab/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Состав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конкурсной комиссии на получение гранта 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некоммерчески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ями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, участвующи</w:t>
      </w:r>
      <w:r w:rsidR="00615198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ми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в реализации </w:t>
      </w:r>
    </w:p>
    <w:p w:rsidR="000F0E2B" w:rsidRPr="003403C6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социально значимых проектов в области профилактики </w:t>
      </w:r>
    </w:p>
    <w:p w:rsidR="000F0E2B" w:rsidRPr="001B3F74" w:rsidRDefault="000F0E2B" w:rsidP="00615198">
      <w:pPr>
        <w:spacing w:line="288" w:lineRule="auto"/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терр</w:t>
      </w:r>
      <w:r w:rsidR="00247F50"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>оризма и экстремизма, в 202</w:t>
      </w:r>
      <w:r w:rsidR="00247F50" w:rsidRPr="003403C6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5</w:t>
      </w:r>
      <w:r w:rsidRPr="003403C6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году</w:t>
      </w:r>
    </w:p>
    <w:p w:rsidR="000F0E2B" w:rsidRPr="001B3F74" w:rsidRDefault="000F0E2B" w:rsidP="000F0E2B">
      <w:pPr>
        <w:widowControl/>
        <w:autoSpaceDE/>
        <w:autoSpaceDN/>
        <w:adjustRightInd/>
        <w:snapToGrid w:val="0"/>
        <w:spacing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5"/>
        <w:gridCol w:w="5317"/>
      </w:tblGrid>
      <w:tr w:rsidR="000F0E2B" w:rsidRPr="001B3F74" w:rsidTr="008522AD">
        <w:tc>
          <w:tcPr>
            <w:tcW w:w="4361" w:type="dxa"/>
          </w:tcPr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Б.Р.Алеев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В.И.Яковлев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C52940" w:rsidP="00C52940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Р.А.Мухарьямов</w:t>
            </w:r>
            <w:proofErr w:type="spellEnd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0CC" w:rsidRDefault="001D30CC" w:rsidP="008522AD">
            <w:pPr>
              <w:spacing w:line="288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spacing w:line="288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406FDC" w:rsidRPr="00406FD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комиссии:</w:t>
            </w:r>
          </w:p>
          <w:p w:rsidR="00B10279" w:rsidRPr="001B3F74" w:rsidRDefault="00B10279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4F35E7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5E7">
              <w:rPr>
                <w:rFonts w:ascii="Times New Roman" w:hAnsi="Times New Roman" w:cs="Times New Roman"/>
                <w:sz w:val="28"/>
                <w:szCs w:val="28"/>
              </w:rPr>
              <w:t>Е.В.Кисиль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F50" w:rsidRPr="001B3F74" w:rsidRDefault="00247F50" w:rsidP="00247F50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И.Р.Мухаметшин</w:t>
            </w:r>
            <w:proofErr w:type="spellEnd"/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И.Н.Сарманов</w:t>
            </w:r>
          </w:p>
          <w:p w:rsidR="000F0E2B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D13" w:rsidRPr="001B3F74" w:rsidRDefault="005E0D13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Е.С.Ямбаршева</w:t>
            </w:r>
            <w:proofErr w:type="spellEnd"/>
          </w:p>
        </w:tc>
        <w:tc>
          <w:tcPr>
            <w:tcW w:w="5386" w:type="dxa"/>
          </w:tcPr>
          <w:p w:rsidR="000F0E2B" w:rsidRPr="001B3F74" w:rsidRDefault="000F0E2B" w:rsidP="008522AD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комиссии,</w:t>
            </w:r>
            <w:r w:rsidR="00BC4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Исполнительного комитета 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конкурсной комиссии, заместитель руководителя Аппарата Исполнительного комитета г.Казани – начальник правового управления</w:t>
            </w:r>
            <w:r w:rsidRPr="001B3F74">
              <w:t xml:space="preserve"> 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="00406FDC" w:rsidRPr="00406FD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конкурсной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комиссии, </w:t>
            </w:r>
            <w:r w:rsidR="001D30CC" w:rsidRPr="001D30C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</w:t>
            </w:r>
            <w:r w:rsidRPr="001D30CC">
              <w:rPr>
                <w:rFonts w:ascii="Times New Roman" w:hAnsi="Times New Roman" w:cs="Times New Roman"/>
                <w:sz w:val="28"/>
                <w:szCs w:val="28"/>
              </w:rPr>
              <w:t>отдела координации программ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профилактики правонарушений Аппарата Исполнительного комитета</w:t>
            </w:r>
            <w:r w:rsidRPr="001B3F74">
              <w:t xml:space="preserve"> </w:t>
            </w: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0E2B" w:rsidRPr="001B3F74" w:rsidRDefault="0051579F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36"/>
              <w:rPr>
                <w:rFonts w:ascii="Times New Roman" w:hAnsi="Times New Roman" w:cs="Times New Roman"/>
                <w:sz w:val="28"/>
                <w:szCs w:val="28"/>
              </w:rPr>
            </w:pPr>
            <w:r w:rsidRPr="0051579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0F0E2B" w:rsidRPr="0051579F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координации программ в сфере профилактики правонарушений Аппарата Исполнительного комитета г.Казани</w:t>
            </w:r>
            <w:r w:rsidR="000F0E2B"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 Исполнительного комитета г.Казани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взаимодействию с общественными организациями Аппарата Исполнительного комитета г.Казани 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F74">
              <w:rPr>
                <w:rFonts w:ascii="Times New Roman" w:hAnsi="Times New Roman" w:cs="Times New Roman"/>
                <w:sz w:val="28"/>
                <w:szCs w:val="28"/>
              </w:rPr>
              <w:t>директор МКУ «Казанский городской общественный центр»</w:t>
            </w:r>
          </w:p>
          <w:p w:rsidR="000F0E2B" w:rsidRPr="001B3F74" w:rsidRDefault="000F0E2B" w:rsidP="00BE3E5B">
            <w:pPr>
              <w:widowControl/>
              <w:autoSpaceDE/>
              <w:autoSpaceDN/>
              <w:adjustRightInd/>
              <w:snapToGrid w:val="0"/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198" w:rsidRPr="001B3F74" w:rsidRDefault="00615198" w:rsidP="008522AD">
      <w:pPr>
        <w:ind w:firstLine="0"/>
        <w:jc w:val="center"/>
        <w:sectPr w:rsidR="00615198" w:rsidRPr="001B3F74" w:rsidSect="005E0D13">
          <w:pgSz w:w="11900" w:h="16800"/>
          <w:pgMar w:top="851" w:right="1134" w:bottom="851" w:left="1134" w:header="720" w:footer="720" w:gutter="0"/>
          <w:pgNumType w:start="1"/>
          <w:cols w:space="720"/>
          <w:noEndnote/>
          <w:titlePg/>
          <w:docGrid w:linePitch="354"/>
        </w:sectPr>
      </w:pPr>
      <w:r>
        <w:t>__________________</w:t>
      </w:r>
    </w:p>
    <w:p w:rsidR="00760471" w:rsidRPr="008522AD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</w:r>
      <w:r w:rsidR="00760471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="00406FD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="00760471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оложению о городском </w:t>
      </w:r>
    </w:p>
    <w:p w:rsidR="00760471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конкурсе на получение гранта для</w:t>
      </w:r>
    </w:p>
    <w:p w:rsidR="00760471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некоммерческих организаций, </w:t>
      </w:r>
    </w:p>
    <w:p w:rsidR="00962600" w:rsidRPr="008522AD" w:rsidRDefault="00760471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участвующих в реализации социально</w:t>
      </w:r>
      <w:r w:rsidR="00E13909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значимых проектов в области</w:t>
      </w:r>
      <w:r w:rsidR="00E13909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профилактики терроризма и экстремизма,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247F50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в 2025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году</w:t>
      </w:r>
    </w:p>
    <w:bookmarkEnd w:id="33"/>
    <w:p w:rsidR="00406FDC" w:rsidRPr="00850078" w:rsidRDefault="00406FDC" w:rsidP="008522AD">
      <w:pPr>
        <w:pStyle w:val="a8"/>
        <w:ind w:left="5103"/>
        <w:rPr>
          <w:rFonts w:ascii="Times New Roman" w:hAnsi="Times New Roman" w:cs="Times New Roman"/>
          <w:sz w:val="28"/>
          <w:szCs w:val="28"/>
        </w:rPr>
      </w:pPr>
      <w:r w:rsidRPr="00850078">
        <w:rPr>
          <w:rFonts w:ascii="Times New Roman" w:hAnsi="Times New Roman" w:cs="Times New Roman"/>
          <w:sz w:val="28"/>
          <w:szCs w:val="28"/>
        </w:rPr>
        <w:t>(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Форма)</w:t>
      </w:r>
    </w:p>
    <w:p w:rsidR="00962600" w:rsidRPr="00406FDC" w:rsidRDefault="00962600" w:rsidP="008522AD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62600" w:rsidRPr="008522AD" w:rsidRDefault="00962600" w:rsidP="00D9132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</w:t>
      </w:r>
      <w:r w:rsidR="007E2262"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</w:t>
      </w:r>
      <w:r w:rsidRPr="007E2262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формляется на бланке организации)</w:t>
      </w:r>
    </w:p>
    <w:p w:rsidR="00962600" w:rsidRPr="00D9132C" w:rsidRDefault="00962600" w:rsidP="00D91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080B77" w:rsidP="00D913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Заявка</w:t>
      </w:r>
    </w:p>
    <w:p w:rsidR="00962600" w:rsidRPr="00D9132C" w:rsidRDefault="00962600" w:rsidP="00D9132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на участие в конкурсе</w:t>
      </w:r>
    </w:p>
    <w:p w:rsidR="00962600" w:rsidRPr="00D9132C" w:rsidRDefault="00962600" w:rsidP="00D913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962600" w:rsidP="008522A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Прошу рассмотреть заявку ___________________________________________</w:t>
      </w:r>
      <w:r w:rsidR="00406FD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22AD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962600" w:rsidRPr="00D9132C" w:rsidRDefault="00962600" w:rsidP="008522A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на участие в конкурсе среди социально ориентированных</w:t>
      </w:r>
      <w:r w:rsidR="00850078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 xml:space="preserve">некоммерческих организаций на право получения </w:t>
      </w:r>
      <w:r w:rsidR="00964EF2" w:rsidRPr="00D9132C">
        <w:rPr>
          <w:rFonts w:ascii="Times New Roman" w:hAnsi="Times New Roman" w:cs="Times New Roman"/>
          <w:sz w:val="28"/>
          <w:szCs w:val="28"/>
        </w:rPr>
        <w:t>гранта</w:t>
      </w:r>
      <w:r w:rsidRPr="00D9132C">
        <w:rPr>
          <w:rFonts w:ascii="Times New Roman" w:hAnsi="Times New Roman" w:cs="Times New Roman"/>
          <w:sz w:val="28"/>
          <w:szCs w:val="28"/>
        </w:rPr>
        <w:t xml:space="preserve"> из бюджета</w:t>
      </w:r>
      <w:r w:rsidR="00850078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 xml:space="preserve">муниципального     образования </w:t>
      </w:r>
      <w:r w:rsidR="00E077F9" w:rsidRPr="00D9132C">
        <w:rPr>
          <w:rFonts w:ascii="Times New Roman" w:hAnsi="Times New Roman" w:cs="Times New Roman"/>
          <w:sz w:val="28"/>
          <w:szCs w:val="28"/>
        </w:rPr>
        <w:t>г.Казани</w:t>
      </w:r>
      <w:r w:rsidRPr="00D9132C">
        <w:rPr>
          <w:rFonts w:ascii="Times New Roman" w:hAnsi="Times New Roman" w:cs="Times New Roman"/>
          <w:sz w:val="28"/>
          <w:szCs w:val="28"/>
        </w:rPr>
        <w:t xml:space="preserve"> на</w:t>
      </w:r>
      <w:r w:rsidR="00E077F9" w:rsidRPr="00D9132C">
        <w:rPr>
          <w:rFonts w:ascii="Times New Roman" w:hAnsi="Times New Roman" w:cs="Times New Roman"/>
          <w:sz w:val="28"/>
          <w:szCs w:val="28"/>
        </w:rPr>
        <w:t xml:space="preserve"> </w:t>
      </w:r>
      <w:r w:rsidRPr="00D9132C">
        <w:rPr>
          <w:rFonts w:ascii="Times New Roman" w:hAnsi="Times New Roman" w:cs="Times New Roman"/>
          <w:sz w:val="28"/>
          <w:szCs w:val="28"/>
        </w:rPr>
        <w:t>реализацию социально значимых проектов в ____ году.</w:t>
      </w:r>
    </w:p>
    <w:p w:rsidR="00962600" w:rsidRPr="00D9132C" w:rsidRDefault="00E077F9" w:rsidP="008522A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2C">
        <w:rPr>
          <w:rFonts w:ascii="Times New Roman" w:hAnsi="Times New Roman" w:cs="Times New Roman"/>
          <w:sz w:val="28"/>
          <w:szCs w:val="28"/>
        </w:rPr>
        <w:t>Гарантирую, что на дату</w:t>
      </w:r>
      <w:r w:rsidR="00962600" w:rsidRPr="00D9132C">
        <w:rPr>
          <w:rFonts w:ascii="Times New Roman" w:hAnsi="Times New Roman" w:cs="Times New Roman"/>
          <w:sz w:val="28"/>
          <w:szCs w:val="28"/>
        </w:rPr>
        <w:t xml:space="preserve"> подачи заявки организация не находится в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процессе ликвидации или реорганизации, а также отсутствует действующее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решение уполномоченного органа о приостановлении деятельности</w:t>
      </w:r>
      <w:r w:rsidR="00D9132C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D9132C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962600" w:rsidRPr="00D9132C" w:rsidRDefault="009626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40"/>
        <w:gridCol w:w="420"/>
        <w:gridCol w:w="1820"/>
        <w:gridCol w:w="420"/>
        <w:gridCol w:w="2471"/>
      </w:tblGrid>
      <w:tr w:rsidR="00E8647A" w:rsidRPr="00D9132C" w:rsidTr="008522A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right="-108"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1. Информационная карта организации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2. Информационная карта проекта/информационные карты проектов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3. Смета проекта/сметы проектов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4. Заверенная копия устава организации на __ л. в __ экз.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5. Документы, подтверждающие полномочия руководителя организации.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6. Выписка из Единого государственного реестра юридических лиц</w:t>
            </w:r>
            <w:r w:rsidR="00850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7. Справка налогового органа на последнюю отчетную дату, подтверждающая отсутствие у организации просроченной задолженности перед бюджетами всех уровней и внебюджетными фондами</w:t>
            </w:r>
            <w:r w:rsidR="007E22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 xml:space="preserve">8. Копия заявки на электронном носителе (диск, </w:t>
            </w:r>
            <w:proofErr w:type="spellStart"/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-карта).</w:t>
            </w: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47A" w:rsidRPr="00D9132C" w:rsidTr="008522AD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32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bookmarkStart w:id="34" w:name="sub_1110"/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Default="00962600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1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Pr="00D9132C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Pr="00D9132C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85007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p w:rsidR="00850078" w:rsidRDefault="001413BB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(Форма)</w:t>
      </w:r>
    </w:p>
    <w:p w:rsidR="001413BB" w:rsidRPr="00D9132C" w:rsidRDefault="001413BB" w:rsidP="008522AD">
      <w:pPr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bookmarkEnd w:id="34"/>
    <w:p w:rsidR="00962600" w:rsidRPr="00D9132C" w:rsidRDefault="00850078" w:rsidP="008522A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Информационная карта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организации</w:t>
      </w:r>
    </w:p>
    <w:p w:rsidR="00962600" w:rsidRPr="00D9132C" w:rsidRDefault="00962600" w:rsidP="008522A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1. Полное 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2. Сокращенное наименование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3. Наименование заявленного проекта (перечень заявленных проектов)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4. Организационно-правовая форма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5. Реквизиты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0356D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962600" w:rsidRPr="00D9132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8500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6. Реестровый номер и дата признания организации исполнителем общественно полезных услуг (в случае если организация имеет статус некоммерческой организации </w:t>
            </w:r>
            <w:r w:rsidR="00850078">
              <w:rPr>
                <w:rFonts w:ascii="Times New Roman" w:hAnsi="Times New Roman" w:cs="Times New Roman"/>
                <w:sz w:val="28"/>
                <w:szCs w:val="28"/>
              </w:rPr>
              <w:t>‒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исполнителя общественно полезных услуг)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7. Контактная информация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юридический адрес (с почтовым индексом)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телефон (с кодом населенного пункта)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веб-сайт (при наличии)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8. Банковские реквизиты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850078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местонахождение банка (с почтовым индексом)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ИНН/КПП банка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0356D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62600" w:rsidRPr="00D9132C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БИК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9. Руководитель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должность руководителя (в соответствии с уставом)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E20B5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10. Основные цели деятельности организации согласно уставу (не более 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E20B5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11. Основные целевые группы, на которые направлена деятельность организации (не более 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трех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964EF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12. Сведения о полученных за последние два года муниципальных </w:t>
            </w:r>
            <w:r w:rsidR="00964EF2" w:rsidRPr="00D9132C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="00E20B57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(год получения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, сумма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название проекта)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 w:rsidP="0009735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 Опыт взаимодействия с исполнительными 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органами государственной власти, органами местного самоуправления муниципальных образований, р</w:t>
            </w:r>
            <w:r w:rsidR="00097351">
              <w:rPr>
                <w:rFonts w:ascii="Times New Roman" w:hAnsi="Times New Roman" w:cs="Times New Roman"/>
                <w:sz w:val="28"/>
                <w:szCs w:val="28"/>
              </w:rPr>
              <w:t>асположенных на территории Республики Татарстан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коммерческими и некоммерческими организациями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14. Краткое описание не более трех успешно реализованных организацией проектов за последние два года (указать наименование проекта, основные цели, бюджет проекта, источники финансирования, достигнутые результаты)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15. Наличие информации о деятельности организации в информационно-телекоммуникационной сети Интернет (указать ссылки на опубликованный материал), средствах массовой информации (указать средство массовой информации и время выхода материала в печать, эфир)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9132C" w:rsidRPr="00D9132C" w:rsidRDefault="00D913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</w:tblGrid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35" w:name="sub_1120"/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D9132C" w:rsidRDefault="004404BF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  <w:sectPr w:rsidR="00E20B57" w:rsidSect="00850078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962600" w:rsidP="008522AD">
      <w:pPr>
        <w:spacing w:line="288" w:lineRule="auto"/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9132C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Pr="008522AD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bookmarkEnd w:id="35"/>
    <w:p w:rsidR="00962600" w:rsidRDefault="00337246" w:rsidP="008522AD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337246" w:rsidRPr="008522AD" w:rsidRDefault="00337246" w:rsidP="008522AD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962600" w:rsidRPr="00D9132C" w:rsidRDefault="00E20B57" w:rsidP="008522A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Информационная карта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</w:t>
      </w:r>
      <w:r w:rsidRPr="00D9132C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роекта</w:t>
      </w:r>
    </w:p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1540"/>
        <w:gridCol w:w="1757"/>
        <w:gridCol w:w="2977"/>
        <w:gridCol w:w="284"/>
      </w:tblGrid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1. Наименование проекта, на который запрашивается </w:t>
            </w:r>
            <w:r w:rsidR="005E1475" w:rsidRPr="00D9132C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2. Руководитель проекта (Ф.И.О., телефон)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right="34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3. Приоритетное направление, в рамках которого будет реализовываться заявленный проект (в соответствии с постановлением </w:t>
            </w:r>
            <w:r w:rsidR="00E13909"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13909" w:rsidRPr="00D9132C">
              <w:rPr>
                <w:rFonts w:ascii="Times New Roman" w:hAnsi="Times New Roman" w:cs="Times New Roman"/>
                <w:sz w:val="28"/>
                <w:szCs w:val="28"/>
              </w:rPr>
              <w:t>омитета г.Казани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конкурса, об утверждении перечня приоритетных направлений и состава конкурсной комиссии)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7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4. Целевые группы проекта (подчеркнуть целевые группы, на которые направлен проект)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ети и подростки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олодежь и студенты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енщины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ногодетные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 xml:space="preserve"> семьи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ироты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игранты</w:t>
            </w:r>
          </w:p>
        </w:tc>
      </w:tr>
      <w:tr w:rsidR="00962600" w:rsidRPr="00D9132C" w:rsidTr="008522AD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енсионеры</w:t>
            </w: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етераны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юди с ограниченными возможностями здоровья</w:t>
            </w:r>
          </w:p>
        </w:tc>
      </w:tr>
      <w:tr w:rsidR="00962600" w:rsidRPr="00D9132C" w:rsidTr="008522AD"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ругое:</w:t>
            </w:r>
          </w:p>
        </w:tc>
        <w:tc>
          <w:tcPr>
            <w:tcW w:w="5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(указать)</w:t>
            </w:r>
          </w:p>
        </w:tc>
      </w:tr>
      <w:tr w:rsidR="00962600" w:rsidRPr="00D9132C" w:rsidTr="008522AD">
        <w:tc>
          <w:tcPr>
            <w:tcW w:w="29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5. Охват целевой аудитории (примерное количество участников проект</w:t>
            </w:r>
            <w:r w:rsidR="008132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6. Обоснование социальной значимости проекта (не более одной страницы)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AB6D18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D18">
              <w:rPr>
                <w:rFonts w:ascii="Times New Roman" w:hAnsi="Times New Roman" w:cs="Times New Roman"/>
                <w:sz w:val="28"/>
                <w:szCs w:val="28"/>
              </w:rPr>
              <w:t>7. Основные цели и задачи проекта (не более двух страниц)</w:t>
            </w:r>
            <w:r w:rsidR="00AB6D18" w:rsidRP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8. Описание проекта (не более двух страниц)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9. Период реализации проекта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AB6D18" w:rsidP="00AB6D18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10. План реализации проекта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962600" w:rsidRPr="00D9132C" w:rsidTr="008522AD">
        <w:trPr>
          <w:gridAfter w:val="1"/>
          <w:wAfter w:w="284" w:type="dxa"/>
        </w:trPr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AB6D18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D18">
              <w:rPr>
                <w:rFonts w:ascii="Times New Roman" w:hAnsi="Times New Roman" w:cs="Times New Roman"/>
                <w:sz w:val="28"/>
                <w:szCs w:val="28"/>
              </w:rPr>
              <w:t>11. Ожидаемый социальный эффект, который будет достигнут в результате реализации проекта (качественные и (или) количественные показатели; конкретный вклад в решение социальных проблем)</w:t>
            </w:r>
            <w:r w:rsidR="00AB6D18" w:rsidRP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 Информационное обеспечение проекта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D9132C" w:rsidRDefault="00962600" w:rsidP="008522AD">
            <w:pPr>
              <w:pStyle w:val="a9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13. Финансирование проекта</w:t>
            </w:r>
            <w:r w:rsidR="007B51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B6D1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962600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18" w:rsidRPr="00D9132C" w:rsidTr="008522AD">
        <w:trPr>
          <w:trHeight w:val="644"/>
        </w:trPr>
        <w:tc>
          <w:tcPr>
            <w:tcW w:w="9498" w:type="dxa"/>
            <w:gridSpan w:val="5"/>
            <w:tcBorders>
              <w:top w:val="nil"/>
              <w:left w:val="nil"/>
              <w:right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апрашиваемая сумма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</w:tc>
      </w:tr>
      <w:tr w:rsidR="00AB6D18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офинансирование</w:t>
            </w:r>
            <w:proofErr w:type="spellEnd"/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, включая собственные средства организации-заявителя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</w:t>
            </w:r>
          </w:p>
        </w:tc>
      </w:tr>
      <w:tr w:rsidR="00962600" w:rsidRPr="00D9132C" w:rsidTr="008522AD"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6D18" w:rsidRPr="00D9132C" w:rsidTr="008522AD">
        <w:tc>
          <w:tcPr>
            <w:tcW w:w="9498" w:type="dxa"/>
            <w:gridSpan w:val="5"/>
            <w:tcBorders>
              <w:top w:val="nil"/>
              <w:left w:val="nil"/>
              <w:bottom w:val="nil"/>
            </w:tcBorders>
          </w:tcPr>
          <w:p w:rsidR="00AB6D18" w:rsidRPr="00D9132C" w:rsidRDefault="00AB6D18" w:rsidP="008522AD">
            <w:pPr>
              <w:pStyle w:val="a7"/>
              <w:ind w:firstLine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 xml:space="preserve">13.3.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9132C">
              <w:rPr>
                <w:rFonts w:ascii="Times New Roman" w:hAnsi="Times New Roman" w:cs="Times New Roman"/>
                <w:sz w:val="28"/>
                <w:szCs w:val="28"/>
              </w:rPr>
              <w:t>олная стоимость реализации проекта (в рублях)</w:t>
            </w:r>
            <w:r w:rsidR="00337246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</w:tblGrid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9132C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9132C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Pr="00D9132C" w:rsidRDefault="00962600">
      <w:pPr>
        <w:rPr>
          <w:rFonts w:ascii="Times New Roman" w:hAnsi="Times New Roman" w:cs="Times New Roman"/>
          <w:sz w:val="28"/>
          <w:szCs w:val="28"/>
        </w:rPr>
      </w:pPr>
    </w:p>
    <w:p w:rsidR="00E13909" w:rsidRPr="00D9132C" w:rsidRDefault="00E13909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36" w:name="sub_1130"/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D9132C" w:rsidRDefault="00D009BB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E20B57" w:rsidRDefault="00E20B57">
      <w:pPr>
        <w:jc w:val="right"/>
        <w:rPr>
          <w:rStyle w:val="a3"/>
          <w:bCs/>
          <w:color w:val="auto"/>
          <w:sz w:val="24"/>
          <w:szCs w:val="24"/>
        </w:rPr>
        <w:sectPr w:rsidR="00E20B57" w:rsidSect="00813219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D639E7" w:rsidP="008522AD">
      <w:pPr>
        <w:spacing w:line="288" w:lineRule="auto"/>
        <w:ind w:left="5670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иложение 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962600" w:rsidRPr="008522AD">
        <w:rPr>
          <w:rStyle w:val="a4"/>
          <w:rFonts w:ascii="Times New Roman" w:hAnsi="Times New Roman"/>
          <w:color w:val="auto"/>
          <w:sz w:val="28"/>
          <w:szCs w:val="28"/>
        </w:rPr>
        <w:t>заявке</w:t>
      </w:r>
      <w:r w:rsidR="00962600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на участие</w:t>
      </w:r>
      <w:r w:rsidR="00E20B57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в конкурсе</w:t>
      </w:r>
    </w:p>
    <w:bookmarkEnd w:id="36"/>
    <w:p w:rsidR="00962600" w:rsidRPr="008522AD" w:rsidRDefault="00337246" w:rsidP="008522AD">
      <w:pPr>
        <w:spacing w:line="288" w:lineRule="auto"/>
        <w:ind w:firstLine="5670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337246" w:rsidRDefault="00962600" w:rsidP="008522AD">
      <w:pPr>
        <w:pStyle w:val="a8"/>
        <w:spacing w:line="288" w:lineRule="auto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</w:t>
      </w:r>
    </w:p>
    <w:p w:rsidR="00962600" w:rsidRPr="00D639E7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СМЕТА</w:t>
      </w:r>
    </w:p>
    <w:p w:rsidR="00962600" w:rsidRPr="00D639E7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расходов на реализацию проекта</w:t>
      </w:r>
    </w:p>
    <w:p w:rsidR="00962600" w:rsidRPr="00D639E7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   _________________________________________________________________</w:t>
      </w:r>
    </w:p>
    <w:p w:rsidR="00962600" w:rsidRPr="008522AD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D639E7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за счет </w:t>
      </w:r>
      <w:r w:rsidR="005E1475" w:rsidRPr="00D639E7">
        <w:rPr>
          <w:rFonts w:ascii="Times New Roman" w:hAnsi="Times New Roman" w:cs="Times New Roman"/>
          <w:b/>
          <w:sz w:val="28"/>
          <w:szCs w:val="28"/>
        </w:rPr>
        <w:t>гранта</w:t>
      </w: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из бюджета</w:t>
      </w:r>
      <w:r w:rsidR="00E077F9"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муниципального образования </w:t>
      </w:r>
      <w:r w:rsidR="00E077F9" w:rsidRPr="00D639E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г.Казани</w:t>
      </w:r>
    </w:p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560"/>
        <w:gridCol w:w="1701"/>
        <w:gridCol w:w="1701"/>
        <w:gridCol w:w="1842"/>
      </w:tblGrid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="007B51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ние статьи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Общая стои</w:t>
            </w:r>
            <w:r w:rsidR="007B510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мость реализации проекта,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Объем привлеченных средств (если имеется),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</w:t>
            </w:r>
            <w:r w:rsidR="005E1475" w:rsidRPr="008522AD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), руб.</w:t>
            </w: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Итого по проекту, 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420"/>
        <w:gridCol w:w="1820"/>
        <w:gridCol w:w="420"/>
        <w:gridCol w:w="3059"/>
        <w:gridCol w:w="142"/>
      </w:tblGrid>
      <w:tr w:rsidR="00962600" w:rsidRPr="00D639E7" w:rsidTr="008522AD">
        <w:trPr>
          <w:gridAfter w:val="1"/>
          <w:wAfter w:w="142" w:type="dxa"/>
        </w:trPr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D639E7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D639E7" w:rsidTr="008522AD">
        <w:tc>
          <w:tcPr>
            <w:tcW w:w="3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D639E7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D639E7" w:rsidTr="008522AD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D639E7" w:rsidRDefault="00962600">
      <w:pPr>
        <w:rPr>
          <w:rFonts w:ascii="Times New Roman" w:hAnsi="Times New Roman" w:cs="Times New Roman"/>
          <w:sz w:val="28"/>
          <w:szCs w:val="28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  <w:bookmarkStart w:id="37" w:name="sub_1200"/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D009BB" w:rsidRPr="001B3F74" w:rsidRDefault="00D009BB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</w:pPr>
    </w:p>
    <w:p w:rsidR="004404BF" w:rsidRPr="001B3F74" w:rsidRDefault="004404BF">
      <w:pPr>
        <w:jc w:val="right"/>
        <w:rPr>
          <w:rStyle w:val="a3"/>
          <w:bCs/>
          <w:color w:val="auto"/>
          <w:sz w:val="24"/>
          <w:szCs w:val="24"/>
        </w:r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30843" w:rsidRPr="008522AD" w:rsidRDefault="00F30843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D639E7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Положению</w:t>
      </w:r>
      <w:r w:rsidR="00337246" w:rsidRP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террори</w:t>
      </w:r>
      <w:r w:rsidR="003403C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зма и экстремизма, в 2025</w:t>
      </w:r>
      <w:r w:rsidR="00337246" w:rsidRPr="0033724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году </w:t>
      </w:r>
    </w:p>
    <w:p w:rsidR="00F30843" w:rsidRPr="001B3F74" w:rsidRDefault="00F30843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F30843" w:rsidRPr="001B3F74" w:rsidRDefault="00F30843">
      <w:pPr>
        <w:jc w:val="right"/>
        <w:rPr>
          <w:rStyle w:val="a3"/>
          <w:b w:val="0"/>
          <w:bCs/>
          <w:color w:val="auto"/>
          <w:sz w:val="24"/>
          <w:szCs w:val="24"/>
        </w:rPr>
      </w:pPr>
    </w:p>
    <w:p w:rsidR="00F30843" w:rsidRPr="008522AD" w:rsidRDefault="00AC4E4B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Критерии оценки заявок</w:t>
      </w:r>
      <w:r w:rsidR="00D639E7"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представленных на участие в конкурсе</w:t>
      </w:r>
    </w:p>
    <w:p w:rsidR="00F30843" w:rsidRPr="008522AD" w:rsidRDefault="00F30843" w:rsidP="008522AD">
      <w:pPr>
        <w:spacing w:line="288" w:lineRule="auto"/>
        <w:rPr>
          <w:rFonts w:ascii="Times New Roman" w:hAnsi="Times New Roman" w:cs="Times New Roman"/>
          <w:sz w:val="28"/>
          <w:szCs w:val="28"/>
        </w:rPr>
      </w:pP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38" w:name="sub_1211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1.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З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начимость результатов проекта для выбранного приоритетного направления:</w:t>
      </w:r>
    </w:p>
    <w:bookmarkEnd w:id="38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39" w:name="sub_1212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2.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О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хват целевой аудитории:</w:t>
      </w:r>
    </w:p>
    <w:bookmarkEnd w:id="39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до 100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101 до 500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501 до 1000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более 1000 человек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40" w:name="sub_1213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3.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П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равильность подбора методов и инструментов для решения задач:</w:t>
      </w:r>
    </w:p>
    <w:bookmarkEnd w:id="40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проект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41" w:name="sub_1214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4.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тепень информационной обеспеченности проекта:</w:t>
      </w:r>
    </w:p>
    <w:bookmarkEnd w:id="41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отсутствует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низкая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средняя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высокая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42" w:name="sub_1215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5.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Д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оля </w:t>
      </w:r>
      <w:proofErr w:type="spellStart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софинансирования</w:t>
      </w:r>
      <w:proofErr w:type="spellEnd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проекта из других источников в общей сумме расходов на реализацию проекта:</w:t>
      </w:r>
    </w:p>
    <w:bookmarkEnd w:id="42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10 до 15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16 до 25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26 до 35 процентов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36 процентов и выше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43" w:name="sub_1216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6.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аличие у участника конкурса опыта, необходимого для реализации проекта:</w:t>
      </w:r>
    </w:p>
    <w:bookmarkEnd w:id="43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bookmarkStart w:id="44" w:name="sub_1217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7.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информации:</w:t>
      </w:r>
    </w:p>
    <w:bookmarkEnd w:id="44"/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не 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малой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F30843" w:rsidRPr="008522AD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в средней степени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281BCF" w:rsidRDefault="00AC4E4B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соответствует данному критерию полностью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="00F30843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231568" w:rsidRPr="00354C6E" w:rsidRDefault="00231568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8.</w:t>
      </w:r>
      <w:r w:rsidRPr="00231568">
        <w:rPr>
          <w:rFonts w:ascii="Times New Roman" w:hAnsi="Times New Roman" w:cs="Times New Roman"/>
        </w:rPr>
        <w:t xml:space="preserve"> </w:t>
      </w:r>
      <w:r w:rsidRPr="00354C6E">
        <w:rPr>
          <w:rFonts w:ascii="Times New Roman" w:hAnsi="Times New Roman" w:cs="Times New Roman"/>
          <w:sz w:val="28"/>
          <w:szCs w:val="28"/>
        </w:rPr>
        <w:t>Наличие у участника конкурса опыта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Республики Татарстан, коммерческими и некоммерческими организациями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не соответствует данному критерию полностью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0 баллов;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в малой степени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2 балла;</w:t>
      </w:r>
    </w:p>
    <w:p w:rsidR="00354C6E" w:rsidRPr="008522AD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в средней степени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 балла;</w:t>
      </w:r>
    </w:p>
    <w:p w:rsidR="00354C6E" w:rsidRDefault="00354C6E" w:rsidP="00354C6E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- соответствует данному критерию полностью 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6 баллов</w:t>
      </w:r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:rsidR="00F30843" w:rsidRPr="008522AD" w:rsidRDefault="00F30843" w:rsidP="008522AD">
      <w:pPr>
        <w:spacing w:line="288" w:lineRule="auto"/>
        <w:ind w:firstLine="709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Максимально возможное количество баллов </w:t>
      </w:r>
      <w:r w:rsidR="00281BCF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‒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4</w:t>
      </w:r>
      <w:r w:rsidR="00354C6E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8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</w:t>
      </w:r>
    </w:p>
    <w:p w:rsidR="00465D06" w:rsidRDefault="00465D06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  <w:sz w:val="22"/>
          <w:szCs w:val="22"/>
        </w:rPr>
        <w:sectPr w:rsidR="00465D06" w:rsidSect="007B5106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8522AD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AC4E4B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281BCF">
        <w:rPr>
          <w:rStyle w:val="a4"/>
          <w:rFonts w:ascii="Times New Roman" w:hAnsi="Times New Roman"/>
          <w:color w:val="auto"/>
          <w:sz w:val="28"/>
          <w:szCs w:val="28"/>
        </w:rPr>
        <w:t>Положению</w:t>
      </w:r>
      <w:r w:rsidR="00281BCF" w:rsidRPr="00281BCF">
        <w:rPr>
          <w:rStyle w:val="a4"/>
          <w:rFonts w:ascii="Times New Roman" w:hAnsi="Times New Roman"/>
          <w:color w:val="auto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>
        <w:rPr>
          <w:rStyle w:val="a4"/>
          <w:rFonts w:ascii="Times New Roman" w:hAnsi="Times New Roman"/>
          <w:color w:val="auto"/>
          <w:sz w:val="28"/>
          <w:szCs w:val="28"/>
        </w:rPr>
        <w:t>терроризма и экстремизма, в 2025</w:t>
      </w:r>
      <w:r w:rsidR="00281BCF" w:rsidRPr="00281BCF">
        <w:rPr>
          <w:rStyle w:val="a4"/>
          <w:rFonts w:ascii="Times New Roman" w:hAnsi="Times New Roman"/>
          <w:color w:val="auto"/>
          <w:sz w:val="28"/>
          <w:szCs w:val="28"/>
        </w:rPr>
        <w:t xml:space="preserve"> году</w:t>
      </w:r>
    </w:p>
    <w:bookmarkEnd w:id="37"/>
    <w:p w:rsidR="00CB44EA" w:rsidRPr="008522AD" w:rsidRDefault="00281BCF" w:rsidP="008522AD">
      <w:pPr>
        <w:spacing w:line="288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BA7597" w:rsidRDefault="00BA7597" w:rsidP="00040172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BA7597" w:rsidRDefault="00BA7597" w:rsidP="00040172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</w:rPr>
      </w:pPr>
    </w:p>
    <w:p w:rsidR="00962600" w:rsidRPr="00040172" w:rsidRDefault="00BA7597" w:rsidP="008522AD">
      <w:pPr>
        <w:pStyle w:val="a8"/>
        <w:spacing w:line="288" w:lineRule="auto"/>
        <w:jc w:val="center"/>
        <w:rPr>
          <w:rFonts w:ascii="Times New Roman" w:hAnsi="Times New Roman" w:cs="Times New Roman"/>
        </w:rPr>
      </w:pP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Оценочная</w:t>
      </w:r>
      <w:r w:rsidR="00962600"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8522AD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ведомость</w:t>
      </w:r>
    </w:p>
    <w:p w:rsidR="00962600" w:rsidRPr="00040172" w:rsidRDefault="00962600" w:rsidP="008522AD">
      <w:pPr>
        <w:pStyle w:val="a8"/>
        <w:spacing w:line="288" w:lineRule="auto"/>
        <w:jc w:val="both"/>
        <w:rPr>
          <w:rFonts w:ascii="Times New Roman" w:hAnsi="Times New Roman" w:cs="Times New Roman"/>
        </w:rPr>
      </w:pPr>
      <w:r w:rsidRPr="00040172">
        <w:rPr>
          <w:rStyle w:val="a3"/>
          <w:rFonts w:ascii="Times New Roman" w:hAnsi="Times New Roman" w:cs="Times New Roman"/>
          <w:bCs/>
          <w:color w:val="auto"/>
        </w:rPr>
        <w:t>участника конкурса __________________________________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_____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, представившего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Style w:val="a3"/>
          <w:rFonts w:ascii="Times New Roman" w:hAnsi="Times New Roman" w:cs="Times New Roman"/>
          <w:bCs/>
          <w:color w:val="auto"/>
        </w:rPr>
        <w:t xml:space="preserve">заявку 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№</w:t>
      </w:r>
      <w:r w:rsidR="00F201B6">
        <w:rPr>
          <w:rStyle w:val="a3"/>
          <w:rFonts w:ascii="Times New Roman" w:hAnsi="Times New Roman" w:cs="Times New Roman"/>
          <w:bCs/>
          <w:color w:val="auto"/>
          <w:vertAlign w:val="superscript"/>
        </w:rPr>
        <w:t>*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 xml:space="preserve"> </w:t>
      </w:r>
      <w:r w:rsidRPr="00040172">
        <w:rPr>
          <w:rStyle w:val="a3"/>
          <w:rFonts w:ascii="Times New Roman" w:hAnsi="Times New Roman" w:cs="Times New Roman"/>
          <w:bCs/>
          <w:color w:val="auto"/>
        </w:rPr>
        <w:t>___________________________________________</w:t>
      </w:r>
      <w:r w:rsidR="00BA7597">
        <w:rPr>
          <w:rStyle w:val="a3"/>
          <w:rFonts w:ascii="Times New Roman" w:hAnsi="Times New Roman" w:cs="Times New Roman"/>
          <w:bCs/>
          <w:color w:val="auto"/>
        </w:rPr>
        <w:t>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409"/>
        <w:gridCol w:w="2127"/>
      </w:tblGrid>
      <w:tr w:rsidR="00962600" w:rsidRPr="00040172" w:rsidTr="008522AD">
        <w:trPr>
          <w:tblHeader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Наименование критерия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Варианты оценки в баллах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8522AD">
              <w:rPr>
                <w:rFonts w:ascii="Times New Roman" w:hAnsi="Times New Roman" w:cs="Times New Roman"/>
                <w:b/>
              </w:rPr>
              <w:t>Оценка в баллах</w:t>
            </w: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1. Значимость результатов реализации проекта для выбранного приоритетного направления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2. Охват целевой аудитории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3. Правильность подбора методов и инструментов для решения задач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4. Степень информационной обеспеченности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 xml:space="preserve">5. Доля </w:t>
            </w:r>
            <w:proofErr w:type="spellStart"/>
            <w:r w:rsidRPr="0004017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040172">
              <w:rPr>
                <w:rFonts w:ascii="Times New Roman" w:hAnsi="Times New Roman" w:cs="Times New Roman"/>
              </w:rPr>
              <w:t xml:space="preserve"> проекта из других источников в общей сумме расходов на реализацию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6. Наличие у участника конкурса опыта, необходимого для реализации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7. Наличие информации о значимых результатах деятельности участника конкурса в информационно-телекоммуникационной сети Интернет, средствах массовой информации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 w:rsidP="00231568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 xml:space="preserve">8. Наличие у участника конкурса опыта взаимодействия с исполнительными органами государственной власти, органами местного самоуправления муниципальных образований, расположенных на территории </w:t>
            </w:r>
            <w:r w:rsidR="00231568">
              <w:rPr>
                <w:rFonts w:ascii="Times New Roman" w:hAnsi="Times New Roman" w:cs="Times New Roman"/>
              </w:rPr>
              <w:t>Республики Татарстан</w:t>
            </w:r>
            <w:r w:rsidRPr="00040172">
              <w:rPr>
                <w:rFonts w:ascii="Times New Roman" w:hAnsi="Times New Roman" w:cs="Times New Roman"/>
              </w:rPr>
              <w:t>, коммерческими и некоммерческими организациями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t>0 - 2 - 4 - 6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</w:rPr>
            </w:pPr>
            <w:r w:rsidRPr="00040172">
              <w:rPr>
                <w:rFonts w:ascii="Times New Roman" w:hAnsi="Times New Roman" w:cs="Times New Roman"/>
              </w:rPr>
              <w:lastRenderedPageBreak/>
              <w:t>Итоговая сумма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3898"/>
      </w:tblGrid>
      <w:tr w:rsidR="00962600" w:rsidRPr="00040172" w:rsidTr="008522AD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sz w:val="28"/>
                <w:szCs w:val="28"/>
              </w:rPr>
              <w:t>Член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962600" w:rsidRPr="00040172" w:rsidTr="008522AD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2600" w:rsidRPr="00040172" w:rsidRDefault="00962600">
      <w:pPr>
        <w:pStyle w:val="a8"/>
        <w:rPr>
          <w:rFonts w:ascii="Times New Roman" w:hAnsi="Times New Roman" w:cs="Times New Roman"/>
        </w:rPr>
      </w:pPr>
      <w:r w:rsidRPr="00040172">
        <w:rPr>
          <w:rFonts w:ascii="Times New Roman" w:hAnsi="Times New Roman" w:cs="Times New Roman"/>
        </w:rPr>
        <w:t>-----------------------------</w:t>
      </w:r>
    </w:p>
    <w:p w:rsidR="00962600" w:rsidRDefault="00F201B6" w:rsidP="008522AD">
      <w:pPr>
        <w:pStyle w:val="a8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="00962600" w:rsidRPr="008522AD">
        <w:rPr>
          <w:rFonts w:ascii="Times New Roman" w:hAnsi="Times New Roman" w:cs="Times New Roman"/>
          <w:vertAlign w:val="superscript"/>
        </w:rPr>
        <w:t xml:space="preserve"> </w:t>
      </w:r>
      <w:r w:rsidR="00962600" w:rsidRPr="00040172">
        <w:rPr>
          <w:rFonts w:ascii="Times New Roman" w:hAnsi="Times New Roman" w:cs="Times New Roman"/>
        </w:rPr>
        <w:t xml:space="preserve">Номер заявки </w:t>
      </w:r>
      <w:r>
        <w:rPr>
          <w:rFonts w:ascii="Times New Roman" w:hAnsi="Times New Roman" w:cs="Times New Roman"/>
        </w:rPr>
        <w:t>указывается</w:t>
      </w:r>
      <w:r w:rsidRPr="00040172"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в соответствии с номером в журнале</w:t>
      </w:r>
      <w:r w:rsidR="00040172">
        <w:rPr>
          <w:rFonts w:ascii="Times New Roman" w:hAnsi="Times New Roman" w:cs="Times New Roman"/>
        </w:rPr>
        <w:t xml:space="preserve"> </w:t>
      </w:r>
      <w:r w:rsidR="00962600" w:rsidRPr="00040172">
        <w:rPr>
          <w:rFonts w:ascii="Times New Roman" w:hAnsi="Times New Roman" w:cs="Times New Roman"/>
        </w:rPr>
        <w:t>заявок.</w:t>
      </w:r>
    </w:p>
    <w:p w:rsidR="00465D06" w:rsidRDefault="00465D06" w:rsidP="00465D06">
      <w:pPr>
        <w:sectPr w:rsidR="00465D06" w:rsidSect="00465D06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201B6" w:rsidRDefault="00962600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45" w:name="sub_1300"/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 xml:space="preserve">Приложение </w:t>
      </w:r>
      <w:r w:rsidR="00465D06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№</w:t>
      </w:r>
      <w:r w:rsidR="006751F5"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4</w:t>
      </w: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br/>
        <w:t xml:space="preserve">к </w:t>
      </w:r>
      <w:r w:rsidR="00F201B6">
        <w:rPr>
          <w:rFonts w:ascii="Times New Roman" w:hAnsi="Times New Roman" w:cs="Times New Roman"/>
          <w:sz w:val="28"/>
          <w:szCs w:val="28"/>
        </w:rPr>
        <w:t>Положению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>
        <w:rPr>
          <w:rFonts w:ascii="Times New Roman" w:hAnsi="Times New Roman" w:cs="Times New Roman"/>
          <w:sz w:val="28"/>
          <w:szCs w:val="28"/>
        </w:rPr>
        <w:t>терроризма и экстремизма, в 2025</w:t>
      </w:r>
      <w:r w:rsidR="00F201B6" w:rsidRPr="00F201B6">
        <w:rPr>
          <w:rFonts w:ascii="Times New Roman" w:hAnsi="Times New Roman" w:cs="Times New Roman"/>
          <w:sz w:val="28"/>
          <w:szCs w:val="28"/>
        </w:rPr>
        <w:t xml:space="preserve"> году</w:t>
      </w:r>
    </w:p>
    <w:bookmarkEnd w:id="45"/>
    <w:p w:rsidR="00962600" w:rsidRPr="008522AD" w:rsidRDefault="00465D06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8522AD">
        <w:rPr>
          <w:rFonts w:ascii="Times New Roman" w:hAnsi="Times New Roman" w:cs="Times New Roman"/>
          <w:sz w:val="28"/>
          <w:szCs w:val="28"/>
        </w:rPr>
        <w:t>(Форма)</w:t>
      </w:r>
    </w:p>
    <w:p w:rsidR="00737DEC" w:rsidRDefault="00737DEC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</w:p>
    <w:p w:rsidR="00962600" w:rsidRPr="00040172" w:rsidRDefault="00F201B6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Итоговая ведомость</w:t>
      </w:r>
    </w:p>
    <w:p w:rsidR="00962600" w:rsidRPr="00040172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оценки заявки </w:t>
      </w:r>
      <w:r w:rsidR="00737DEC" w:rsidRP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№</w:t>
      </w:r>
      <w:r w:rsid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  <w:vertAlign w:val="superscript"/>
        </w:rPr>
        <w:t>*</w:t>
      </w: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 ____________________________________</w:t>
      </w:r>
      <w:r w:rsidR="00F201B6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040172" w:rsidRDefault="00962600">
      <w:pPr>
        <w:pStyle w:val="a8"/>
        <w:rPr>
          <w:rFonts w:ascii="Times New Roman" w:hAnsi="Times New Roman" w:cs="Times New Roman"/>
          <w:sz w:val="28"/>
          <w:szCs w:val="28"/>
        </w:rPr>
      </w:pPr>
      <w:r w:rsidRPr="00040172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____________________________________________________________________</w:t>
      </w:r>
    </w:p>
    <w:p w:rsidR="00962600" w:rsidRPr="008522AD" w:rsidRDefault="00962600" w:rsidP="008522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8522AD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8522AD" w:rsidRDefault="00962600" w:rsidP="008522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2AD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 баллах</w:t>
            </w: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 w:rsidP="00F201B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040172" w:rsidRDefault="0096260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Итоговая сумма баллов по проекту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2600" w:rsidRPr="00040172" w:rsidRDefault="0096260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1820"/>
        <w:gridCol w:w="280"/>
        <w:gridCol w:w="4039"/>
      </w:tblGrid>
      <w:tr w:rsidR="00962600" w:rsidRPr="00040172" w:rsidTr="008522AD">
        <w:tc>
          <w:tcPr>
            <w:tcW w:w="3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 w:rsidP="008522AD">
            <w:pPr>
              <w:pStyle w:val="a9"/>
              <w:spacing w:line="288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40172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600" w:rsidRPr="00040172" w:rsidTr="008522AD">
        <w:tc>
          <w:tcPr>
            <w:tcW w:w="3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62600" w:rsidRPr="00040172" w:rsidRDefault="0096260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8522AD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2A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62600" w:rsidRPr="00040172" w:rsidRDefault="00962600">
      <w:pPr>
        <w:rPr>
          <w:rFonts w:ascii="Times New Roman" w:hAnsi="Times New Roman" w:cs="Times New Roman"/>
          <w:sz w:val="28"/>
          <w:szCs w:val="28"/>
        </w:rPr>
      </w:pPr>
    </w:p>
    <w:p w:rsidR="00962600" w:rsidRPr="00040172" w:rsidRDefault="00962600">
      <w:pPr>
        <w:pStyle w:val="a8"/>
        <w:rPr>
          <w:rFonts w:ascii="Times New Roman" w:hAnsi="Times New Roman" w:cs="Times New Roman"/>
          <w:sz w:val="28"/>
          <w:szCs w:val="28"/>
        </w:rPr>
      </w:pPr>
      <w:r w:rsidRPr="00040172">
        <w:rPr>
          <w:rFonts w:ascii="Times New Roman" w:hAnsi="Times New Roman" w:cs="Times New Roman"/>
          <w:sz w:val="28"/>
          <w:szCs w:val="28"/>
        </w:rPr>
        <w:t>-----------------------------</w:t>
      </w:r>
    </w:p>
    <w:p w:rsidR="00962600" w:rsidRPr="00040172" w:rsidRDefault="00F201B6" w:rsidP="008522AD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="00962600" w:rsidRPr="008522A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 xml:space="preserve">Номер заявки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 w:rsidRPr="00040172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>в соответствии с номером в журнале</w:t>
      </w:r>
      <w:r w:rsidR="00040172">
        <w:rPr>
          <w:rFonts w:ascii="Times New Roman" w:hAnsi="Times New Roman" w:cs="Times New Roman"/>
          <w:sz w:val="28"/>
          <w:szCs w:val="28"/>
        </w:rPr>
        <w:t xml:space="preserve"> </w:t>
      </w:r>
      <w:r w:rsidR="00962600" w:rsidRPr="00040172">
        <w:rPr>
          <w:rFonts w:ascii="Times New Roman" w:hAnsi="Times New Roman" w:cs="Times New Roman"/>
          <w:sz w:val="28"/>
          <w:szCs w:val="28"/>
        </w:rPr>
        <w:t>заявок.</w:t>
      </w:r>
    </w:p>
    <w:p w:rsidR="00962600" w:rsidRPr="001B3F74" w:rsidRDefault="00962600"/>
    <w:p w:rsidR="00E8647A" w:rsidRPr="001B3F74" w:rsidRDefault="00E8647A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/>
    <w:p w:rsidR="004404BF" w:rsidRPr="001B3F74" w:rsidRDefault="004404BF">
      <w:pPr>
        <w:sectPr w:rsidR="004404BF" w:rsidRPr="001B3F74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F201B6" w:rsidRPr="004B3023" w:rsidRDefault="00962600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46" w:name="sub_1400"/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 xml:space="preserve">Приложение </w:t>
      </w:r>
      <w:r w:rsidR="00465D06"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№</w:t>
      </w:r>
      <w:r w:rsidR="006751F5"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5</w:t>
      </w: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к </w:t>
      </w:r>
      <w:r w:rsidR="00F201B6" w:rsidRPr="004B3023">
        <w:rPr>
          <w:rFonts w:ascii="Times New Roman" w:hAnsi="Times New Roman" w:cs="Times New Roman"/>
          <w:sz w:val="24"/>
          <w:szCs w:val="24"/>
        </w:rPr>
        <w:t>Положению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терроризма и экстрем</w:t>
      </w:r>
      <w:r w:rsidR="003403C6" w:rsidRPr="004B3023">
        <w:rPr>
          <w:rFonts w:ascii="Times New Roman" w:hAnsi="Times New Roman" w:cs="Times New Roman"/>
          <w:sz w:val="24"/>
          <w:szCs w:val="24"/>
        </w:rPr>
        <w:t>изма, в 2025</w:t>
      </w:r>
      <w:r w:rsidR="00F201B6" w:rsidRPr="004B3023">
        <w:rPr>
          <w:rFonts w:ascii="Times New Roman" w:hAnsi="Times New Roman" w:cs="Times New Roman"/>
          <w:sz w:val="24"/>
          <w:szCs w:val="24"/>
        </w:rPr>
        <w:t xml:space="preserve"> году</w:t>
      </w:r>
    </w:p>
    <w:bookmarkEnd w:id="46"/>
    <w:p w:rsidR="00962600" w:rsidRPr="004B3023" w:rsidRDefault="00465D06" w:rsidP="008522AD">
      <w:pPr>
        <w:spacing w:line="288" w:lineRule="auto"/>
        <w:ind w:left="5103" w:firstLine="0"/>
        <w:jc w:val="left"/>
        <w:rPr>
          <w:rFonts w:ascii="Times New Roman" w:hAnsi="Times New Roman" w:cs="Times New Roman"/>
          <w:sz w:val="24"/>
          <w:szCs w:val="24"/>
        </w:rPr>
      </w:pPr>
      <w:r w:rsidRPr="004B3023">
        <w:rPr>
          <w:rFonts w:ascii="Times New Roman" w:hAnsi="Times New Roman" w:cs="Times New Roman"/>
          <w:sz w:val="24"/>
          <w:szCs w:val="24"/>
        </w:rPr>
        <w:t>(Форма)</w:t>
      </w:r>
    </w:p>
    <w:p w:rsidR="00962600" w:rsidRPr="004B3023" w:rsidRDefault="00962600" w:rsidP="008522A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62600" w:rsidRPr="004B3023" w:rsidRDefault="00AE7C7C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Информационный отчет</w:t>
      </w:r>
    </w:p>
    <w:p w:rsidR="00962600" w:rsidRPr="004B3023" w:rsidRDefault="00962600" w:rsidP="008522AD">
      <w:pPr>
        <w:pStyle w:val="a8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о реализации</w:t>
      </w: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_______________________________________________</w:t>
      </w:r>
      <w:r w:rsidR="00AE7C7C"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__________</w:t>
      </w:r>
    </w:p>
    <w:p w:rsidR="00962600" w:rsidRPr="004B3023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4B3023" w:rsidRDefault="00962600">
      <w:pPr>
        <w:pStyle w:val="a8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</w:t>
      </w:r>
      <w:r w:rsidR="00AE7C7C"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</w:t>
      </w:r>
    </w:p>
    <w:p w:rsidR="00962600" w:rsidRPr="004B3023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4B3023" w:rsidRDefault="00962600" w:rsidP="008522A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за _______ квартал _______ 20 __ года</w:t>
      </w:r>
    </w:p>
    <w:p w:rsidR="00962600" w:rsidRPr="004B3023" w:rsidRDefault="00962600" w:rsidP="008522A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111"/>
      </w:tblGrid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1. Наименование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2. Наименование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3. Сроки реализации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4. Приоритетное направление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5. Цели и задачи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6. Основные целевые группы и количество участников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7. Подробное описание реализованных этапов плана реализации проекта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8. Социальный эффект, достигнутый в результате реализации проекта (качественные и (или) количественные показатели; конкретный вклад в решение социальных проблем)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9. Информационное освещение проекта в информационно-телекоммуникационной сети Интернет (указать ссылки на опубликованный материал), в средствах массовой информации (указать средство массовой информации и время выхода материала в печать, в эфир)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4B3023" w:rsidRDefault="009626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20"/>
        <w:gridCol w:w="420"/>
        <w:gridCol w:w="1820"/>
        <w:gridCol w:w="420"/>
        <w:gridCol w:w="2466"/>
      </w:tblGrid>
      <w:tr w:rsidR="00962600" w:rsidRPr="004B3023" w:rsidTr="008522A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 w:rsidP="008522A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фотоматериалы, отражающие основные этапы реализации проекта (не менее 5 фотографий, формат JPEG, разрешение не менее 600 x 800 пикселей), и видеоматериалы (видеофильмы, видеоролики) на электронном носителе (диск, </w:t>
            </w:r>
            <w:proofErr w:type="spellStart"/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-карта).</w:t>
            </w:r>
          </w:p>
        </w:tc>
      </w:tr>
      <w:tr w:rsidR="00962600" w:rsidRPr="004B3023" w:rsidTr="008522AD">
        <w:tc>
          <w:tcPr>
            <w:tcW w:w="4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4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4B3023" w:rsidTr="008522AD"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46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D06" w:rsidRDefault="00465D06">
      <w:pPr>
        <w:rPr>
          <w:rFonts w:ascii="Times New Roman" w:hAnsi="Times New Roman" w:cs="Times New Roman"/>
          <w:sz w:val="28"/>
          <w:szCs w:val="28"/>
        </w:rPr>
        <w:sectPr w:rsidR="00465D06" w:rsidSect="008522AD">
          <w:pgSz w:w="11900" w:h="16800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54"/>
        </w:sectPr>
      </w:pPr>
    </w:p>
    <w:p w:rsidR="00962600" w:rsidRPr="004B3023" w:rsidRDefault="00962600" w:rsidP="008522AD">
      <w:pPr>
        <w:spacing w:line="288" w:lineRule="auto"/>
        <w:ind w:left="510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bookmarkStart w:id="47" w:name="sub_1500"/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lastRenderedPageBreak/>
        <w:t xml:space="preserve">Приложение </w:t>
      </w:r>
      <w:r w:rsidR="00465D06"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№</w:t>
      </w:r>
      <w:r w:rsidR="006751F5"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6</w:t>
      </w: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br/>
        <w:t xml:space="preserve">к </w:t>
      </w:r>
      <w:r w:rsidR="00AE7C7C" w:rsidRPr="004B3023">
        <w:rPr>
          <w:rFonts w:ascii="Times New Roman" w:hAnsi="Times New Roman" w:cs="Times New Roman"/>
          <w:sz w:val="24"/>
          <w:szCs w:val="24"/>
        </w:rPr>
        <w:t xml:space="preserve">Положению о городском конкурсе на получение гранта для некоммерческих организаций, участвующих в реализации социально значимых проектов в области профилактики </w:t>
      </w:r>
      <w:r w:rsidR="003403C6" w:rsidRPr="004B3023">
        <w:rPr>
          <w:rFonts w:ascii="Times New Roman" w:hAnsi="Times New Roman" w:cs="Times New Roman"/>
          <w:sz w:val="24"/>
          <w:szCs w:val="24"/>
        </w:rPr>
        <w:t>терроризма и экстремизма, в 2025</w:t>
      </w:r>
      <w:r w:rsidR="00AE7C7C" w:rsidRPr="004B3023">
        <w:rPr>
          <w:rFonts w:ascii="Times New Roman" w:hAnsi="Times New Roman" w:cs="Times New Roman"/>
          <w:sz w:val="24"/>
          <w:szCs w:val="24"/>
        </w:rPr>
        <w:t xml:space="preserve"> году</w:t>
      </w:r>
    </w:p>
    <w:bookmarkEnd w:id="47"/>
    <w:p w:rsidR="006751F5" w:rsidRPr="004B3023" w:rsidRDefault="00465D06" w:rsidP="008522AD">
      <w:pPr>
        <w:pStyle w:val="a8"/>
        <w:spacing w:line="288" w:lineRule="auto"/>
        <w:ind w:left="5103"/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(Форма)</w:t>
      </w:r>
    </w:p>
    <w:p w:rsidR="00962600" w:rsidRPr="004B3023" w:rsidRDefault="00962600" w:rsidP="0004017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62600" w:rsidRPr="004B3023" w:rsidRDefault="00AE7C7C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Финансовый отчет</w:t>
      </w:r>
    </w:p>
    <w:p w:rsidR="00962600" w:rsidRPr="004B3023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об использовании </w:t>
      </w:r>
      <w:r w:rsidR="005E1475" w:rsidRPr="004B3023">
        <w:rPr>
          <w:rFonts w:ascii="Times New Roman" w:hAnsi="Times New Roman" w:cs="Times New Roman"/>
          <w:b/>
          <w:bCs/>
          <w:sz w:val="24"/>
          <w:szCs w:val="24"/>
        </w:rPr>
        <w:t>гранта</w:t>
      </w: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 xml:space="preserve"> на реализацию</w:t>
      </w:r>
    </w:p>
    <w:p w:rsidR="00962600" w:rsidRPr="004B3023" w:rsidRDefault="00962600" w:rsidP="008522AD">
      <w:pPr>
        <w:pStyle w:val="a8"/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</w:t>
      </w:r>
      <w:r w:rsidR="00AE7C7C"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</w:t>
      </w:r>
    </w:p>
    <w:p w:rsidR="00962600" w:rsidRPr="004B3023" w:rsidRDefault="00962600" w:rsidP="008522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проекта)</w:t>
      </w:r>
    </w:p>
    <w:p w:rsidR="00962600" w:rsidRPr="004B3023" w:rsidRDefault="00962600">
      <w:pPr>
        <w:pStyle w:val="a8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____________________________________________________________</w:t>
      </w:r>
      <w:r w:rsidR="00AE7C7C"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_____________</w:t>
      </w:r>
    </w:p>
    <w:p w:rsidR="00962600" w:rsidRPr="004B3023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 w:val="0"/>
          <w:bCs/>
          <w:color w:val="auto"/>
          <w:sz w:val="24"/>
          <w:szCs w:val="24"/>
        </w:rPr>
        <w:t>(наименование организации)</w:t>
      </w:r>
    </w:p>
    <w:p w:rsidR="00962600" w:rsidRPr="004B3023" w:rsidRDefault="00962600" w:rsidP="008522AD">
      <w:pPr>
        <w:pStyle w:val="a8"/>
        <w:spacing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за _______ квартал _______ 20__ года</w:t>
      </w:r>
    </w:p>
    <w:p w:rsidR="00962600" w:rsidRPr="004B3023" w:rsidRDefault="00962600" w:rsidP="008522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600" w:rsidRPr="004B3023" w:rsidRDefault="00962600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1. Движение средств за отчетный период</w:t>
      </w:r>
    </w:p>
    <w:p w:rsidR="00AE7C7C" w:rsidRPr="004B3023" w:rsidRDefault="00AE7C7C" w:rsidP="008522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976"/>
      </w:tblGrid>
      <w:tr w:rsidR="00962600" w:rsidRPr="004B3023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</w:t>
            </w:r>
          </w:p>
        </w:tc>
      </w:tr>
      <w:tr w:rsidR="00962600" w:rsidRPr="004B3023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1. Остаток средств на начало отчетного периода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2. Получено средств за отчетный период, 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3. Из них использовано, всего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4. Общий (суммарный) остаток (вместе с остатком на начало отчетного периода)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4B3023" w:rsidRDefault="00962600">
      <w:pPr>
        <w:rPr>
          <w:rFonts w:ascii="Times New Roman" w:hAnsi="Times New Roman" w:cs="Times New Roman"/>
          <w:sz w:val="24"/>
          <w:szCs w:val="24"/>
        </w:rPr>
      </w:pPr>
    </w:p>
    <w:p w:rsidR="00962600" w:rsidRPr="004B3023" w:rsidRDefault="00962600" w:rsidP="008522AD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</w:pPr>
      <w:r w:rsidRPr="004B3023">
        <w:rPr>
          <w:rStyle w:val="a3"/>
          <w:rFonts w:ascii="Times New Roman" w:hAnsi="Times New Roman" w:cs="Times New Roman"/>
          <w:bCs/>
          <w:color w:val="auto"/>
          <w:sz w:val="24"/>
          <w:szCs w:val="24"/>
        </w:rPr>
        <w:t>2. Реестр затрат на реализацию проекта</w:t>
      </w:r>
    </w:p>
    <w:p w:rsidR="00AE7C7C" w:rsidRPr="004B3023" w:rsidRDefault="00AE7C7C" w:rsidP="008522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432"/>
        <w:gridCol w:w="1701"/>
        <w:gridCol w:w="1843"/>
        <w:gridCol w:w="1701"/>
        <w:gridCol w:w="1842"/>
      </w:tblGrid>
      <w:tr w:rsidR="00962600" w:rsidRPr="004B3023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Статья затрат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Сметная стоимость,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Израсходо</w:t>
            </w:r>
            <w:r w:rsidR="00ED0F84" w:rsidRPr="004B302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вано средств,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Источник фи</w:t>
            </w:r>
            <w:r w:rsidR="00465D06" w:rsidRPr="004B302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Остаток средств,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Реквизиты первичных бухгалтерских документов</w:t>
            </w:r>
          </w:p>
        </w:tc>
      </w:tr>
      <w:tr w:rsidR="00962600" w:rsidRPr="004B3023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4B3023" w:rsidRDefault="009626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680"/>
        <w:gridCol w:w="420"/>
        <w:gridCol w:w="1820"/>
        <w:gridCol w:w="420"/>
        <w:gridCol w:w="3059"/>
      </w:tblGrid>
      <w:tr w:rsidR="00962600" w:rsidRPr="004B3023" w:rsidTr="008522A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 w:rsidP="008522AD">
            <w:pPr>
              <w:pStyle w:val="a9"/>
              <w:ind w:firstLine="743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ED0F84" w:rsidRPr="004B30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1. _________________________________ на __ л. в ___ экз.</w:t>
            </w:r>
          </w:p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2. _________________________________ на __ л. в ___ экз.</w:t>
            </w:r>
          </w:p>
          <w:p w:rsidR="00962600" w:rsidRPr="004B3023" w:rsidRDefault="0096260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3. _________________________________ на __ л. в ___ экз.</w:t>
            </w:r>
          </w:p>
        </w:tc>
      </w:tr>
      <w:tr w:rsidR="00962600" w:rsidRPr="004B3023" w:rsidTr="008522AD">
        <w:tc>
          <w:tcPr>
            <w:tcW w:w="43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43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 руководителя организации)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(И.О. Фамилия)</w:t>
            </w:r>
          </w:p>
        </w:tc>
      </w:tr>
      <w:tr w:rsidR="00962600" w:rsidRPr="004B3023" w:rsidTr="008522AD"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00" w:rsidRPr="004B3023" w:rsidTr="008522AD"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02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</w:tcPr>
          <w:p w:rsidR="00962600" w:rsidRPr="004B3023" w:rsidRDefault="0096260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600" w:rsidRPr="004B3023" w:rsidRDefault="00962600">
      <w:pPr>
        <w:pStyle w:val="a8"/>
        <w:rPr>
          <w:rFonts w:ascii="Times New Roman" w:hAnsi="Times New Roman" w:cs="Times New Roman"/>
          <w:sz w:val="24"/>
          <w:szCs w:val="24"/>
        </w:rPr>
      </w:pPr>
      <w:r w:rsidRPr="004B3023">
        <w:rPr>
          <w:rFonts w:ascii="Times New Roman" w:hAnsi="Times New Roman" w:cs="Times New Roman"/>
          <w:sz w:val="24"/>
          <w:szCs w:val="24"/>
        </w:rPr>
        <w:t>-----------------------------</w:t>
      </w:r>
    </w:p>
    <w:p w:rsidR="00D009BB" w:rsidRPr="004B3023" w:rsidRDefault="00ED0F84" w:rsidP="008522AD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02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4B3023">
        <w:rPr>
          <w:rFonts w:ascii="Times New Roman" w:hAnsi="Times New Roman" w:cs="Times New Roman"/>
          <w:sz w:val="24"/>
          <w:szCs w:val="24"/>
        </w:rPr>
        <w:t xml:space="preserve"> </w:t>
      </w:r>
      <w:r w:rsidR="00962600" w:rsidRPr="004B3023">
        <w:rPr>
          <w:rFonts w:ascii="Times New Roman" w:hAnsi="Times New Roman" w:cs="Times New Roman"/>
          <w:sz w:val="24"/>
          <w:szCs w:val="24"/>
        </w:rPr>
        <w:t>Прилагаются копии первичных бухгалтерских документов, заверенных</w:t>
      </w:r>
      <w:r w:rsidR="00040172" w:rsidRPr="004B3023">
        <w:rPr>
          <w:rFonts w:ascii="Times New Roman" w:hAnsi="Times New Roman" w:cs="Times New Roman"/>
          <w:sz w:val="24"/>
          <w:szCs w:val="24"/>
        </w:rPr>
        <w:t xml:space="preserve"> </w:t>
      </w:r>
      <w:r w:rsidR="00962600" w:rsidRPr="004B3023">
        <w:rPr>
          <w:rFonts w:ascii="Times New Roman" w:hAnsi="Times New Roman" w:cs="Times New Roman"/>
          <w:sz w:val="24"/>
          <w:szCs w:val="24"/>
        </w:rPr>
        <w:t>надлежащим образом.</w:t>
      </w:r>
    </w:p>
    <w:sectPr w:rsidR="00D009BB" w:rsidRPr="004B3023" w:rsidSect="008522AD">
      <w:pgSz w:w="11900" w:h="16800"/>
      <w:pgMar w:top="1134" w:right="1134" w:bottom="1134" w:left="1134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6DB" w:rsidRDefault="000356DB">
      <w:r>
        <w:separator/>
      </w:r>
    </w:p>
  </w:endnote>
  <w:endnote w:type="continuationSeparator" w:id="0">
    <w:p w:rsidR="000356DB" w:rsidRDefault="00035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6DB" w:rsidRDefault="000356DB">
      <w:r>
        <w:separator/>
      </w:r>
    </w:p>
  </w:footnote>
  <w:footnote w:type="continuationSeparator" w:id="0">
    <w:p w:rsidR="000356DB" w:rsidRDefault="00035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66769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56DB" w:rsidRPr="0028386B" w:rsidRDefault="000356DB" w:rsidP="008522AD">
        <w:pPr>
          <w:pStyle w:val="ab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38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38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F5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38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D"/>
    <w:rsid w:val="00000A78"/>
    <w:rsid w:val="00020EE6"/>
    <w:rsid w:val="0003321C"/>
    <w:rsid w:val="00034D35"/>
    <w:rsid w:val="000356DB"/>
    <w:rsid w:val="00040172"/>
    <w:rsid w:val="00040A52"/>
    <w:rsid w:val="00067E93"/>
    <w:rsid w:val="000769FF"/>
    <w:rsid w:val="00077EB2"/>
    <w:rsid w:val="00080B77"/>
    <w:rsid w:val="00086100"/>
    <w:rsid w:val="00090907"/>
    <w:rsid w:val="00090A9B"/>
    <w:rsid w:val="00097351"/>
    <w:rsid w:val="000A124D"/>
    <w:rsid w:val="000B41C8"/>
    <w:rsid w:val="000B7975"/>
    <w:rsid w:val="000C6A81"/>
    <w:rsid w:val="000D4ACC"/>
    <w:rsid w:val="000D578F"/>
    <w:rsid w:val="000E76AA"/>
    <w:rsid w:val="000E7864"/>
    <w:rsid w:val="000F0E2B"/>
    <w:rsid w:val="000F742A"/>
    <w:rsid w:val="00102F07"/>
    <w:rsid w:val="00103FDC"/>
    <w:rsid w:val="001163EB"/>
    <w:rsid w:val="00130183"/>
    <w:rsid w:val="001308A7"/>
    <w:rsid w:val="0013094F"/>
    <w:rsid w:val="00131262"/>
    <w:rsid w:val="001368A1"/>
    <w:rsid w:val="001413BB"/>
    <w:rsid w:val="00145750"/>
    <w:rsid w:val="00162D07"/>
    <w:rsid w:val="00183643"/>
    <w:rsid w:val="0019666F"/>
    <w:rsid w:val="001A05B5"/>
    <w:rsid w:val="001A126B"/>
    <w:rsid w:val="001B3F74"/>
    <w:rsid w:val="001C7AED"/>
    <w:rsid w:val="001D30CC"/>
    <w:rsid w:val="001E38D7"/>
    <w:rsid w:val="001F0F2B"/>
    <w:rsid w:val="001F5F02"/>
    <w:rsid w:val="001F747C"/>
    <w:rsid w:val="0020436E"/>
    <w:rsid w:val="00210B4E"/>
    <w:rsid w:val="002111BF"/>
    <w:rsid w:val="00213EB2"/>
    <w:rsid w:val="00216726"/>
    <w:rsid w:val="00224908"/>
    <w:rsid w:val="00225925"/>
    <w:rsid w:val="00225F8C"/>
    <w:rsid w:val="002304CB"/>
    <w:rsid w:val="00230FB6"/>
    <w:rsid w:val="00231568"/>
    <w:rsid w:val="00245193"/>
    <w:rsid w:val="00247F50"/>
    <w:rsid w:val="00257E6F"/>
    <w:rsid w:val="0026070A"/>
    <w:rsid w:val="002608A7"/>
    <w:rsid w:val="002656AB"/>
    <w:rsid w:val="002812D9"/>
    <w:rsid w:val="00281BCF"/>
    <w:rsid w:val="0028386B"/>
    <w:rsid w:val="002863D9"/>
    <w:rsid w:val="00297834"/>
    <w:rsid w:val="002A55EE"/>
    <w:rsid w:val="002B1C5F"/>
    <w:rsid w:val="002B2667"/>
    <w:rsid w:val="002D62D2"/>
    <w:rsid w:val="002D7CD1"/>
    <w:rsid w:val="002E0C4A"/>
    <w:rsid w:val="002E2BEE"/>
    <w:rsid w:val="002E4361"/>
    <w:rsid w:val="002E58BE"/>
    <w:rsid w:val="002E63C3"/>
    <w:rsid w:val="002F315E"/>
    <w:rsid w:val="002F459D"/>
    <w:rsid w:val="0030093F"/>
    <w:rsid w:val="0032028B"/>
    <w:rsid w:val="003333F8"/>
    <w:rsid w:val="00336A2C"/>
    <w:rsid w:val="00337246"/>
    <w:rsid w:val="003403C6"/>
    <w:rsid w:val="0034183B"/>
    <w:rsid w:val="00351E82"/>
    <w:rsid w:val="00352E73"/>
    <w:rsid w:val="0035302B"/>
    <w:rsid w:val="00354C6E"/>
    <w:rsid w:val="00354E63"/>
    <w:rsid w:val="0035632D"/>
    <w:rsid w:val="0038663E"/>
    <w:rsid w:val="003A1EE4"/>
    <w:rsid w:val="003B25E8"/>
    <w:rsid w:val="003B7644"/>
    <w:rsid w:val="003C1ADF"/>
    <w:rsid w:val="003D23E2"/>
    <w:rsid w:val="003D5F1A"/>
    <w:rsid w:val="003E68C2"/>
    <w:rsid w:val="003F3043"/>
    <w:rsid w:val="004009F3"/>
    <w:rsid w:val="004062E8"/>
    <w:rsid w:val="00406FDC"/>
    <w:rsid w:val="00430916"/>
    <w:rsid w:val="00431E3D"/>
    <w:rsid w:val="004404BF"/>
    <w:rsid w:val="00443CC6"/>
    <w:rsid w:val="0044729B"/>
    <w:rsid w:val="00465D06"/>
    <w:rsid w:val="00476598"/>
    <w:rsid w:val="00494855"/>
    <w:rsid w:val="004B022E"/>
    <w:rsid w:val="004B3023"/>
    <w:rsid w:val="004E6884"/>
    <w:rsid w:val="004F19A5"/>
    <w:rsid w:val="004F35E7"/>
    <w:rsid w:val="005127CA"/>
    <w:rsid w:val="0051579F"/>
    <w:rsid w:val="00524F82"/>
    <w:rsid w:val="00537940"/>
    <w:rsid w:val="00550BAA"/>
    <w:rsid w:val="00551A8B"/>
    <w:rsid w:val="00563541"/>
    <w:rsid w:val="005706DA"/>
    <w:rsid w:val="005724DC"/>
    <w:rsid w:val="00574077"/>
    <w:rsid w:val="00574354"/>
    <w:rsid w:val="00581A92"/>
    <w:rsid w:val="005A2D35"/>
    <w:rsid w:val="005A4D86"/>
    <w:rsid w:val="005A7FFB"/>
    <w:rsid w:val="005B20EF"/>
    <w:rsid w:val="005B37EC"/>
    <w:rsid w:val="005B5507"/>
    <w:rsid w:val="005D410F"/>
    <w:rsid w:val="005E0D13"/>
    <w:rsid w:val="005E1475"/>
    <w:rsid w:val="005E473F"/>
    <w:rsid w:val="005E4D5C"/>
    <w:rsid w:val="00615198"/>
    <w:rsid w:val="00627A42"/>
    <w:rsid w:val="006351E7"/>
    <w:rsid w:val="00645A6A"/>
    <w:rsid w:val="00656D40"/>
    <w:rsid w:val="006656BF"/>
    <w:rsid w:val="006751F5"/>
    <w:rsid w:val="00687150"/>
    <w:rsid w:val="006B0995"/>
    <w:rsid w:val="006B28FD"/>
    <w:rsid w:val="006B5F67"/>
    <w:rsid w:val="006D306D"/>
    <w:rsid w:val="006D338E"/>
    <w:rsid w:val="006D6A38"/>
    <w:rsid w:val="006E0771"/>
    <w:rsid w:val="00705956"/>
    <w:rsid w:val="0071118C"/>
    <w:rsid w:val="007171AD"/>
    <w:rsid w:val="00720EFB"/>
    <w:rsid w:val="00721E7B"/>
    <w:rsid w:val="007248F1"/>
    <w:rsid w:val="00732328"/>
    <w:rsid w:val="00737DEC"/>
    <w:rsid w:val="0074360F"/>
    <w:rsid w:val="00760471"/>
    <w:rsid w:val="00770357"/>
    <w:rsid w:val="00790CC4"/>
    <w:rsid w:val="007915B5"/>
    <w:rsid w:val="007B1574"/>
    <w:rsid w:val="007B5106"/>
    <w:rsid w:val="007D34AC"/>
    <w:rsid w:val="007E2262"/>
    <w:rsid w:val="007E45DE"/>
    <w:rsid w:val="007F5111"/>
    <w:rsid w:val="00813219"/>
    <w:rsid w:val="0082604C"/>
    <w:rsid w:val="00831E93"/>
    <w:rsid w:val="008449AB"/>
    <w:rsid w:val="00850078"/>
    <w:rsid w:val="008522AD"/>
    <w:rsid w:val="00882059"/>
    <w:rsid w:val="0088598B"/>
    <w:rsid w:val="008917DA"/>
    <w:rsid w:val="008E7C3E"/>
    <w:rsid w:val="00915788"/>
    <w:rsid w:val="00941574"/>
    <w:rsid w:val="0094197D"/>
    <w:rsid w:val="00951CDD"/>
    <w:rsid w:val="00962600"/>
    <w:rsid w:val="00963042"/>
    <w:rsid w:val="00964EF2"/>
    <w:rsid w:val="00965547"/>
    <w:rsid w:val="00965C69"/>
    <w:rsid w:val="00967ACC"/>
    <w:rsid w:val="00984B01"/>
    <w:rsid w:val="00996F98"/>
    <w:rsid w:val="00997006"/>
    <w:rsid w:val="009A450D"/>
    <w:rsid w:val="009B09F0"/>
    <w:rsid w:val="009B1717"/>
    <w:rsid w:val="009B3636"/>
    <w:rsid w:val="009D188A"/>
    <w:rsid w:val="009D1B1E"/>
    <w:rsid w:val="00A04F95"/>
    <w:rsid w:val="00A14EA2"/>
    <w:rsid w:val="00A257AE"/>
    <w:rsid w:val="00A263BF"/>
    <w:rsid w:val="00A3203F"/>
    <w:rsid w:val="00A421EB"/>
    <w:rsid w:val="00A55770"/>
    <w:rsid w:val="00A66BA3"/>
    <w:rsid w:val="00A9131B"/>
    <w:rsid w:val="00A97886"/>
    <w:rsid w:val="00AA63E9"/>
    <w:rsid w:val="00AA7EA4"/>
    <w:rsid w:val="00AB3CA2"/>
    <w:rsid w:val="00AB6D18"/>
    <w:rsid w:val="00AC1275"/>
    <w:rsid w:val="00AC39B6"/>
    <w:rsid w:val="00AC4E4B"/>
    <w:rsid w:val="00AE7C7C"/>
    <w:rsid w:val="00AF0024"/>
    <w:rsid w:val="00B10279"/>
    <w:rsid w:val="00B2228A"/>
    <w:rsid w:val="00B22F90"/>
    <w:rsid w:val="00B30892"/>
    <w:rsid w:val="00B34050"/>
    <w:rsid w:val="00B36E7A"/>
    <w:rsid w:val="00B4722E"/>
    <w:rsid w:val="00B47A6B"/>
    <w:rsid w:val="00B57D9A"/>
    <w:rsid w:val="00B63F90"/>
    <w:rsid w:val="00BA7597"/>
    <w:rsid w:val="00BC042A"/>
    <w:rsid w:val="00BC4232"/>
    <w:rsid w:val="00BC484E"/>
    <w:rsid w:val="00BC5A2B"/>
    <w:rsid w:val="00BD1076"/>
    <w:rsid w:val="00BD7BA3"/>
    <w:rsid w:val="00BE3E5B"/>
    <w:rsid w:val="00BF1A19"/>
    <w:rsid w:val="00BF1DC4"/>
    <w:rsid w:val="00BF415A"/>
    <w:rsid w:val="00C01DF5"/>
    <w:rsid w:val="00C11ABD"/>
    <w:rsid w:val="00C137CC"/>
    <w:rsid w:val="00C15336"/>
    <w:rsid w:val="00C24D59"/>
    <w:rsid w:val="00C4176D"/>
    <w:rsid w:val="00C50FFF"/>
    <w:rsid w:val="00C52940"/>
    <w:rsid w:val="00C70E7A"/>
    <w:rsid w:val="00CB44EA"/>
    <w:rsid w:val="00CD18B8"/>
    <w:rsid w:val="00CE7C8A"/>
    <w:rsid w:val="00CF25DA"/>
    <w:rsid w:val="00CF5AB9"/>
    <w:rsid w:val="00D009BB"/>
    <w:rsid w:val="00D15E2B"/>
    <w:rsid w:val="00D336A2"/>
    <w:rsid w:val="00D33D5E"/>
    <w:rsid w:val="00D355B4"/>
    <w:rsid w:val="00D366A1"/>
    <w:rsid w:val="00D41383"/>
    <w:rsid w:val="00D43CAE"/>
    <w:rsid w:val="00D464CF"/>
    <w:rsid w:val="00D47842"/>
    <w:rsid w:val="00D639E7"/>
    <w:rsid w:val="00D70D4A"/>
    <w:rsid w:val="00D73DE4"/>
    <w:rsid w:val="00D809AD"/>
    <w:rsid w:val="00D82C81"/>
    <w:rsid w:val="00D90AEB"/>
    <w:rsid w:val="00D9132C"/>
    <w:rsid w:val="00DB059E"/>
    <w:rsid w:val="00DD75C8"/>
    <w:rsid w:val="00DF13F0"/>
    <w:rsid w:val="00E0007D"/>
    <w:rsid w:val="00E016D0"/>
    <w:rsid w:val="00E077F9"/>
    <w:rsid w:val="00E13909"/>
    <w:rsid w:val="00E20B57"/>
    <w:rsid w:val="00E23D9A"/>
    <w:rsid w:val="00E360D1"/>
    <w:rsid w:val="00E57DA3"/>
    <w:rsid w:val="00E621E7"/>
    <w:rsid w:val="00E62D5F"/>
    <w:rsid w:val="00E66759"/>
    <w:rsid w:val="00E7226F"/>
    <w:rsid w:val="00E81D72"/>
    <w:rsid w:val="00E83836"/>
    <w:rsid w:val="00E8647A"/>
    <w:rsid w:val="00E97C32"/>
    <w:rsid w:val="00EA5D24"/>
    <w:rsid w:val="00EA7790"/>
    <w:rsid w:val="00EB2F5D"/>
    <w:rsid w:val="00EB52AE"/>
    <w:rsid w:val="00EC4533"/>
    <w:rsid w:val="00ED0F84"/>
    <w:rsid w:val="00ED2DBA"/>
    <w:rsid w:val="00ED4057"/>
    <w:rsid w:val="00ED465D"/>
    <w:rsid w:val="00F01EBB"/>
    <w:rsid w:val="00F050FB"/>
    <w:rsid w:val="00F06917"/>
    <w:rsid w:val="00F201B6"/>
    <w:rsid w:val="00F240E8"/>
    <w:rsid w:val="00F25231"/>
    <w:rsid w:val="00F30843"/>
    <w:rsid w:val="00F3590D"/>
    <w:rsid w:val="00F37AB7"/>
    <w:rsid w:val="00F558FC"/>
    <w:rsid w:val="00F5617B"/>
    <w:rsid w:val="00F56564"/>
    <w:rsid w:val="00F659BC"/>
    <w:rsid w:val="00F6669E"/>
    <w:rsid w:val="00F8434C"/>
    <w:rsid w:val="00FA4968"/>
    <w:rsid w:val="00FA60C8"/>
    <w:rsid w:val="00FB700B"/>
    <w:rsid w:val="00FC472E"/>
    <w:rsid w:val="00FC5139"/>
    <w:rsid w:val="00FD315F"/>
    <w:rsid w:val="00FE65BF"/>
    <w:rsid w:val="00FE7B56"/>
    <w:rsid w:val="00FF05D8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efaultImageDpi w14:val="0"/>
  <w15:docId w15:val="{BD66E5B5-611D-4856-A8F5-CC96F57C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sz w:val="26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ascii="Arial" w:hAnsi="Arial" w:cs="Arial"/>
      <w:sz w:val="26"/>
      <w:szCs w:val="26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ascii="Arial" w:hAnsi="Arial" w:cs="Arial"/>
      <w:sz w:val="26"/>
      <w:szCs w:val="26"/>
    </w:rPr>
  </w:style>
  <w:style w:type="character" w:styleId="af">
    <w:name w:val="Hyperlink"/>
    <w:basedOn w:val="a0"/>
    <w:uiPriority w:val="99"/>
    <w:unhideWhenUsed/>
    <w:rsid w:val="00962600"/>
    <w:rPr>
      <w:rFonts w:cs="Times New Roman"/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C4E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C4E4B"/>
    <w:rPr>
      <w:rFonts w:ascii="Tahoma" w:hAnsi="Tahoma" w:cs="Tahoma"/>
      <w:sz w:val="16"/>
      <w:szCs w:val="16"/>
    </w:rPr>
  </w:style>
  <w:style w:type="character" w:styleId="af2">
    <w:name w:val="FollowedHyperlink"/>
    <w:basedOn w:val="a0"/>
    <w:uiPriority w:val="99"/>
    <w:semiHidden/>
    <w:unhideWhenUsed/>
    <w:rsid w:val="007171AD"/>
    <w:rPr>
      <w:color w:val="954F72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0769F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69F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69FF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69F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69FF"/>
    <w:rPr>
      <w:rFonts w:ascii="Arial" w:hAnsi="Arial" w:cs="Arial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563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formattext">
    <w:name w:val="formattext"/>
    <w:basedOn w:val="a"/>
    <w:rsid w:val="009970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1" TargetMode="External"/><Relationship Id="rId13" Type="http://schemas.openxmlformats.org/officeDocument/2006/relationships/hyperlink" Target="https://internet.garant.ru/document/redirect/12112604/7812" TargetMode="External"/><Relationship Id="rId18" Type="http://schemas.openxmlformats.org/officeDocument/2006/relationships/hyperlink" Target="https://internet.garant.ru/document/redirect/10105879/31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internet.garant.ru/document/redirect/10105879/0" TargetMode="External"/><Relationship Id="rId25" Type="http://schemas.openxmlformats.org/officeDocument/2006/relationships/hyperlink" Target="https://internet.garant.ru/document/redirect/555333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7967939/0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7967939/0" TargetMode="External"/><Relationship Id="rId24" Type="http://schemas.openxmlformats.org/officeDocument/2006/relationships/hyperlink" Target="https://internet.garant.ru/document/redirect/70650726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86367/0" TargetMode="External"/><Relationship Id="rId23" Type="http://schemas.openxmlformats.org/officeDocument/2006/relationships/hyperlink" Target="https://internet.garant.ru/document/redirect/12112604/2692" TargetMode="External"/><Relationship Id="rId10" Type="http://schemas.openxmlformats.org/officeDocument/2006/relationships/hyperlink" Target="https://internet.garant.ru/document/redirect/186367/0" TargetMode="External"/><Relationship Id="rId19" Type="http://schemas.openxmlformats.org/officeDocument/2006/relationships/hyperlink" Target="http://www.budget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5879/0" TargetMode="External"/><Relationship Id="rId14" Type="http://schemas.openxmlformats.org/officeDocument/2006/relationships/hyperlink" Target="https://internet.garant.ru/document/redirect/10105879/0" TargetMode="External"/><Relationship Id="rId22" Type="http://schemas.openxmlformats.org/officeDocument/2006/relationships/hyperlink" Target="https://internet.garant.ru/document/redirect/12112604/268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80ED-4D1B-45E6-A80A-575A0E99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36</Pages>
  <Words>7016</Words>
  <Characters>56388</Characters>
  <Application>Microsoft Office Word</Application>
  <DocSecurity>0</DocSecurity>
  <Lines>469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Кисиль Елизавета</cp:lastModifiedBy>
  <cp:revision>28</cp:revision>
  <dcterms:created xsi:type="dcterms:W3CDTF">2025-02-11T08:02:00Z</dcterms:created>
  <dcterms:modified xsi:type="dcterms:W3CDTF">2025-04-16T07:05:00Z</dcterms:modified>
</cp:coreProperties>
</file>