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8E8" w:rsidRDefault="00E538E8" w:rsidP="00360C57">
      <w:pPr>
        <w:keepNext/>
        <w:jc w:val="center"/>
        <w:rPr>
          <w:rFonts w:ascii="Liberation Serif" w:hAnsi="Liberation Serif"/>
          <w:sz w:val="28"/>
          <w:szCs w:val="28"/>
        </w:rPr>
      </w:pPr>
    </w:p>
    <w:p w:rsidR="00E538E8" w:rsidRDefault="00B931A7">
      <w:pPr>
        <w:keepNext/>
        <w:jc w:val="center"/>
        <w:rPr>
          <w:rFonts w:ascii="Liberation Serif" w:hAnsi="Liberation Serif"/>
          <w:sz w:val="28"/>
          <w:szCs w:val="28"/>
        </w:rPr>
      </w:pPr>
      <w:r>
        <w:rPr>
          <w:rFonts w:ascii="Liberation Serif" w:hAnsi="Liberation Serif"/>
          <w:b/>
          <w:bCs/>
          <w:sz w:val="28"/>
          <w:szCs w:val="28"/>
        </w:rPr>
        <w:t>РЕШЕНИЕ</w:t>
      </w:r>
    </w:p>
    <w:tbl>
      <w:tblPr>
        <w:tblW w:w="10172" w:type="dxa"/>
        <w:tblLayout w:type="fixed"/>
        <w:tblLook w:val="04A0" w:firstRow="1" w:lastRow="0" w:firstColumn="1" w:lastColumn="0" w:noHBand="0" w:noVBand="1"/>
      </w:tblPr>
      <w:tblGrid>
        <w:gridCol w:w="535"/>
        <w:gridCol w:w="277"/>
        <w:gridCol w:w="572"/>
        <w:gridCol w:w="285"/>
        <w:gridCol w:w="1417"/>
        <w:gridCol w:w="1133"/>
        <w:gridCol w:w="3546"/>
        <w:gridCol w:w="1129"/>
        <w:gridCol w:w="1278"/>
      </w:tblGrid>
      <w:tr w:rsidR="00E538E8" w:rsidTr="002D7044">
        <w:tc>
          <w:tcPr>
            <w:tcW w:w="535" w:type="dxa"/>
          </w:tcPr>
          <w:p w:rsidR="00E538E8" w:rsidRDefault="00B931A7">
            <w:pPr>
              <w:widowControl w:val="0"/>
              <w:rPr>
                <w:rFonts w:ascii="Liberation Serif" w:hAnsi="Liberation Serif"/>
                <w:sz w:val="28"/>
                <w:szCs w:val="28"/>
              </w:rPr>
            </w:pPr>
            <w:r>
              <w:rPr>
                <w:rFonts w:ascii="Liberation Serif" w:eastAsia="Calibri" w:hAnsi="Liberation Serif"/>
                <w:b/>
                <w:bCs/>
                <w:sz w:val="28"/>
                <w:szCs w:val="28"/>
                <w:lang w:val="tt-RU"/>
              </w:rPr>
              <w:t>от</w:t>
            </w:r>
          </w:p>
        </w:tc>
        <w:tc>
          <w:tcPr>
            <w:tcW w:w="277" w:type="dxa"/>
          </w:tcPr>
          <w:p w:rsidR="00E538E8" w:rsidRDefault="00B931A7">
            <w:pPr>
              <w:widowControl w:val="0"/>
              <w:jc w:val="right"/>
              <w:rPr>
                <w:rFonts w:ascii="Liberation Serif" w:hAnsi="Liberation Serif"/>
                <w:sz w:val="28"/>
                <w:szCs w:val="28"/>
              </w:rPr>
            </w:pPr>
            <w:r>
              <w:rPr>
                <w:rFonts w:ascii="Liberation Serif" w:eastAsia="Calibri" w:hAnsi="Liberation Serif"/>
                <w:b/>
                <w:bCs/>
                <w:sz w:val="28"/>
                <w:szCs w:val="28"/>
              </w:rPr>
              <w:t>«</w:t>
            </w:r>
          </w:p>
        </w:tc>
        <w:tc>
          <w:tcPr>
            <w:tcW w:w="572" w:type="dxa"/>
            <w:tcBorders>
              <w:bottom w:val="single" w:sz="4" w:space="0" w:color="000000"/>
            </w:tcBorders>
          </w:tcPr>
          <w:p w:rsidR="00E538E8" w:rsidRDefault="00E538E8">
            <w:pPr>
              <w:widowControl w:val="0"/>
              <w:jc w:val="center"/>
              <w:rPr>
                <w:rFonts w:ascii="Liberation Serif" w:hAnsi="Liberation Serif"/>
                <w:b/>
                <w:bCs/>
                <w:sz w:val="28"/>
                <w:szCs w:val="28"/>
                <w:lang w:val="tt-RU"/>
              </w:rPr>
            </w:pPr>
          </w:p>
        </w:tc>
        <w:tc>
          <w:tcPr>
            <w:tcW w:w="285" w:type="dxa"/>
          </w:tcPr>
          <w:p w:rsidR="00E538E8" w:rsidRDefault="00B931A7">
            <w:pPr>
              <w:widowControl w:val="0"/>
              <w:rPr>
                <w:rFonts w:ascii="Liberation Serif" w:hAnsi="Liberation Serif"/>
                <w:sz w:val="28"/>
                <w:szCs w:val="28"/>
              </w:rPr>
            </w:pPr>
            <w:r>
              <w:rPr>
                <w:rFonts w:ascii="Liberation Serif" w:eastAsia="Calibri" w:hAnsi="Liberation Serif"/>
                <w:b/>
                <w:bCs/>
                <w:sz w:val="28"/>
                <w:szCs w:val="28"/>
              </w:rPr>
              <w:t>»</w:t>
            </w:r>
          </w:p>
        </w:tc>
        <w:tc>
          <w:tcPr>
            <w:tcW w:w="1417" w:type="dxa"/>
            <w:tcBorders>
              <w:bottom w:val="single" w:sz="4" w:space="0" w:color="000000"/>
            </w:tcBorders>
          </w:tcPr>
          <w:p w:rsidR="00E538E8" w:rsidRDefault="00360C57">
            <w:pPr>
              <w:widowControl w:val="0"/>
              <w:jc w:val="center"/>
              <w:rPr>
                <w:rFonts w:ascii="Liberation Serif" w:hAnsi="Liberation Serif"/>
                <w:b/>
                <w:bCs/>
                <w:sz w:val="28"/>
                <w:szCs w:val="28"/>
                <w:lang w:val="tt-RU"/>
              </w:rPr>
            </w:pPr>
            <w:r>
              <w:rPr>
                <w:rFonts w:ascii="Liberation Serif" w:hAnsi="Liberation Serif"/>
                <w:b/>
                <w:bCs/>
                <w:sz w:val="28"/>
                <w:szCs w:val="28"/>
                <w:lang w:val="tt-RU"/>
              </w:rPr>
              <w:t>мая</w:t>
            </w:r>
          </w:p>
        </w:tc>
        <w:tc>
          <w:tcPr>
            <w:tcW w:w="1133" w:type="dxa"/>
          </w:tcPr>
          <w:p w:rsidR="00E538E8" w:rsidRDefault="00B931A7">
            <w:pPr>
              <w:widowControl w:val="0"/>
              <w:jc w:val="center"/>
              <w:rPr>
                <w:rFonts w:ascii="Liberation Serif" w:hAnsi="Liberation Serif"/>
                <w:sz w:val="28"/>
                <w:szCs w:val="28"/>
              </w:rPr>
            </w:pPr>
            <w:r>
              <w:rPr>
                <w:rFonts w:ascii="Liberation Serif" w:eastAsia="Calibri" w:hAnsi="Liberation Serif"/>
                <w:b/>
                <w:bCs/>
                <w:sz w:val="28"/>
                <w:szCs w:val="28"/>
                <w:lang w:val="tt-RU"/>
              </w:rPr>
              <w:t>202</w:t>
            </w:r>
            <w:r w:rsidR="002D7044">
              <w:rPr>
                <w:rFonts w:ascii="Liberation Serif" w:eastAsia="Calibri" w:hAnsi="Liberation Serif"/>
                <w:b/>
                <w:bCs/>
                <w:sz w:val="28"/>
                <w:szCs w:val="28"/>
                <w:lang w:val="tt-RU"/>
              </w:rPr>
              <w:t>5</w:t>
            </w:r>
            <w:r>
              <w:rPr>
                <w:rFonts w:ascii="Liberation Serif" w:eastAsia="Calibri" w:hAnsi="Liberation Serif"/>
                <w:b/>
                <w:bCs/>
                <w:sz w:val="28"/>
                <w:szCs w:val="28"/>
                <w:lang w:val="tt-RU"/>
              </w:rPr>
              <w:t xml:space="preserve"> г.</w:t>
            </w:r>
          </w:p>
        </w:tc>
        <w:tc>
          <w:tcPr>
            <w:tcW w:w="3546" w:type="dxa"/>
          </w:tcPr>
          <w:p w:rsidR="00E538E8" w:rsidRDefault="00E538E8">
            <w:pPr>
              <w:widowControl w:val="0"/>
              <w:rPr>
                <w:rFonts w:ascii="Liberation Serif" w:hAnsi="Liberation Serif"/>
                <w:b/>
                <w:bCs/>
                <w:sz w:val="28"/>
                <w:szCs w:val="28"/>
                <w:lang w:val="tt-RU"/>
              </w:rPr>
            </w:pPr>
          </w:p>
        </w:tc>
        <w:tc>
          <w:tcPr>
            <w:tcW w:w="1129" w:type="dxa"/>
          </w:tcPr>
          <w:p w:rsidR="00E538E8" w:rsidRDefault="00B931A7">
            <w:pPr>
              <w:widowControl w:val="0"/>
              <w:jc w:val="right"/>
              <w:rPr>
                <w:rFonts w:ascii="Liberation Serif" w:hAnsi="Liberation Serif"/>
                <w:sz w:val="28"/>
                <w:szCs w:val="28"/>
              </w:rPr>
            </w:pPr>
            <w:r>
              <w:rPr>
                <w:rFonts w:ascii="Liberation Serif" w:eastAsia="Calibri" w:hAnsi="Liberation Serif"/>
                <w:b/>
                <w:bCs/>
                <w:sz w:val="28"/>
                <w:szCs w:val="28"/>
                <w:lang w:val="tt-RU"/>
              </w:rPr>
              <w:t>№</w:t>
            </w:r>
          </w:p>
        </w:tc>
        <w:tc>
          <w:tcPr>
            <w:tcW w:w="1278" w:type="dxa"/>
            <w:tcBorders>
              <w:bottom w:val="single" w:sz="4" w:space="0" w:color="000000"/>
            </w:tcBorders>
          </w:tcPr>
          <w:p w:rsidR="00E538E8" w:rsidRDefault="00E538E8">
            <w:pPr>
              <w:widowControl w:val="0"/>
              <w:jc w:val="center"/>
              <w:rPr>
                <w:rFonts w:ascii="Liberation Serif" w:hAnsi="Liberation Serif"/>
                <w:b/>
                <w:bCs/>
                <w:sz w:val="28"/>
                <w:szCs w:val="28"/>
                <w:lang w:val="tt-RU"/>
              </w:rPr>
            </w:pPr>
          </w:p>
        </w:tc>
      </w:tr>
    </w:tbl>
    <w:p w:rsidR="00E538E8" w:rsidRDefault="00E538E8">
      <w:pPr>
        <w:pStyle w:val="ConsPlusTitle"/>
        <w:tabs>
          <w:tab w:val="left" w:pos="4820"/>
        </w:tabs>
        <w:ind w:right="5102"/>
        <w:jc w:val="both"/>
        <w:rPr>
          <w:rFonts w:ascii="Liberation Serif" w:hAnsi="Liberation Serif"/>
          <w:sz w:val="28"/>
          <w:szCs w:val="28"/>
        </w:rPr>
      </w:pPr>
    </w:p>
    <w:p w:rsidR="00BE54A2" w:rsidRPr="00CE1297" w:rsidRDefault="00B931A7" w:rsidP="0063438A">
      <w:pPr>
        <w:ind w:right="-1"/>
        <w:jc w:val="center"/>
        <w:rPr>
          <w:b/>
          <w:color w:val="1D1B11"/>
        </w:rPr>
      </w:pPr>
      <w:r w:rsidRPr="00CE1297">
        <w:rPr>
          <w:rFonts w:ascii="Liberation Serif" w:hAnsi="Liberation Serif"/>
          <w:b/>
          <w:bCs/>
        </w:rPr>
        <w:t>О перед</w:t>
      </w:r>
      <w:r w:rsidR="002F5F7C" w:rsidRPr="00CE1297">
        <w:rPr>
          <w:rFonts w:ascii="Liberation Serif" w:hAnsi="Liberation Serif"/>
          <w:b/>
          <w:bCs/>
        </w:rPr>
        <w:t xml:space="preserve">аче полномочий по </w:t>
      </w:r>
      <w:r w:rsidR="002D7044" w:rsidRPr="00CE1297">
        <w:rPr>
          <w:rFonts w:eastAsia="Calibri"/>
          <w:b/>
        </w:rPr>
        <w:t>учету, а также распоряжению муниципальным имуществом и земельными ресурсами поселений</w:t>
      </w:r>
      <w:r w:rsidR="002D7044" w:rsidRPr="00CE1297">
        <w:rPr>
          <w:rFonts w:ascii="Liberation Serif" w:hAnsi="Liberation Serif"/>
          <w:b/>
          <w:bCs/>
        </w:rPr>
        <w:t xml:space="preserve"> Лениногорского </w:t>
      </w:r>
      <w:r w:rsidRPr="00CE1297">
        <w:rPr>
          <w:rFonts w:ascii="Liberation Serif" w:hAnsi="Liberation Serif"/>
          <w:b/>
          <w:bCs/>
        </w:rPr>
        <w:t>муниципального района Республики Татарстан</w:t>
      </w:r>
      <w:r w:rsidR="0063438A" w:rsidRPr="00CE1297">
        <w:rPr>
          <w:rFonts w:ascii="Liberation Serif" w:hAnsi="Liberation Serif"/>
          <w:b/>
          <w:bCs/>
        </w:rPr>
        <w:t xml:space="preserve"> </w:t>
      </w:r>
      <w:r w:rsidR="0063438A" w:rsidRPr="00CE1297">
        <w:rPr>
          <w:b/>
          <w:color w:val="1D1B11"/>
        </w:rPr>
        <w:t xml:space="preserve">на уровень </w:t>
      </w:r>
    </w:p>
    <w:p w:rsidR="00BE54A2" w:rsidRPr="00CE1297" w:rsidRDefault="0063438A" w:rsidP="0063438A">
      <w:pPr>
        <w:ind w:right="-1"/>
        <w:jc w:val="center"/>
        <w:rPr>
          <w:b/>
          <w:bCs/>
          <w:color w:val="1D1B11"/>
        </w:rPr>
      </w:pPr>
      <w:r w:rsidRPr="00CE1297">
        <w:rPr>
          <w:b/>
          <w:color w:val="1D1B11"/>
        </w:rPr>
        <w:t xml:space="preserve">Исполнительного комитета </w:t>
      </w:r>
      <w:r w:rsidRPr="00CE1297">
        <w:rPr>
          <w:b/>
          <w:bCs/>
          <w:color w:val="1D1B11"/>
        </w:rPr>
        <w:t xml:space="preserve">муниципального образования </w:t>
      </w:r>
    </w:p>
    <w:p w:rsidR="0063438A" w:rsidRPr="00CE1297" w:rsidRDefault="0063438A" w:rsidP="0063438A">
      <w:pPr>
        <w:ind w:right="-1"/>
        <w:jc w:val="center"/>
        <w:rPr>
          <w:b/>
          <w:color w:val="1D1B11"/>
        </w:rPr>
      </w:pPr>
      <w:r w:rsidRPr="00CE1297">
        <w:rPr>
          <w:b/>
          <w:bCs/>
          <w:color w:val="1D1B11"/>
        </w:rPr>
        <w:t>«Лениногорский муниципальный район»</w:t>
      </w:r>
    </w:p>
    <w:p w:rsidR="00E538E8" w:rsidRPr="00CE1297" w:rsidRDefault="00E538E8">
      <w:pPr>
        <w:pStyle w:val="ConsPlusTitle"/>
        <w:tabs>
          <w:tab w:val="left" w:pos="4820"/>
        </w:tabs>
        <w:jc w:val="both"/>
        <w:rPr>
          <w:rFonts w:ascii="Liberation Serif" w:hAnsi="Liberation Serif"/>
          <w:sz w:val="24"/>
          <w:szCs w:val="24"/>
        </w:rPr>
      </w:pPr>
    </w:p>
    <w:p w:rsidR="00E538E8" w:rsidRPr="00CE1297" w:rsidRDefault="00B931A7">
      <w:pPr>
        <w:pStyle w:val="ConsPlusNormal"/>
        <w:ind w:firstLine="709"/>
        <w:jc w:val="both"/>
        <w:rPr>
          <w:rFonts w:ascii="Liberation Serif" w:hAnsi="Liberation Serif"/>
          <w:sz w:val="24"/>
          <w:szCs w:val="24"/>
        </w:rPr>
      </w:pPr>
      <w:r w:rsidRPr="00CE1297">
        <w:rPr>
          <w:rFonts w:ascii="Liberation Serif" w:hAnsi="Liberation Serif" w:cs="Times New Roman"/>
          <w:sz w:val="24"/>
          <w:szCs w:val="24"/>
        </w:rPr>
        <w:t xml:space="preserve">В соответствии с частью 4 статьи 15 Федерального закона от 6 октября </w:t>
      </w:r>
      <w:r w:rsidRPr="00CE1297">
        <w:rPr>
          <w:rFonts w:ascii="Liberation Serif" w:hAnsi="Liberation Serif" w:cs="Times New Roman"/>
          <w:sz w:val="24"/>
          <w:szCs w:val="24"/>
        </w:rPr>
        <w:br/>
        <w:t xml:space="preserve">2003 года № 131-ФЗ «Об общих принципах организации местного самоуправления </w:t>
      </w:r>
      <w:r w:rsidRPr="00CE1297">
        <w:rPr>
          <w:rFonts w:ascii="Liberation Serif" w:hAnsi="Liberation Serif" w:cs="Times New Roman"/>
          <w:sz w:val="24"/>
          <w:szCs w:val="24"/>
        </w:rPr>
        <w:br/>
        <w:t xml:space="preserve">в Российской Федерации», Уставом </w:t>
      </w:r>
      <w:r w:rsidR="002D7044" w:rsidRPr="00CE1297">
        <w:rPr>
          <w:rFonts w:ascii="Liberation Serif" w:hAnsi="Liberation Serif" w:cs="Times New Roman"/>
          <w:sz w:val="24"/>
          <w:szCs w:val="24"/>
        </w:rPr>
        <w:t>Лениногорского</w:t>
      </w:r>
      <w:r w:rsidRPr="00CE1297">
        <w:rPr>
          <w:rFonts w:ascii="Liberation Serif" w:hAnsi="Liberation Serif" w:cs="Times New Roman"/>
          <w:sz w:val="24"/>
          <w:szCs w:val="24"/>
        </w:rPr>
        <w:t xml:space="preserve"> муниципального района, </w:t>
      </w:r>
      <w:r w:rsidR="002D7044" w:rsidRPr="00CE1297">
        <w:rPr>
          <w:rFonts w:ascii="Liberation Serif" w:hAnsi="Liberation Serif" w:cs="Times New Roman"/>
          <w:sz w:val="24"/>
          <w:szCs w:val="24"/>
        </w:rPr>
        <w:t>Лениногорский</w:t>
      </w:r>
      <w:r w:rsidRPr="00CE1297">
        <w:rPr>
          <w:rFonts w:ascii="Liberation Serif" w:hAnsi="Liberation Serif" w:cs="Times New Roman"/>
          <w:sz w:val="24"/>
          <w:szCs w:val="24"/>
        </w:rPr>
        <w:t xml:space="preserve"> районный Совет решил:  </w:t>
      </w:r>
    </w:p>
    <w:p w:rsidR="00E538E8" w:rsidRPr="00CE1297" w:rsidRDefault="00B931A7" w:rsidP="00E60934">
      <w:pPr>
        <w:pStyle w:val="ConsPlusNormal"/>
        <w:ind w:firstLine="709"/>
        <w:jc w:val="both"/>
        <w:rPr>
          <w:rFonts w:ascii="Times New Roman" w:hAnsi="Times New Roman" w:cs="Times New Roman"/>
          <w:sz w:val="24"/>
          <w:szCs w:val="24"/>
        </w:rPr>
      </w:pPr>
      <w:r w:rsidRPr="00CE1297">
        <w:rPr>
          <w:rFonts w:ascii="Times New Roman" w:hAnsi="Times New Roman" w:cs="Times New Roman"/>
          <w:sz w:val="24"/>
          <w:szCs w:val="24"/>
        </w:rPr>
        <w:t>1. Принять предложение представительных органов</w:t>
      </w:r>
      <w:r w:rsidR="002D7044" w:rsidRPr="00CE1297">
        <w:rPr>
          <w:rFonts w:ascii="Times New Roman" w:hAnsi="Times New Roman" w:cs="Times New Roman"/>
          <w:sz w:val="24"/>
          <w:szCs w:val="24"/>
        </w:rPr>
        <w:t xml:space="preserve"> город Лениногорск, </w:t>
      </w:r>
      <w:r w:rsidR="00E60934" w:rsidRPr="00CE1297">
        <w:rPr>
          <w:rFonts w:ascii="Times New Roman" w:hAnsi="Times New Roman" w:cs="Times New Roman"/>
          <w:color w:val="000000"/>
          <w:sz w:val="24"/>
          <w:szCs w:val="24"/>
        </w:rPr>
        <w:t>Глазовского, Зай-</w:t>
      </w:r>
      <w:proofErr w:type="spellStart"/>
      <w:r w:rsidR="00E60934" w:rsidRPr="00CE1297">
        <w:rPr>
          <w:rFonts w:ascii="Times New Roman" w:hAnsi="Times New Roman" w:cs="Times New Roman"/>
          <w:color w:val="000000"/>
          <w:sz w:val="24"/>
          <w:szCs w:val="24"/>
        </w:rPr>
        <w:t>Каратайского</w:t>
      </w:r>
      <w:proofErr w:type="spellEnd"/>
      <w:r w:rsidR="00E60934" w:rsidRPr="00CE1297">
        <w:rPr>
          <w:rFonts w:ascii="Times New Roman" w:hAnsi="Times New Roman" w:cs="Times New Roman"/>
          <w:color w:val="000000"/>
          <w:sz w:val="24"/>
          <w:szCs w:val="24"/>
        </w:rPr>
        <w:t xml:space="preserve">, Ивановского, </w:t>
      </w:r>
      <w:proofErr w:type="spellStart"/>
      <w:r w:rsidR="00E60934" w:rsidRPr="00CE1297">
        <w:rPr>
          <w:rFonts w:ascii="Times New Roman" w:hAnsi="Times New Roman" w:cs="Times New Roman"/>
          <w:color w:val="000000"/>
          <w:sz w:val="24"/>
          <w:szCs w:val="24"/>
        </w:rPr>
        <w:t>Каркалинского</w:t>
      </w:r>
      <w:proofErr w:type="spellEnd"/>
      <w:r w:rsidR="00E60934" w:rsidRPr="00CE1297">
        <w:rPr>
          <w:rFonts w:ascii="Times New Roman" w:hAnsi="Times New Roman" w:cs="Times New Roman"/>
          <w:color w:val="000000"/>
          <w:sz w:val="24"/>
          <w:szCs w:val="24"/>
        </w:rPr>
        <w:t xml:space="preserve">, </w:t>
      </w:r>
      <w:proofErr w:type="spellStart"/>
      <w:r w:rsidR="00E60934" w:rsidRPr="00CE1297">
        <w:rPr>
          <w:rFonts w:ascii="Times New Roman" w:hAnsi="Times New Roman" w:cs="Times New Roman"/>
          <w:color w:val="000000"/>
          <w:sz w:val="24"/>
          <w:szCs w:val="24"/>
        </w:rPr>
        <w:t>Кармалкинского</w:t>
      </w:r>
      <w:proofErr w:type="spellEnd"/>
      <w:r w:rsidR="00E60934" w:rsidRPr="00CE1297">
        <w:rPr>
          <w:rFonts w:ascii="Times New Roman" w:hAnsi="Times New Roman" w:cs="Times New Roman"/>
          <w:color w:val="000000"/>
          <w:sz w:val="24"/>
          <w:szCs w:val="24"/>
        </w:rPr>
        <w:t xml:space="preserve">, </w:t>
      </w:r>
      <w:proofErr w:type="spellStart"/>
      <w:r w:rsidR="00E60934" w:rsidRPr="00CE1297">
        <w:rPr>
          <w:rFonts w:ascii="Times New Roman" w:hAnsi="Times New Roman" w:cs="Times New Roman"/>
          <w:color w:val="000000"/>
          <w:sz w:val="24"/>
          <w:szCs w:val="24"/>
        </w:rPr>
        <w:t>Керлигачского</w:t>
      </w:r>
      <w:proofErr w:type="spellEnd"/>
      <w:r w:rsidR="00E60934" w:rsidRPr="00CE1297">
        <w:rPr>
          <w:rFonts w:ascii="Times New Roman" w:hAnsi="Times New Roman" w:cs="Times New Roman"/>
          <w:color w:val="000000"/>
          <w:sz w:val="24"/>
          <w:szCs w:val="24"/>
        </w:rPr>
        <w:t xml:space="preserve">, </w:t>
      </w:r>
      <w:proofErr w:type="spellStart"/>
      <w:r w:rsidR="00E60934" w:rsidRPr="00CE1297">
        <w:rPr>
          <w:rFonts w:ascii="Times New Roman" w:hAnsi="Times New Roman" w:cs="Times New Roman"/>
          <w:color w:val="000000"/>
          <w:sz w:val="24"/>
          <w:szCs w:val="24"/>
        </w:rPr>
        <w:t>Куакбашского</w:t>
      </w:r>
      <w:proofErr w:type="spellEnd"/>
      <w:r w:rsidR="00E60934" w:rsidRPr="00CE1297">
        <w:rPr>
          <w:rFonts w:ascii="Times New Roman" w:hAnsi="Times New Roman" w:cs="Times New Roman"/>
          <w:color w:val="000000"/>
          <w:sz w:val="24"/>
          <w:szCs w:val="24"/>
        </w:rPr>
        <w:t xml:space="preserve">, Мичуринского, </w:t>
      </w:r>
      <w:proofErr w:type="spellStart"/>
      <w:r w:rsidR="00E60934" w:rsidRPr="00CE1297">
        <w:rPr>
          <w:rFonts w:ascii="Times New Roman" w:hAnsi="Times New Roman" w:cs="Times New Roman"/>
          <w:color w:val="000000"/>
          <w:sz w:val="24"/>
          <w:szCs w:val="24"/>
        </w:rPr>
        <w:t>Нижнечершилинского</w:t>
      </w:r>
      <w:proofErr w:type="spellEnd"/>
      <w:r w:rsidR="00E60934" w:rsidRPr="00CE1297">
        <w:rPr>
          <w:rFonts w:ascii="Times New Roman" w:hAnsi="Times New Roman" w:cs="Times New Roman"/>
          <w:color w:val="000000"/>
          <w:sz w:val="24"/>
          <w:szCs w:val="24"/>
        </w:rPr>
        <w:t xml:space="preserve">, </w:t>
      </w:r>
      <w:proofErr w:type="spellStart"/>
      <w:r w:rsidR="00E60934" w:rsidRPr="00CE1297">
        <w:rPr>
          <w:rFonts w:ascii="Times New Roman" w:hAnsi="Times New Roman" w:cs="Times New Roman"/>
          <w:color w:val="000000"/>
          <w:sz w:val="24"/>
          <w:szCs w:val="24"/>
        </w:rPr>
        <w:t>Новоиштерякского</w:t>
      </w:r>
      <w:proofErr w:type="spellEnd"/>
      <w:r w:rsidR="00E60934" w:rsidRPr="00CE1297">
        <w:rPr>
          <w:rFonts w:ascii="Times New Roman" w:hAnsi="Times New Roman" w:cs="Times New Roman"/>
          <w:color w:val="000000"/>
          <w:sz w:val="24"/>
          <w:szCs w:val="24"/>
        </w:rPr>
        <w:t xml:space="preserve">, </w:t>
      </w:r>
      <w:proofErr w:type="spellStart"/>
      <w:r w:rsidR="00E60934" w:rsidRPr="00CE1297">
        <w:rPr>
          <w:rFonts w:ascii="Times New Roman" w:hAnsi="Times New Roman" w:cs="Times New Roman"/>
          <w:color w:val="000000"/>
          <w:sz w:val="24"/>
          <w:szCs w:val="24"/>
        </w:rPr>
        <w:t>Новочершилинского</w:t>
      </w:r>
      <w:proofErr w:type="spellEnd"/>
      <w:r w:rsidR="00E60934" w:rsidRPr="00CE1297">
        <w:rPr>
          <w:rFonts w:ascii="Times New Roman" w:hAnsi="Times New Roman" w:cs="Times New Roman"/>
          <w:color w:val="000000"/>
          <w:sz w:val="24"/>
          <w:szCs w:val="24"/>
        </w:rPr>
        <w:t xml:space="preserve">, </w:t>
      </w:r>
      <w:proofErr w:type="spellStart"/>
      <w:r w:rsidR="00E60934" w:rsidRPr="00CE1297">
        <w:rPr>
          <w:rFonts w:ascii="Times New Roman" w:hAnsi="Times New Roman" w:cs="Times New Roman"/>
          <w:color w:val="000000"/>
          <w:sz w:val="24"/>
          <w:szCs w:val="24"/>
        </w:rPr>
        <w:t>Письмянского</w:t>
      </w:r>
      <w:proofErr w:type="spellEnd"/>
      <w:r w:rsidR="00E60934" w:rsidRPr="00CE1297">
        <w:rPr>
          <w:rFonts w:ascii="Times New Roman" w:hAnsi="Times New Roman" w:cs="Times New Roman"/>
          <w:color w:val="000000"/>
          <w:sz w:val="24"/>
          <w:szCs w:val="24"/>
        </w:rPr>
        <w:t xml:space="preserve">, </w:t>
      </w:r>
      <w:proofErr w:type="spellStart"/>
      <w:r w:rsidR="00E60934" w:rsidRPr="00CE1297">
        <w:rPr>
          <w:rFonts w:ascii="Times New Roman" w:hAnsi="Times New Roman" w:cs="Times New Roman"/>
          <w:color w:val="000000"/>
          <w:sz w:val="24"/>
          <w:szCs w:val="24"/>
        </w:rPr>
        <w:t>Сарабикуловского</w:t>
      </w:r>
      <w:proofErr w:type="spellEnd"/>
      <w:r w:rsidR="00E60934" w:rsidRPr="00CE1297">
        <w:rPr>
          <w:rFonts w:ascii="Times New Roman" w:hAnsi="Times New Roman" w:cs="Times New Roman"/>
          <w:color w:val="000000"/>
          <w:sz w:val="24"/>
          <w:szCs w:val="24"/>
        </w:rPr>
        <w:t xml:space="preserve">, </w:t>
      </w:r>
      <w:proofErr w:type="spellStart"/>
      <w:r w:rsidR="00E60934" w:rsidRPr="00CE1297">
        <w:rPr>
          <w:rFonts w:ascii="Times New Roman" w:hAnsi="Times New Roman" w:cs="Times New Roman"/>
          <w:color w:val="000000"/>
          <w:sz w:val="24"/>
          <w:szCs w:val="24"/>
        </w:rPr>
        <w:t>Староиштерякского</w:t>
      </w:r>
      <w:proofErr w:type="spellEnd"/>
      <w:r w:rsidR="00E60934" w:rsidRPr="00CE1297">
        <w:rPr>
          <w:rFonts w:ascii="Times New Roman" w:hAnsi="Times New Roman" w:cs="Times New Roman"/>
          <w:color w:val="000000"/>
          <w:sz w:val="24"/>
          <w:szCs w:val="24"/>
        </w:rPr>
        <w:t xml:space="preserve">, </w:t>
      </w:r>
      <w:proofErr w:type="spellStart"/>
      <w:r w:rsidR="00E60934" w:rsidRPr="00CE1297">
        <w:rPr>
          <w:rFonts w:ascii="Times New Roman" w:hAnsi="Times New Roman" w:cs="Times New Roman"/>
          <w:color w:val="000000"/>
          <w:sz w:val="24"/>
          <w:szCs w:val="24"/>
        </w:rPr>
        <w:t>Старокувакского</w:t>
      </w:r>
      <w:proofErr w:type="spellEnd"/>
      <w:r w:rsidR="00E60934" w:rsidRPr="00CE1297">
        <w:rPr>
          <w:rFonts w:ascii="Times New Roman" w:hAnsi="Times New Roman" w:cs="Times New Roman"/>
          <w:color w:val="000000"/>
          <w:sz w:val="24"/>
          <w:szCs w:val="24"/>
        </w:rPr>
        <w:t xml:space="preserve">, </w:t>
      </w:r>
      <w:proofErr w:type="spellStart"/>
      <w:r w:rsidR="00E60934" w:rsidRPr="00CE1297">
        <w:rPr>
          <w:rFonts w:ascii="Times New Roman" w:hAnsi="Times New Roman" w:cs="Times New Roman"/>
          <w:color w:val="000000"/>
          <w:sz w:val="24"/>
          <w:szCs w:val="24"/>
        </w:rPr>
        <w:t>Старошугуровского</w:t>
      </w:r>
      <w:proofErr w:type="spellEnd"/>
      <w:r w:rsidR="00E60934" w:rsidRPr="00CE1297">
        <w:rPr>
          <w:rFonts w:ascii="Times New Roman" w:hAnsi="Times New Roman" w:cs="Times New Roman"/>
          <w:color w:val="000000"/>
          <w:sz w:val="24"/>
          <w:szCs w:val="24"/>
        </w:rPr>
        <w:t xml:space="preserve">, </w:t>
      </w:r>
      <w:proofErr w:type="spellStart"/>
      <w:r w:rsidR="00E60934" w:rsidRPr="00CE1297">
        <w:rPr>
          <w:rFonts w:ascii="Times New Roman" w:hAnsi="Times New Roman" w:cs="Times New Roman"/>
          <w:color w:val="000000"/>
          <w:sz w:val="24"/>
          <w:szCs w:val="24"/>
        </w:rPr>
        <w:t>Сугушлинского</w:t>
      </w:r>
      <w:proofErr w:type="spellEnd"/>
      <w:r w:rsidR="00E60934" w:rsidRPr="00CE1297">
        <w:rPr>
          <w:rFonts w:ascii="Times New Roman" w:hAnsi="Times New Roman" w:cs="Times New Roman"/>
          <w:color w:val="000000"/>
          <w:sz w:val="24"/>
          <w:szCs w:val="24"/>
        </w:rPr>
        <w:t xml:space="preserve">, </w:t>
      </w:r>
      <w:proofErr w:type="spellStart"/>
      <w:r w:rsidR="00E60934" w:rsidRPr="00CE1297">
        <w:rPr>
          <w:rFonts w:ascii="Times New Roman" w:hAnsi="Times New Roman" w:cs="Times New Roman"/>
          <w:color w:val="000000"/>
          <w:sz w:val="24"/>
          <w:szCs w:val="24"/>
        </w:rPr>
        <w:t>Тимяшевского</w:t>
      </w:r>
      <w:proofErr w:type="spellEnd"/>
      <w:r w:rsidR="00E60934" w:rsidRPr="00CE1297">
        <w:rPr>
          <w:rFonts w:ascii="Times New Roman" w:hAnsi="Times New Roman" w:cs="Times New Roman"/>
          <w:color w:val="000000"/>
          <w:sz w:val="24"/>
          <w:szCs w:val="24"/>
        </w:rPr>
        <w:t xml:space="preserve">, </w:t>
      </w:r>
      <w:proofErr w:type="spellStart"/>
      <w:r w:rsidR="00E60934" w:rsidRPr="00CE1297">
        <w:rPr>
          <w:rFonts w:ascii="Times New Roman" w:hAnsi="Times New Roman" w:cs="Times New Roman"/>
          <w:color w:val="000000"/>
          <w:sz w:val="24"/>
          <w:szCs w:val="24"/>
        </w:rPr>
        <w:t>Туктарово-Урдалинского</w:t>
      </w:r>
      <w:proofErr w:type="spellEnd"/>
      <w:r w:rsidR="00E60934" w:rsidRPr="00CE1297">
        <w:rPr>
          <w:rFonts w:ascii="Times New Roman" w:hAnsi="Times New Roman" w:cs="Times New Roman"/>
          <w:color w:val="000000"/>
          <w:sz w:val="24"/>
          <w:szCs w:val="24"/>
        </w:rPr>
        <w:t xml:space="preserve">, </w:t>
      </w:r>
      <w:proofErr w:type="spellStart"/>
      <w:r w:rsidR="00E60934" w:rsidRPr="00CE1297">
        <w:rPr>
          <w:rFonts w:ascii="Times New Roman" w:hAnsi="Times New Roman" w:cs="Times New Roman"/>
          <w:color w:val="000000"/>
          <w:sz w:val="24"/>
          <w:szCs w:val="24"/>
        </w:rPr>
        <w:t>Урмышлинскоого</w:t>
      </w:r>
      <w:proofErr w:type="spellEnd"/>
      <w:r w:rsidR="00E60934" w:rsidRPr="00CE1297">
        <w:rPr>
          <w:rFonts w:ascii="Times New Roman" w:hAnsi="Times New Roman" w:cs="Times New Roman"/>
          <w:color w:val="000000"/>
          <w:sz w:val="24"/>
          <w:szCs w:val="24"/>
        </w:rPr>
        <w:t xml:space="preserve">, </w:t>
      </w:r>
      <w:proofErr w:type="spellStart"/>
      <w:r w:rsidR="00E60934" w:rsidRPr="00CE1297">
        <w:rPr>
          <w:rFonts w:ascii="Times New Roman" w:hAnsi="Times New Roman" w:cs="Times New Roman"/>
          <w:color w:val="000000"/>
          <w:sz w:val="24"/>
          <w:szCs w:val="24"/>
        </w:rPr>
        <w:t>Федотовского</w:t>
      </w:r>
      <w:proofErr w:type="spellEnd"/>
      <w:r w:rsidR="00E60934" w:rsidRPr="00CE1297">
        <w:rPr>
          <w:rFonts w:ascii="Times New Roman" w:hAnsi="Times New Roman" w:cs="Times New Roman"/>
          <w:color w:val="000000"/>
          <w:sz w:val="24"/>
          <w:szCs w:val="24"/>
        </w:rPr>
        <w:t xml:space="preserve">, </w:t>
      </w:r>
      <w:proofErr w:type="spellStart"/>
      <w:r w:rsidR="00E60934" w:rsidRPr="00CE1297">
        <w:rPr>
          <w:rFonts w:ascii="Times New Roman" w:hAnsi="Times New Roman" w:cs="Times New Roman"/>
          <w:color w:val="000000"/>
          <w:sz w:val="24"/>
          <w:szCs w:val="24"/>
        </w:rPr>
        <w:t>Мукмин-Каратайского</w:t>
      </w:r>
      <w:proofErr w:type="spellEnd"/>
      <w:r w:rsidR="00E60934" w:rsidRPr="00CE1297">
        <w:rPr>
          <w:rFonts w:ascii="Times New Roman" w:hAnsi="Times New Roman" w:cs="Times New Roman"/>
          <w:color w:val="000000"/>
          <w:sz w:val="24"/>
          <w:szCs w:val="24"/>
        </w:rPr>
        <w:t xml:space="preserve">, </w:t>
      </w:r>
      <w:proofErr w:type="spellStart"/>
      <w:r w:rsidR="00E60934" w:rsidRPr="00CE1297">
        <w:rPr>
          <w:rFonts w:ascii="Times New Roman" w:hAnsi="Times New Roman" w:cs="Times New Roman"/>
          <w:color w:val="000000"/>
          <w:sz w:val="24"/>
          <w:szCs w:val="24"/>
        </w:rPr>
        <w:t>Зеленорощинского</w:t>
      </w:r>
      <w:proofErr w:type="spellEnd"/>
      <w:r w:rsidR="00E60934" w:rsidRPr="00CE1297">
        <w:rPr>
          <w:rFonts w:ascii="Times New Roman" w:hAnsi="Times New Roman" w:cs="Times New Roman"/>
          <w:color w:val="000000"/>
          <w:sz w:val="24"/>
          <w:szCs w:val="24"/>
        </w:rPr>
        <w:t xml:space="preserve">, </w:t>
      </w:r>
      <w:proofErr w:type="spellStart"/>
      <w:r w:rsidR="00E60934" w:rsidRPr="00CE1297">
        <w:rPr>
          <w:rFonts w:ascii="Times New Roman" w:hAnsi="Times New Roman" w:cs="Times New Roman"/>
          <w:color w:val="000000"/>
          <w:sz w:val="24"/>
          <w:szCs w:val="24"/>
        </w:rPr>
        <w:t>Шугуровского</w:t>
      </w:r>
      <w:proofErr w:type="spellEnd"/>
      <w:r w:rsidR="00E60934" w:rsidRPr="00CE1297">
        <w:rPr>
          <w:rFonts w:ascii="Times New Roman" w:hAnsi="Times New Roman" w:cs="Times New Roman"/>
          <w:color w:val="000000"/>
          <w:sz w:val="24"/>
          <w:szCs w:val="24"/>
        </w:rPr>
        <w:t xml:space="preserve"> </w:t>
      </w:r>
      <w:r w:rsidRPr="00CE1297">
        <w:rPr>
          <w:rFonts w:ascii="Times New Roman" w:hAnsi="Times New Roman" w:cs="Times New Roman"/>
          <w:sz w:val="24"/>
          <w:szCs w:val="24"/>
        </w:rPr>
        <w:t xml:space="preserve">поселений о передаче Исполнительному комитету </w:t>
      </w:r>
      <w:r w:rsidR="002D7044" w:rsidRPr="00CE1297">
        <w:rPr>
          <w:rFonts w:ascii="Times New Roman" w:hAnsi="Times New Roman" w:cs="Times New Roman"/>
          <w:sz w:val="24"/>
          <w:szCs w:val="24"/>
        </w:rPr>
        <w:t>Лениногорского</w:t>
      </w:r>
      <w:r w:rsidRPr="00CE1297">
        <w:rPr>
          <w:rFonts w:ascii="Times New Roman" w:hAnsi="Times New Roman" w:cs="Times New Roman"/>
          <w:sz w:val="24"/>
          <w:szCs w:val="24"/>
        </w:rPr>
        <w:t xml:space="preserve"> муниципального района Республики Татарстан полномочий </w:t>
      </w:r>
      <w:r w:rsidR="002D7044" w:rsidRPr="00CE1297">
        <w:rPr>
          <w:rFonts w:ascii="Times New Roman" w:hAnsi="Times New Roman" w:cs="Times New Roman"/>
          <w:b/>
          <w:bCs/>
          <w:sz w:val="24"/>
          <w:szCs w:val="24"/>
        </w:rPr>
        <w:t xml:space="preserve">по </w:t>
      </w:r>
      <w:r w:rsidR="002D7044" w:rsidRPr="00CE1297">
        <w:rPr>
          <w:rFonts w:ascii="Times New Roman" w:eastAsia="Calibri" w:hAnsi="Times New Roman" w:cs="Times New Roman"/>
          <w:b/>
          <w:sz w:val="24"/>
          <w:szCs w:val="24"/>
        </w:rPr>
        <w:t>учету, а также распоряжению муниципальным имуществом и земельными ресурсами поселений</w:t>
      </w:r>
      <w:r w:rsidR="002D7044" w:rsidRPr="00CE1297">
        <w:rPr>
          <w:rFonts w:ascii="Times New Roman" w:hAnsi="Times New Roman" w:cs="Times New Roman"/>
          <w:bCs/>
          <w:sz w:val="24"/>
          <w:szCs w:val="24"/>
        </w:rPr>
        <w:t xml:space="preserve"> </w:t>
      </w:r>
      <w:r w:rsidRPr="00CE1297">
        <w:rPr>
          <w:rFonts w:ascii="Times New Roman" w:hAnsi="Times New Roman" w:cs="Times New Roman"/>
          <w:sz w:val="24"/>
          <w:szCs w:val="24"/>
        </w:rPr>
        <w:t>по решению вопросов местного значения</w:t>
      </w:r>
      <w:r w:rsidR="002D7044" w:rsidRPr="00CE1297">
        <w:rPr>
          <w:rFonts w:ascii="Times New Roman" w:hAnsi="Times New Roman" w:cs="Times New Roman"/>
          <w:sz w:val="24"/>
          <w:szCs w:val="24"/>
        </w:rPr>
        <w:t>.</w:t>
      </w:r>
    </w:p>
    <w:p w:rsidR="00E538E8" w:rsidRPr="00CE1297" w:rsidRDefault="00B931A7">
      <w:pPr>
        <w:widowControl w:val="0"/>
        <w:spacing w:line="240" w:lineRule="atLeast"/>
        <w:ind w:firstLine="720"/>
        <w:jc w:val="both"/>
        <w:rPr>
          <w:rFonts w:ascii="Liberation Serif" w:hAnsi="Liberation Serif"/>
        </w:rPr>
      </w:pPr>
      <w:r w:rsidRPr="00CE1297">
        <w:rPr>
          <w:rFonts w:ascii="Liberation Serif" w:hAnsi="Liberation Serif"/>
        </w:rPr>
        <w:t xml:space="preserve">2. Исполнительному комитету </w:t>
      </w:r>
      <w:r w:rsidR="002D7044" w:rsidRPr="00CE1297">
        <w:rPr>
          <w:rFonts w:ascii="Liberation Serif" w:hAnsi="Liberation Serif"/>
        </w:rPr>
        <w:t>Лениногорского</w:t>
      </w:r>
      <w:r w:rsidRPr="00CE1297">
        <w:rPr>
          <w:rFonts w:ascii="Liberation Serif" w:hAnsi="Liberation Serif"/>
        </w:rPr>
        <w:t xml:space="preserve"> муниципального района Республики Татарстан:</w:t>
      </w:r>
    </w:p>
    <w:p w:rsidR="00E538E8" w:rsidRPr="00CE1297" w:rsidRDefault="00B931A7">
      <w:pPr>
        <w:widowControl w:val="0"/>
        <w:spacing w:line="240" w:lineRule="atLeast"/>
        <w:ind w:firstLine="720"/>
        <w:jc w:val="both"/>
        <w:rPr>
          <w:rFonts w:ascii="Liberation Serif" w:hAnsi="Liberation Serif"/>
        </w:rPr>
      </w:pPr>
      <w:r w:rsidRPr="00CE1297">
        <w:rPr>
          <w:rFonts w:ascii="Liberation Serif" w:hAnsi="Liberation Serif"/>
        </w:rPr>
        <w:t xml:space="preserve">заключить с исполнительными комитетами поселений </w:t>
      </w:r>
      <w:r w:rsidR="002D7044" w:rsidRPr="00CE1297">
        <w:rPr>
          <w:rFonts w:ascii="Liberation Serif" w:hAnsi="Liberation Serif"/>
        </w:rPr>
        <w:t>Лениногорского</w:t>
      </w:r>
      <w:r w:rsidRPr="00CE1297">
        <w:rPr>
          <w:rFonts w:ascii="Liberation Serif" w:hAnsi="Liberation Serif"/>
        </w:rPr>
        <w:t xml:space="preserve"> муниципального района соглашения о передаче указанных в   пункте 1 настоящего решения полномочий в соответствии с типовой формой согласно приложению;</w:t>
      </w:r>
    </w:p>
    <w:p w:rsidR="00E538E8" w:rsidRPr="00CE1297" w:rsidRDefault="00B931A7">
      <w:pPr>
        <w:pStyle w:val="ConsPlusNormal"/>
        <w:ind w:firstLine="709"/>
        <w:jc w:val="both"/>
        <w:rPr>
          <w:rFonts w:ascii="Liberation Serif" w:hAnsi="Liberation Serif" w:cs="Times New Roman"/>
          <w:sz w:val="24"/>
          <w:szCs w:val="24"/>
        </w:rPr>
      </w:pPr>
      <w:r w:rsidRPr="00CE1297">
        <w:rPr>
          <w:rFonts w:ascii="Liberation Serif" w:hAnsi="Liberation Serif" w:cs="Times New Roman"/>
          <w:sz w:val="24"/>
          <w:szCs w:val="24"/>
        </w:rPr>
        <w:t xml:space="preserve">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w:t>
      </w:r>
      <w:r w:rsidR="002D7044" w:rsidRPr="00CE1297">
        <w:rPr>
          <w:rFonts w:ascii="Liberation Serif" w:hAnsi="Liberation Serif" w:cs="Times New Roman"/>
          <w:sz w:val="24"/>
          <w:szCs w:val="24"/>
        </w:rPr>
        <w:t>Лениногорского</w:t>
      </w:r>
      <w:r w:rsidRPr="00CE1297">
        <w:rPr>
          <w:rFonts w:ascii="Liberation Serif" w:hAnsi="Liberation Serif" w:cs="Times New Roman"/>
          <w:sz w:val="24"/>
          <w:szCs w:val="24"/>
        </w:rPr>
        <w:t xml:space="preserve"> районного Совета о внесении изменений в решение о бюджете </w:t>
      </w:r>
      <w:r w:rsidR="002D7044" w:rsidRPr="00CE1297">
        <w:rPr>
          <w:rFonts w:ascii="Liberation Serif" w:hAnsi="Liberation Serif" w:cs="Times New Roman"/>
          <w:sz w:val="24"/>
          <w:szCs w:val="24"/>
        </w:rPr>
        <w:t>Лениногорского</w:t>
      </w:r>
      <w:r w:rsidRPr="00CE1297">
        <w:rPr>
          <w:rFonts w:ascii="Liberation Serif" w:hAnsi="Liberation Serif" w:cs="Times New Roman"/>
          <w:sz w:val="24"/>
          <w:szCs w:val="24"/>
        </w:rPr>
        <w:t xml:space="preserve"> муниципального района на 202</w:t>
      </w:r>
      <w:r w:rsidR="002D7044" w:rsidRPr="00CE1297">
        <w:rPr>
          <w:rFonts w:ascii="Liberation Serif" w:hAnsi="Liberation Serif" w:cs="Times New Roman"/>
          <w:sz w:val="24"/>
          <w:szCs w:val="24"/>
        </w:rPr>
        <w:t>5</w:t>
      </w:r>
      <w:r w:rsidRPr="00CE1297">
        <w:rPr>
          <w:rFonts w:ascii="Liberation Serif" w:hAnsi="Liberation Serif" w:cs="Times New Roman"/>
          <w:sz w:val="24"/>
          <w:szCs w:val="24"/>
        </w:rPr>
        <w:t xml:space="preserve"> год и на плановый период 202</w:t>
      </w:r>
      <w:r w:rsidR="002D7044" w:rsidRPr="00CE1297">
        <w:rPr>
          <w:rFonts w:ascii="Liberation Serif" w:hAnsi="Liberation Serif" w:cs="Times New Roman"/>
          <w:sz w:val="24"/>
          <w:szCs w:val="24"/>
        </w:rPr>
        <w:t>6</w:t>
      </w:r>
      <w:r w:rsidRPr="00CE1297">
        <w:rPr>
          <w:rFonts w:ascii="Liberation Serif" w:hAnsi="Liberation Serif" w:cs="Times New Roman"/>
          <w:sz w:val="24"/>
          <w:szCs w:val="24"/>
        </w:rPr>
        <w:t xml:space="preserve"> и 202</w:t>
      </w:r>
      <w:r w:rsidR="002D7044" w:rsidRPr="00CE1297">
        <w:rPr>
          <w:rFonts w:ascii="Liberation Serif" w:hAnsi="Liberation Serif" w:cs="Times New Roman"/>
          <w:sz w:val="24"/>
          <w:szCs w:val="24"/>
        </w:rPr>
        <w:t>7</w:t>
      </w:r>
      <w:r w:rsidRPr="00CE1297">
        <w:rPr>
          <w:rFonts w:ascii="Liberation Serif" w:hAnsi="Liberation Serif" w:cs="Times New Roman"/>
          <w:sz w:val="24"/>
          <w:szCs w:val="24"/>
        </w:rPr>
        <w:t xml:space="preserve"> годов.</w:t>
      </w:r>
    </w:p>
    <w:p w:rsidR="00B66AA1" w:rsidRPr="00CE1297" w:rsidRDefault="00B66AA1">
      <w:pPr>
        <w:pStyle w:val="ConsPlusNormal"/>
        <w:ind w:firstLine="709"/>
        <w:jc w:val="both"/>
        <w:rPr>
          <w:rFonts w:ascii="Liberation Serif" w:hAnsi="Liberation Serif"/>
          <w:sz w:val="24"/>
          <w:szCs w:val="24"/>
        </w:rPr>
      </w:pPr>
      <w:r w:rsidRPr="00CE1297">
        <w:rPr>
          <w:rFonts w:ascii="Liberation Serif" w:hAnsi="Liberation Serif"/>
          <w:sz w:val="24"/>
          <w:szCs w:val="24"/>
        </w:rPr>
        <w:t xml:space="preserve">3. Уполномочить МКУ «Палата имущественных и земельных отношений» </w:t>
      </w:r>
      <w:r w:rsidRPr="00CE1297">
        <w:rPr>
          <w:rFonts w:ascii="Liberation Serif" w:hAnsi="Liberation Serif" w:cs="Times New Roman"/>
          <w:sz w:val="24"/>
          <w:szCs w:val="24"/>
        </w:rPr>
        <w:t>муниципального образования «Лениногорский муниципальный район»</w:t>
      </w:r>
      <w:r w:rsidRPr="00CE1297">
        <w:rPr>
          <w:rFonts w:ascii="Liberation Serif" w:hAnsi="Liberation Serif" w:cs="Times New Roman"/>
          <w:sz w:val="24"/>
          <w:szCs w:val="24"/>
        </w:rPr>
        <w:t xml:space="preserve"> на осуществление переданных поселениями полномочий </w:t>
      </w:r>
      <w:r w:rsidR="000C5764" w:rsidRPr="00CE1297">
        <w:rPr>
          <w:rFonts w:ascii="Times New Roman" w:hAnsi="Times New Roman" w:cs="Times New Roman"/>
          <w:bCs/>
          <w:sz w:val="24"/>
          <w:szCs w:val="24"/>
        </w:rPr>
        <w:t>по</w:t>
      </w:r>
      <w:r w:rsidR="000C5764" w:rsidRPr="00CE1297">
        <w:rPr>
          <w:rFonts w:ascii="Times New Roman" w:hAnsi="Times New Roman" w:cs="Times New Roman"/>
          <w:bCs/>
          <w:sz w:val="24"/>
          <w:szCs w:val="24"/>
        </w:rPr>
        <w:t>:</w:t>
      </w:r>
      <w:r w:rsidR="000C5764" w:rsidRPr="00CE1297">
        <w:rPr>
          <w:rFonts w:ascii="Times New Roman" w:hAnsi="Times New Roman" w:cs="Times New Roman"/>
          <w:bCs/>
          <w:sz w:val="24"/>
          <w:szCs w:val="24"/>
        </w:rPr>
        <w:t xml:space="preserve"> </w:t>
      </w:r>
      <w:r w:rsidR="000C5764" w:rsidRPr="00CE1297">
        <w:rPr>
          <w:rFonts w:ascii="Times New Roman" w:eastAsia="Calibri" w:hAnsi="Times New Roman" w:cs="Times New Roman"/>
          <w:sz w:val="24"/>
          <w:szCs w:val="24"/>
        </w:rPr>
        <w:t>учету</w:t>
      </w:r>
      <w:r w:rsidR="000C5764" w:rsidRPr="00CE1297">
        <w:rPr>
          <w:rFonts w:ascii="Times New Roman" w:eastAsia="Calibri" w:hAnsi="Times New Roman" w:cs="Times New Roman"/>
          <w:sz w:val="24"/>
          <w:szCs w:val="24"/>
        </w:rPr>
        <w:t xml:space="preserve"> имущества,</w:t>
      </w:r>
      <w:r w:rsidR="00CE1297" w:rsidRPr="00CE1297">
        <w:rPr>
          <w:rFonts w:ascii="Times New Roman" w:eastAsia="Calibri" w:hAnsi="Times New Roman" w:cs="Times New Roman"/>
          <w:sz w:val="24"/>
          <w:szCs w:val="24"/>
        </w:rPr>
        <w:t xml:space="preserve"> ведения реестра муниципальной собственности поселения,</w:t>
      </w:r>
      <w:r w:rsidR="000C5764" w:rsidRPr="00CE1297">
        <w:rPr>
          <w:rFonts w:ascii="Times New Roman" w:eastAsia="Calibri" w:hAnsi="Times New Roman" w:cs="Times New Roman"/>
          <w:sz w:val="24"/>
          <w:szCs w:val="24"/>
        </w:rPr>
        <w:t xml:space="preserve"> подписания акта-приема передачи, договоров аренды, </w:t>
      </w:r>
      <w:r w:rsidR="000C5764" w:rsidRPr="00CE1297">
        <w:rPr>
          <w:rFonts w:ascii="Times New Roman" w:eastAsia="Calibri" w:hAnsi="Times New Roman" w:cs="Times New Roman"/>
          <w:sz w:val="24"/>
          <w:szCs w:val="24"/>
        </w:rPr>
        <w:t xml:space="preserve">купли-продажи, </w:t>
      </w:r>
      <w:r w:rsidR="000C5764" w:rsidRPr="00CE1297">
        <w:rPr>
          <w:rFonts w:ascii="Times New Roman" w:eastAsia="Calibri" w:hAnsi="Times New Roman" w:cs="Times New Roman"/>
          <w:sz w:val="24"/>
          <w:szCs w:val="24"/>
        </w:rPr>
        <w:t xml:space="preserve">пользования, в том числе безвозмездного, дарения, пожертвования, </w:t>
      </w:r>
      <w:r w:rsidR="000C5764" w:rsidRPr="00CE1297">
        <w:rPr>
          <w:rFonts w:ascii="Times New Roman" w:eastAsia="Calibri" w:hAnsi="Times New Roman" w:cs="Times New Roman"/>
          <w:sz w:val="24"/>
          <w:szCs w:val="24"/>
        </w:rPr>
        <w:t xml:space="preserve">а также </w:t>
      </w:r>
      <w:r w:rsidR="00CE1297" w:rsidRPr="00CE1297">
        <w:rPr>
          <w:rFonts w:ascii="Times New Roman" w:eastAsia="Calibri" w:hAnsi="Times New Roman" w:cs="Times New Roman"/>
          <w:sz w:val="24"/>
          <w:szCs w:val="24"/>
        </w:rPr>
        <w:t xml:space="preserve">разработку нормативных актов по </w:t>
      </w:r>
      <w:r w:rsidR="000C5764" w:rsidRPr="00CE1297">
        <w:rPr>
          <w:rFonts w:ascii="Times New Roman" w:eastAsia="Calibri" w:hAnsi="Times New Roman" w:cs="Times New Roman"/>
          <w:sz w:val="24"/>
          <w:szCs w:val="24"/>
        </w:rPr>
        <w:t>распоряжению муниципальным имуществом и земельными ресурсами</w:t>
      </w:r>
      <w:r w:rsidR="000C5764" w:rsidRPr="00CE1297">
        <w:rPr>
          <w:rFonts w:ascii="Times New Roman" w:eastAsia="Calibri" w:hAnsi="Times New Roman" w:cs="Times New Roman"/>
          <w:sz w:val="24"/>
          <w:szCs w:val="24"/>
        </w:rPr>
        <w:t xml:space="preserve"> поселений Лениногорского муниципального района.</w:t>
      </w:r>
    </w:p>
    <w:p w:rsidR="00E538E8" w:rsidRPr="00CE1297" w:rsidRDefault="00B66AA1">
      <w:pPr>
        <w:pStyle w:val="ConsPlusNormal"/>
        <w:ind w:firstLine="709"/>
        <w:jc w:val="both"/>
        <w:rPr>
          <w:rFonts w:ascii="Liberation Serif" w:hAnsi="Liberation Serif"/>
          <w:sz w:val="24"/>
          <w:szCs w:val="24"/>
        </w:rPr>
      </w:pPr>
      <w:r w:rsidRPr="00CE1297">
        <w:rPr>
          <w:rFonts w:ascii="Liberation Serif" w:hAnsi="Liberation Serif" w:cs="Times New Roman"/>
          <w:sz w:val="24"/>
          <w:szCs w:val="24"/>
        </w:rPr>
        <w:t>4</w:t>
      </w:r>
      <w:r w:rsidR="00B931A7" w:rsidRPr="00CE1297">
        <w:rPr>
          <w:rFonts w:ascii="Liberation Serif" w:hAnsi="Liberation Serif" w:cs="Times New Roman"/>
          <w:sz w:val="24"/>
          <w:szCs w:val="24"/>
        </w:rPr>
        <w:t xml:space="preserve">. Определить, что </w:t>
      </w:r>
      <w:r w:rsidRPr="00CE1297">
        <w:rPr>
          <w:rFonts w:ascii="Liberation Serif" w:hAnsi="Liberation Serif" w:cs="Times New Roman"/>
          <w:sz w:val="24"/>
          <w:szCs w:val="24"/>
        </w:rPr>
        <w:t>Исполнительный комитет муниципального образования «</w:t>
      </w:r>
      <w:r w:rsidR="002D7044" w:rsidRPr="00CE1297">
        <w:rPr>
          <w:rFonts w:ascii="Liberation Serif" w:hAnsi="Liberation Serif" w:cs="Times New Roman"/>
          <w:sz w:val="24"/>
          <w:szCs w:val="24"/>
        </w:rPr>
        <w:t>Лениногорск</w:t>
      </w:r>
      <w:r w:rsidRPr="00CE1297">
        <w:rPr>
          <w:rFonts w:ascii="Liberation Serif" w:hAnsi="Liberation Serif" w:cs="Times New Roman"/>
          <w:sz w:val="24"/>
          <w:szCs w:val="24"/>
        </w:rPr>
        <w:t>ий</w:t>
      </w:r>
      <w:r w:rsidR="00B931A7" w:rsidRPr="00CE1297">
        <w:rPr>
          <w:rFonts w:ascii="Liberation Serif" w:hAnsi="Liberation Serif" w:cs="Times New Roman"/>
          <w:sz w:val="24"/>
          <w:szCs w:val="24"/>
        </w:rPr>
        <w:t xml:space="preserve"> муниципальн</w:t>
      </w:r>
      <w:r w:rsidRPr="00CE1297">
        <w:rPr>
          <w:rFonts w:ascii="Liberation Serif" w:hAnsi="Liberation Serif" w:cs="Times New Roman"/>
          <w:sz w:val="24"/>
          <w:szCs w:val="24"/>
        </w:rPr>
        <w:t>ый</w:t>
      </w:r>
      <w:r w:rsidR="00B931A7" w:rsidRPr="00CE1297">
        <w:rPr>
          <w:rFonts w:ascii="Liberation Serif" w:hAnsi="Liberation Serif" w:cs="Times New Roman"/>
          <w:sz w:val="24"/>
          <w:szCs w:val="24"/>
        </w:rPr>
        <w:t xml:space="preserve"> район</w:t>
      </w:r>
      <w:r w:rsidRPr="00CE1297">
        <w:rPr>
          <w:rFonts w:ascii="Liberation Serif" w:hAnsi="Liberation Serif" w:cs="Times New Roman"/>
          <w:sz w:val="24"/>
          <w:szCs w:val="24"/>
        </w:rPr>
        <w:t>»</w:t>
      </w:r>
      <w:r w:rsidR="00B931A7" w:rsidRPr="00CE1297">
        <w:rPr>
          <w:rFonts w:ascii="Liberation Serif" w:hAnsi="Liberation Serif" w:cs="Times New Roman"/>
          <w:sz w:val="24"/>
          <w:szCs w:val="24"/>
        </w:rPr>
        <w:t xml:space="preserve"> </w:t>
      </w:r>
      <w:r w:rsidRPr="00CE1297">
        <w:rPr>
          <w:rFonts w:ascii="Liberation Serif" w:hAnsi="Liberation Serif" w:cs="Times New Roman"/>
          <w:sz w:val="24"/>
          <w:szCs w:val="24"/>
        </w:rPr>
        <w:t>наделяется</w:t>
      </w:r>
      <w:r w:rsidR="00B931A7" w:rsidRPr="00CE1297">
        <w:rPr>
          <w:rFonts w:ascii="Liberation Serif" w:hAnsi="Liberation Serif" w:cs="Times New Roman"/>
          <w:sz w:val="24"/>
          <w:szCs w:val="24"/>
        </w:rPr>
        <w:t xml:space="preserve"> </w:t>
      </w:r>
      <w:r w:rsidRPr="00CE1297">
        <w:rPr>
          <w:rFonts w:ascii="Liberation Serif" w:hAnsi="Liberation Serif" w:cs="Times New Roman"/>
          <w:sz w:val="24"/>
          <w:szCs w:val="24"/>
        </w:rPr>
        <w:t>правом</w:t>
      </w:r>
      <w:r w:rsidR="00B931A7" w:rsidRPr="00CE1297">
        <w:rPr>
          <w:rFonts w:ascii="Liberation Serif" w:hAnsi="Liberation Serif" w:cs="Times New Roman"/>
          <w:sz w:val="24"/>
          <w:szCs w:val="24"/>
        </w:rPr>
        <w:t xml:space="preserve"> издавать нормативные и ненормативные правовые акты для реализации Соглашения, указанного в пункте 2 настоящего решения.</w:t>
      </w:r>
    </w:p>
    <w:p w:rsidR="00E538E8" w:rsidRPr="00CE1297" w:rsidRDefault="00B66AA1">
      <w:pPr>
        <w:pStyle w:val="ConsPlusNormal"/>
        <w:ind w:firstLine="709"/>
        <w:jc w:val="both"/>
        <w:rPr>
          <w:rFonts w:ascii="Liberation Serif" w:hAnsi="Liberation Serif"/>
          <w:sz w:val="24"/>
          <w:szCs w:val="24"/>
        </w:rPr>
      </w:pPr>
      <w:r w:rsidRPr="00CE1297">
        <w:rPr>
          <w:rFonts w:ascii="Liberation Serif" w:hAnsi="Liberation Serif" w:cs="Times New Roman"/>
          <w:sz w:val="24"/>
          <w:szCs w:val="24"/>
        </w:rPr>
        <w:t>5</w:t>
      </w:r>
      <w:r w:rsidR="00BD5225" w:rsidRPr="00CE1297">
        <w:rPr>
          <w:rFonts w:ascii="Liberation Serif" w:hAnsi="Liberation Serif" w:cs="Times New Roman"/>
          <w:sz w:val="24"/>
          <w:szCs w:val="24"/>
        </w:rPr>
        <w:t xml:space="preserve">. </w:t>
      </w:r>
      <w:r w:rsidR="00B931A7" w:rsidRPr="00CE1297">
        <w:rPr>
          <w:rFonts w:ascii="Liberation Serif" w:hAnsi="Liberation Serif" w:cs="Times New Roman"/>
          <w:sz w:val="24"/>
          <w:szCs w:val="24"/>
        </w:rPr>
        <w:t xml:space="preserve"> Опубликовать настоящее решение на официальном портале правовой информации Республики Татарстан https://pravo.tatarstan.ru/ и обнародовать путем размещения на официальном сайте </w:t>
      </w:r>
      <w:r w:rsidR="002D7044" w:rsidRPr="00CE1297">
        <w:rPr>
          <w:rFonts w:ascii="Liberation Serif" w:hAnsi="Liberation Serif" w:cs="Times New Roman"/>
          <w:sz w:val="24"/>
          <w:szCs w:val="24"/>
        </w:rPr>
        <w:t>Лениногорского</w:t>
      </w:r>
      <w:r w:rsidR="00B931A7" w:rsidRPr="00CE1297">
        <w:rPr>
          <w:rFonts w:ascii="Liberation Serif" w:hAnsi="Liberation Serif" w:cs="Times New Roman"/>
          <w:sz w:val="24"/>
          <w:szCs w:val="24"/>
        </w:rPr>
        <w:t xml:space="preserve"> муниципального района Республики Татарстан   https://</w:t>
      </w:r>
      <w:proofErr w:type="spellStart"/>
      <w:r w:rsidR="002D7044" w:rsidRPr="00CE1297">
        <w:rPr>
          <w:rFonts w:ascii="Liberation Serif" w:hAnsi="Liberation Serif" w:cs="Times New Roman"/>
          <w:sz w:val="24"/>
          <w:szCs w:val="24"/>
          <w:lang w:val="en-US"/>
        </w:rPr>
        <w:t>Leninogorsk</w:t>
      </w:r>
      <w:proofErr w:type="spellEnd"/>
      <w:r w:rsidR="00B931A7" w:rsidRPr="00CE1297">
        <w:rPr>
          <w:rFonts w:ascii="Liberation Serif" w:hAnsi="Liberation Serif" w:cs="Times New Roman"/>
          <w:sz w:val="24"/>
          <w:szCs w:val="24"/>
        </w:rPr>
        <w:t>.tatarstan.ru/.</w:t>
      </w:r>
    </w:p>
    <w:p w:rsidR="00E538E8" w:rsidRPr="00CE1297" w:rsidRDefault="00B66AA1">
      <w:pPr>
        <w:pStyle w:val="ConsPlusNormal"/>
        <w:ind w:firstLine="709"/>
        <w:jc w:val="both"/>
        <w:rPr>
          <w:rFonts w:ascii="Liberation Serif" w:hAnsi="Liberation Serif"/>
          <w:sz w:val="24"/>
          <w:szCs w:val="24"/>
        </w:rPr>
      </w:pPr>
      <w:r w:rsidRPr="00CE1297">
        <w:rPr>
          <w:rFonts w:ascii="Liberation Serif" w:hAnsi="Liberation Serif" w:cs="Times New Roman"/>
          <w:sz w:val="24"/>
          <w:szCs w:val="24"/>
        </w:rPr>
        <w:t>6</w:t>
      </w:r>
      <w:r w:rsidR="00B931A7" w:rsidRPr="00CE1297">
        <w:rPr>
          <w:rFonts w:ascii="Liberation Serif" w:hAnsi="Liberation Serif" w:cs="Times New Roman"/>
          <w:sz w:val="24"/>
          <w:szCs w:val="24"/>
        </w:rPr>
        <w:t>. Настоящее решение вступает в силу со дня его официального обнародования.</w:t>
      </w:r>
    </w:p>
    <w:p w:rsidR="00E538E8" w:rsidRPr="00CE1297" w:rsidRDefault="00B66AA1">
      <w:pPr>
        <w:pStyle w:val="ConsPlusNormal"/>
        <w:ind w:firstLine="709"/>
        <w:jc w:val="both"/>
        <w:rPr>
          <w:rFonts w:ascii="Liberation Serif" w:hAnsi="Liberation Serif"/>
          <w:sz w:val="24"/>
          <w:szCs w:val="24"/>
        </w:rPr>
      </w:pPr>
      <w:r w:rsidRPr="00CE1297">
        <w:rPr>
          <w:rFonts w:ascii="Liberation Serif" w:hAnsi="Liberation Serif" w:cs="Times New Roman"/>
          <w:sz w:val="24"/>
          <w:szCs w:val="24"/>
        </w:rPr>
        <w:t>7</w:t>
      </w:r>
      <w:r w:rsidR="00B931A7" w:rsidRPr="00CE1297">
        <w:rPr>
          <w:rFonts w:ascii="Liberation Serif" w:hAnsi="Liberation Serif" w:cs="Times New Roman"/>
          <w:sz w:val="24"/>
          <w:szCs w:val="24"/>
        </w:rPr>
        <w:t xml:space="preserve">. Контроль за исполнением настоящего решения возложить на </w:t>
      </w:r>
      <w:r w:rsidR="00BD5225" w:rsidRPr="00CE1297">
        <w:rPr>
          <w:rFonts w:ascii="Liberation Serif" w:hAnsi="Liberation Serif" w:cs="Times New Roman"/>
          <w:sz w:val="24"/>
          <w:szCs w:val="24"/>
        </w:rPr>
        <w:t xml:space="preserve">постоянную комиссию </w:t>
      </w:r>
      <w:r w:rsidR="002D7044" w:rsidRPr="00CE1297">
        <w:rPr>
          <w:rFonts w:ascii="Liberation Serif" w:hAnsi="Liberation Serif" w:cs="Times New Roman"/>
          <w:sz w:val="24"/>
          <w:szCs w:val="24"/>
        </w:rPr>
        <w:t>Лениногорского</w:t>
      </w:r>
      <w:r w:rsidR="00BD5225" w:rsidRPr="00CE1297">
        <w:rPr>
          <w:rFonts w:ascii="Liberation Serif" w:hAnsi="Liberation Serif" w:cs="Times New Roman"/>
          <w:sz w:val="24"/>
          <w:szCs w:val="24"/>
        </w:rPr>
        <w:t xml:space="preserve"> районного Совета </w:t>
      </w:r>
      <w:r w:rsidR="00B931A7" w:rsidRPr="00CE1297">
        <w:rPr>
          <w:rFonts w:ascii="Liberation Serif" w:hAnsi="Liberation Serif" w:cs="Times New Roman"/>
          <w:sz w:val="24"/>
          <w:szCs w:val="24"/>
        </w:rPr>
        <w:t xml:space="preserve">по законности, охране общественного порядка и местному самоуправлению. </w:t>
      </w:r>
    </w:p>
    <w:p w:rsidR="00E538E8" w:rsidRPr="00CE1297" w:rsidRDefault="00E538E8">
      <w:pPr>
        <w:pStyle w:val="ConsPlusNormal"/>
        <w:ind w:firstLine="709"/>
        <w:jc w:val="both"/>
        <w:rPr>
          <w:rFonts w:ascii="Liberation Serif" w:hAnsi="Liberation Serif" w:cs="Times New Roman"/>
          <w:sz w:val="24"/>
          <w:szCs w:val="24"/>
        </w:rPr>
      </w:pPr>
    </w:p>
    <w:p w:rsidR="00E538E8" w:rsidRPr="00CE1297" w:rsidRDefault="00E538E8">
      <w:pPr>
        <w:pStyle w:val="ConsPlusNormal"/>
        <w:jc w:val="both"/>
        <w:rPr>
          <w:rFonts w:ascii="Liberation Serif" w:hAnsi="Liberation Serif" w:cs="Times New Roman"/>
          <w:sz w:val="24"/>
          <w:szCs w:val="24"/>
        </w:rPr>
      </w:pPr>
    </w:p>
    <w:p w:rsidR="002D7044" w:rsidRPr="00CE1297" w:rsidRDefault="002D7044">
      <w:pPr>
        <w:tabs>
          <w:tab w:val="left" w:pos="1315"/>
        </w:tabs>
        <w:spacing w:before="2"/>
        <w:ind w:right="121"/>
        <w:rPr>
          <w:rFonts w:ascii="Liberation Serif" w:hAnsi="Liberation Serif"/>
          <w:lang w:val="tt-RU"/>
        </w:rPr>
      </w:pPr>
      <w:r w:rsidRPr="00CE1297">
        <w:rPr>
          <w:rFonts w:ascii="Liberation Serif" w:hAnsi="Liberation Serif"/>
        </w:rPr>
        <w:t xml:space="preserve">Заместитель </w:t>
      </w:r>
      <w:r w:rsidR="00B931A7" w:rsidRPr="00CE1297">
        <w:rPr>
          <w:rFonts w:ascii="Liberation Serif" w:hAnsi="Liberation Serif"/>
        </w:rPr>
        <w:t>Глав</w:t>
      </w:r>
      <w:r w:rsidRPr="00CE1297">
        <w:rPr>
          <w:rFonts w:ascii="Liberation Serif" w:hAnsi="Liberation Serif"/>
        </w:rPr>
        <w:t>ы</w:t>
      </w:r>
      <w:r w:rsidR="00B931A7" w:rsidRPr="00CE1297">
        <w:rPr>
          <w:rFonts w:ascii="Liberation Serif" w:hAnsi="Liberation Serif"/>
        </w:rPr>
        <w:t xml:space="preserve"> </w:t>
      </w:r>
      <w:r w:rsidRPr="00CE1297">
        <w:rPr>
          <w:rFonts w:ascii="Liberation Serif" w:hAnsi="Liberation Serif"/>
        </w:rPr>
        <w:t>Лениногорского</w:t>
      </w:r>
      <w:r w:rsidR="002F5F7C" w:rsidRPr="00CE1297">
        <w:rPr>
          <w:rFonts w:ascii="Liberation Serif" w:hAnsi="Liberation Serif"/>
          <w:lang w:val="tt-RU"/>
        </w:rPr>
        <w:t xml:space="preserve"> </w:t>
      </w:r>
    </w:p>
    <w:p w:rsidR="00E538E8" w:rsidRPr="00CE1297" w:rsidRDefault="00B931A7">
      <w:pPr>
        <w:tabs>
          <w:tab w:val="left" w:pos="1315"/>
        </w:tabs>
        <w:spacing w:before="2"/>
        <w:ind w:right="121"/>
        <w:rPr>
          <w:rFonts w:ascii="Liberation Serif" w:hAnsi="Liberation Serif"/>
        </w:rPr>
      </w:pPr>
      <w:r w:rsidRPr="00CE1297">
        <w:rPr>
          <w:rFonts w:ascii="Liberation Serif" w:hAnsi="Liberation Serif"/>
        </w:rPr>
        <w:t>муниципального района</w:t>
      </w:r>
      <w:r w:rsidR="002D7044" w:rsidRPr="00CE1297">
        <w:rPr>
          <w:rFonts w:ascii="Liberation Serif" w:hAnsi="Liberation Serif"/>
        </w:rPr>
        <w:tab/>
      </w:r>
      <w:r w:rsidR="002D7044" w:rsidRPr="00CE1297">
        <w:rPr>
          <w:rFonts w:ascii="Liberation Serif" w:hAnsi="Liberation Serif"/>
        </w:rPr>
        <w:tab/>
      </w:r>
      <w:r w:rsidR="002D7044" w:rsidRPr="00CE1297">
        <w:rPr>
          <w:rFonts w:ascii="Liberation Serif" w:hAnsi="Liberation Serif"/>
        </w:rPr>
        <w:tab/>
      </w:r>
      <w:r w:rsidR="002D7044" w:rsidRPr="00CE1297">
        <w:rPr>
          <w:rFonts w:ascii="Liberation Serif" w:hAnsi="Liberation Serif"/>
        </w:rPr>
        <w:tab/>
      </w:r>
      <w:r w:rsidR="002D7044" w:rsidRPr="00CE1297">
        <w:rPr>
          <w:rFonts w:ascii="Liberation Serif" w:hAnsi="Liberation Serif"/>
        </w:rPr>
        <w:tab/>
      </w:r>
      <w:r w:rsidR="002D7044" w:rsidRPr="00CE1297">
        <w:rPr>
          <w:rFonts w:ascii="Liberation Serif" w:hAnsi="Liberation Serif"/>
        </w:rPr>
        <w:tab/>
      </w:r>
      <w:r w:rsidR="002D7044" w:rsidRPr="00CE1297">
        <w:rPr>
          <w:rFonts w:ascii="Liberation Serif" w:hAnsi="Liberation Serif"/>
        </w:rPr>
        <w:tab/>
      </w:r>
      <w:r w:rsidR="002D7044" w:rsidRPr="00CE1297">
        <w:rPr>
          <w:rFonts w:ascii="Liberation Serif" w:hAnsi="Liberation Serif"/>
        </w:rPr>
        <w:tab/>
      </w:r>
      <w:proofErr w:type="spellStart"/>
      <w:r w:rsidR="002D7044" w:rsidRPr="00CE1297">
        <w:rPr>
          <w:rFonts w:ascii="Liberation Serif" w:hAnsi="Liberation Serif"/>
        </w:rPr>
        <w:t>С.В.Тимаков</w:t>
      </w:r>
      <w:proofErr w:type="spellEnd"/>
    </w:p>
    <w:p w:rsidR="00CE1297" w:rsidRDefault="00CE1297" w:rsidP="002F5F7C">
      <w:pPr>
        <w:widowControl w:val="0"/>
        <w:spacing w:line="240" w:lineRule="atLeast"/>
        <w:ind w:left="6237" w:firstLine="709"/>
        <w:jc w:val="right"/>
        <w:rPr>
          <w:rFonts w:ascii="Liberation Serif" w:hAnsi="Liberation Serif"/>
          <w:sz w:val="28"/>
          <w:szCs w:val="28"/>
        </w:rPr>
      </w:pPr>
    </w:p>
    <w:p w:rsidR="00E538E8" w:rsidRDefault="00B931A7" w:rsidP="002F5F7C">
      <w:pPr>
        <w:widowControl w:val="0"/>
        <w:spacing w:line="240" w:lineRule="atLeast"/>
        <w:ind w:left="6237" w:firstLine="709"/>
        <w:jc w:val="right"/>
        <w:rPr>
          <w:rFonts w:ascii="Liberation Serif" w:hAnsi="Liberation Serif"/>
          <w:sz w:val="28"/>
          <w:szCs w:val="28"/>
        </w:rPr>
      </w:pPr>
      <w:bookmarkStart w:id="0" w:name="_GoBack"/>
      <w:bookmarkEnd w:id="0"/>
      <w:r>
        <w:rPr>
          <w:rFonts w:ascii="Liberation Serif" w:hAnsi="Liberation Serif"/>
          <w:sz w:val="28"/>
          <w:szCs w:val="28"/>
        </w:rPr>
        <w:lastRenderedPageBreak/>
        <w:t>Приложение</w:t>
      </w:r>
    </w:p>
    <w:p w:rsidR="00E538E8" w:rsidRDefault="002F5F7C" w:rsidP="002F5F7C">
      <w:pPr>
        <w:widowControl w:val="0"/>
        <w:spacing w:line="240" w:lineRule="atLeast"/>
        <w:ind w:left="6237"/>
        <w:jc w:val="right"/>
        <w:rPr>
          <w:rFonts w:ascii="Liberation Serif" w:hAnsi="Liberation Serif"/>
          <w:sz w:val="28"/>
          <w:szCs w:val="28"/>
        </w:rPr>
      </w:pPr>
      <w:r>
        <w:rPr>
          <w:rFonts w:ascii="Liberation Serif" w:hAnsi="Liberation Serif"/>
          <w:sz w:val="28"/>
          <w:szCs w:val="28"/>
        </w:rPr>
        <w:t xml:space="preserve">к решению </w:t>
      </w:r>
      <w:r w:rsidR="002D7044">
        <w:rPr>
          <w:rFonts w:ascii="Liberation Serif" w:hAnsi="Liberation Serif"/>
          <w:sz w:val="28"/>
          <w:szCs w:val="28"/>
        </w:rPr>
        <w:t>Лениногорского</w:t>
      </w:r>
    </w:p>
    <w:p w:rsidR="00E538E8" w:rsidRDefault="00B931A7" w:rsidP="002F5F7C">
      <w:pPr>
        <w:widowControl w:val="0"/>
        <w:spacing w:line="240" w:lineRule="atLeast"/>
        <w:ind w:left="6237"/>
        <w:jc w:val="right"/>
        <w:rPr>
          <w:rFonts w:ascii="Liberation Serif" w:hAnsi="Liberation Serif"/>
          <w:sz w:val="28"/>
          <w:szCs w:val="28"/>
        </w:rPr>
      </w:pPr>
      <w:r>
        <w:rPr>
          <w:rFonts w:ascii="Liberation Serif" w:hAnsi="Liberation Serif"/>
          <w:sz w:val="28"/>
          <w:szCs w:val="28"/>
        </w:rPr>
        <w:t>районного Совета</w:t>
      </w:r>
    </w:p>
    <w:p w:rsidR="00E538E8" w:rsidRDefault="00B931A7">
      <w:pPr>
        <w:widowControl w:val="0"/>
        <w:spacing w:line="240" w:lineRule="atLeast"/>
        <w:ind w:left="6237"/>
        <w:jc w:val="center"/>
        <w:rPr>
          <w:rFonts w:ascii="Liberation Serif" w:hAnsi="Liberation Serif"/>
          <w:sz w:val="28"/>
          <w:szCs w:val="28"/>
        </w:rPr>
      </w:pPr>
      <w:r>
        <w:rPr>
          <w:rFonts w:ascii="Liberation Serif" w:hAnsi="Liberation Serif"/>
          <w:sz w:val="28"/>
          <w:szCs w:val="28"/>
        </w:rPr>
        <w:t>от «__» ________ 202_ г. № ____</w:t>
      </w:r>
    </w:p>
    <w:p w:rsidR="00E538E8" w:rsidRDefault="00E538E8">
      <w:pPr>
        <w:widowControl w:val="0"/>
        <w:spacing w:line="240" w:lineRule="atLeast"/>
        <w:jc w:val="center"/>
        <w:outlineLvl w:val="0"/>
        <w:rPr>
          <w:rFonts w:ascii="Liberation Serif" w:hAnsi="Liberation Serif"/>
          <w:b/>
          <w:bCs/>
          <w:color w:val="26282F"/>
          <w:sz w:val="28"/>
          <w:szCs w:val="28"/>
        </w:rPr>
      </w:pPr>
    </w:p>
    <w:p w:rsidR="00E538E8" w:rsidRDefault="00B931A7">
      <w:pPr>
        <w:widowControl w:val="0"/>
        <w:spacing w:line="240" w:lineRule="atLeast"/>
        <w:jc w:val="center"/>
        <w:rPr>
          <w:rFonts w:ascii="Liberation Serif" w:hAnsi="Liberation Serif"/>
          <w:b/>
          <w:bCs/>
          <w:sz w:val="28"/>
          <w:szCs w:val="28"/>
        </w:rPr>
      </w:pPr>
      <w:bookmarkStart w:id="1" w:name="sub_100"/>
      <w:r>
        <w:rPr>
          <w:rFonts w:ascii="Liberation Serif" w:hAnsi="Liberation Serif"/>
          <w:b/>
          <w:bCs/>
          <w:sz w:val="28"/>
          <w:szCs w:val="28"/>
        </w:rPr>
        <w:t>Соглашение</w:t>
      </w:r>
      <w:r>
        <w:rPr>
          <w:rFonts w:ascii="Liberation Serif" w:hAnsi="Liberation Serif"/>
          <w:b/>
          <w:bCs/>
          <w:sz w:val="28"/>
          <w:szCs w:val="28"/>
        </w:rPr>
        <w:br/>
      </w:r>
      <w:bookmarkEnd w:id="1"/>
      <w:r>
        <w:rPr>
          <w:rFonts w:ascii="Liberation Serif" w:hAnsi="Liberation Serif"/>
          <w:b/>
          <w:bCs/>
          <w:sz w:val="28"/>
          <w:szCs w:val="28"/>
        </w:rPr>
        <w:t xml:space="preserve">о передаче Исполнительному комитету </w:t>
      </w:r>
      <w:r w:rsidR="002D7044">
        <w:rPr>
          <w:rFonts w:ascii="Liberation Serif" w:hAnsi="Liberation Serif"/>
          <w:b/>
          <w:bCs/>
          <w:sz w:val="28"/>
          <w:szCs w:val="28"/>
        </w:rPr>
        <w:t>Лениногорского</w:t>
      </w:r>
      <w:r>
        <w:rPr>
          <w:rFonts w:ascii="Liberation Serif" w:hAnsi="Liberation Serif"/>
          <w:b/>
          <w:bCs/>
          <w:sz w:val="28"/>
          <w:szCs w:val="28"/>
        </w:rPr>
        <w:t xml:space="preserve"> муниципального </w:t>
      </w:r>
      <w:proofErr w:type="gramStart"/>
      <w:r>
        <w:rPr>
          <w:rFonts w:ascii="Liberation Serif" w:hAnsi="Liberation Serif"/>
          <w:b/>
          <w:bCs/>
          <w:sz w:val="28"/>
          <w:szCs w:val="28"/>
        </w:rPr>
        <w:t>района  части</w:t>
      </w:r>
      <w:proofErr w:type="gramEnd"/>
      <w:r>
        <w:rPr>
          <w:rFonts w:ascii="Liberation Serif" w:hAnsi="Liberation Serif"/>
          <w:b/>
          <w:bCs/>
          <w:sz w:val="28"/>
          <w:szCs w:val="28"/>
        </w:rPr>
        <w:t xml:space="preserve"> полномочия Исполнительного комитета </w:t>
      </w:r>
      <w:r>
        <w:rPr>
          <w:rFonts w:ascii="Liberation Serif" w:hAnsi="Liberation Serif"/>
          <w:b/>
          <w:bCs/>
          <w:sz w:val="28"/>
          <w:szCs w:val="28"/>
        </w:rPr>
        <w:br/>
        <w:t>_________ поселения по решению вопросов местного значения</w:t>
      </w:r>
    </w:p>
    <w:p w:rsidR="00E538E8" w:rsidRDefault="00E538E8">
      <w:pPr>
        <w:widowControl w:val="0"/>
        <w:spacing w:line="240" w:lineRule="atLeast"/>
        <w:jc w:val="center"/>
        <w:rPr>
          <w:rFonts w:ascii="Liberation Serif" w:hAnsi="Liberation Serif"/>
          <w:sz w:val="28"/>
          <w:szCs w:val="28"/>
        </w:rPr>
      </w:pPr>
    </w:p>
    <w:p w:rsidR="00E538E8" w:rsidRDefault="00E538E8">
      <w:pPr>
        <w:pStyle w:val="ConsPlusNormal"/>
        <w:rPr>
          <w:rFonts w:ascii="Liberation Serif" w:hAnsi="Liberation Serif" w:cs="Times New Roman"/>
          <w:sz w:val="28"/>
          <w:szCs w:val="28"/>
        </w:rPr>
      </w:pPr>
    </w:p>
    <w:p w:rsidR="00E538E8" w:rsidRDefault="00E40902">
      <w:pPr>
        <w:pStyle w:val="ConsPlusNormal"/>
        <w:jc w:val="center"/>
        <w:rPr>
          <w:rFonts w:ascii="Liberation Serif" w:hAnsi="Liberation Serif"/>
          <w:sz w:val="28"/>
          <w:szCs w:val="28"/>
        </w:rPr>
      </w:pPr>
      <w:r>
        <w:rPr>
          <w:rFonts w:ascii="Liberation Serif" w:hAnsi="Liberation Serif" w:cs="Times New Roman"/>
          <w:sz w:val="28"/>
          <w:szCs w:val="28"/>
        </w:rPr>
        <w:t>г. Лениногорск</w:t>
      </w:r>
      <w:r w:rsidR="00B931A7">
        <w:rPr>
          <w:rFonts w:ascii="Liberation Serif" w:hAnsi="Liberation Serif" w:cs="Times New Roman"/>
          <w:sz w:val="28"/>
          <w:szCs w:val="28"/>
        </w:rPr>
        <w:t xml:space="preserve">                                                                     </w:t>
      </w:r>
      <w:proofErr w:type="gramStart"/>
      <w:r w:rsidR="00B931A7">
        <w:rPr>
          <w:rFonts w:ascii="Liberation Serif" w:hAnsi="Liberation Serif" w:cs="Times New Roman"/>
          <w:sz w:val="28"/>
          <w:szCs w:val="28"/>
        </w:rPr>
        <w:t xml:space="preserve">   «</w:t>
      </w:r>
      <w:proofErr w:type="gramEnd"/>
      <w:r w:rsidR="00B931A7">
        <w:rPr>
          <w:rFonts w:ascii="Liberation Serif" w:hAnsi="Liberation Serif" w:cs="Times New Roman"/>
          <w:sz w:val="28"/>
          <w:szCs w:val="28"/>
        </w:rPr>
        <w:t>___»__________ 202</w:t>
      </w:r>
      <w:r w:rsidR="002D7044">
        <w:rPr>
          <w:rFonts w:ascii="Liberation Serif" w:hAnsi="Liberation Serif" w:cs="Times New Roman"/>
          <w:sz w:val="28"/>
          <w:szCs w:val="28"/>
        </w:rPr>
        <w:t xml:space="preserve">5 </w:t>
      </w:r>
      <w:r w:rsidR="00B931A7">
        <w:rPr>
          <w:rFonts w:ascii="Liberation Serif" w:hAnsi="Liberation Serif" w:cs="Times New Roman"/>
          <w:sz w:val="28"/>
          <w:szCs w:val="28"/>
        </w:rPr>
        <w:t>года</w:t>
      </w:r>
    </w:p>
    <w:p w:rsidR="00E538E8" w:rsidRDefault="00E538E8">
      <w:pPr>
        <w:pStyle w:val="ConsPlusNormal"/>
        <w:jc w:val="center"/>
        <w:rPr>
          <w:rFonts w:ascii="Liberation Serif" w:hAnsi="Liberation Serif" w:cs="Times New Roman"/>
          <w:sz w:val="28"/>
          <w:szCs w:val="28"/>
        </w:rPr>
      </w:pPr>
    </w:p>
    <w:p w:rsidR="00E538E8" w:rsidRDefault="00B931A7">
      <w:pPr>
        <w:pStyle w:val="11"/>
        <w:shd w:val="clear" w:color="auto" w:fill="auto"/>
        <w:tabs>
          <w:tab w:val="left" w:leader="underscore" w:pos="2792"/>
        </w:tabs>
        <w:ind w:firstLine="567"/>
        <w:jc w:val="both"/>
        <w:rPr>
          <w:rFonts w:ascii="Liberation Serif" w:hAnsi="Liberation Serif"/>
        </w:rPr>
      </w:pPr>
      <w:r>
        <w:rPr>
          <w:rFonts w:ascii="Liberation Serif" w:hAnsi="Liberation Serif"/>
          <w:color w:val="000000"/>
          <w:lang w:eastAsia="ru-RU" w:bidi="ru-RU"/>
        </w:rPr>
        <w:t xml:space="preserve">Исполнительный комитет </w:t>
      </w:r>
      <w:r>
        <w:rPr>
          <w:rFonts w:ascii="Liberation Serif" w:hAnsi="Liberation Serif"/>
        </w:rPr>
        <w:t>_________ поселения</w:t>
      </w:r>
      <w:r>
        <w:rPr>
          <w:rFonts w:ascii="Liberation Serif" w:hAnsi="Liberation Serif"/>
          <w:color w:val="000000"/>
          <w:lang w:eastAsia="ru-RU" w:bidi="ru-RU"/>
        </w:rPr>
        <w:t>, именуемый</w:t>
      </w:r>
      <w:r>
        <w:rPr>
          <w:rFonts w:ascii="Liberation Serif" w:hAnsi="Liberation Serif"/>
        </w:rPr>
        <w:t xml:space="preserve"> </w:t>
      </w:r>
      <w:r>
        <w:rPr>
          <w:rFonts w:ascii="Liberation Serif" w:hAnsi="Liberation Serif"/>
        </w:rPr>
        <w:br/>
      </w:r>
      <w:r>
        <w:rPr>
          <w:rFonts w:ascii="Liberation Serif" w:hAnsi="Liberation Serif"/>
          <w:color w:val="000000"/>
          <w:lang w:eastAsia="ru-RU" w:bidi="ru-RU"/>
        </w:rPr>
        <w:t xml:space="preserve">в дальнейшем «Исполнительный комитет поселения», в лице руководителя Исполнительного комитета </w:t>
      </w:r>
      <w:r>
        <w:rPr>
          <w:rFonts w:ascii="Liberation Serif" w:hAnsi="Liberation Serif"/>
        </w:rPr>
        <w:t>_________ (ФИО руководителя Исполнительного комитета поселения)</w:t>
      </w:r>
      <w:r>
        <w:rPr>
          <w:rFonts w:ascii="Liberation Serif" w:hAnsi="Liberation Serif"/>
          <w:color w:val="000000"/>
          <w:lang w:eastAsia="ru-RU" w:bidi="ru-RU"/>
        </w:rPr>
        <w:t xml:space="preserve">, действующего на основании Устава </w:t>
      </w:r>
      <w:r>
        <w:rPr>
          <w:rFonts w:ascii="Liberation Serif" w:hAnsi="Liberation Serif"/>
        </w:rPr>
        <w:t>_________ (наименование поселения),</w:t>
      </w:r>
      <w:r>
        <w:rPr>
          <w:rFonts w:ascii="Liberation Serif" w:hAnsi="Liberation Serif"/>
          <w:color w:val="000000"/>
          <w:lang w:eastAsia="ru-RU" w:bidi="ru-RU"/>
        </w:rPr>
        <w:t xml:space="preserve"> </w:t>
      </w:r>
      <w:r>
        <w:rPr>
          <w:rFonts w:ascii="Liberation Serif" w:hAnsi="Liberation Serif"/>
          <w:color w:val="000000"/>
          <w:lang w:eastAsia="ru-RU" w:bidi="ru-RU"/>
        </w:rPr>
        <w:br/>
        <w:t>с одной стороны, и</w:t>
      </w:r>
      <w:r>
        <w:rPr>
          <w:rFonts w:ascii="Liberation Serif" w:hAnsi="Liberation Serif"/>
        </w:rPr>
        <w:t xml:space="preserve"> </w:t>
      </w:r>
      <w:r>
        <w:rPr>
          <w:rFonts w:ascii="Liberation Serif" w:hAnsi="Liberation Serif"/>
          <w:color w:val="000000"/>
          <w:lang w:eastAsia="ru-RU" w:bidi="ru-RU"/>
        </w:rPr>
        <w:t xml:space="preserve">Исполнительный комитет </w:t>
      </w:r>
      <w:r w:rsidR="002D7044">
        <w:rPr>
          <w:rFonts w:ascii="Liberation Serif" w:hAnsi="Liberation Serif"/>
          <w:color w:val="000000"/>
          <w:lang w:eastAsia="ru-RU" w:bidi="ru-RU"/>
        </w:rPr>
        <w:t>Лениногорского</w:t>
      </w:r>
      <w:r>
        <w:rPr>
          <w:rFonts w:ascii="Liberation Serif" w:hAnsi="Liberation Serif"/>
          <w:color w:val="000000"/>
          <w:lang w:eastAsia="ru-RU" w:bidi="ru-RU"/>
        </w:rPr>
        <w:t xml:space="preserve"> муниципального района, именуемый</w:t>
      </w:r>
      <w:r>
        <w:rPr>
          <w:rFonts w:ascii="Liberation Serif" w:hAnsi="Liberation Serif"/>
        </w:rPr>
        <w:t xml:space="preserve"> </w:t>
      </w:r>
      <w:r>
        <w:rPr>
          <w:rFonts w:ascii="Liberation Serif" w:hAnsi="Liberation Serif"/>
          <w:color w:val="000000"/>
          <w:lang w:eastAsia="ru-RU" w:bidi="ru-RU"/>
        </w:rPr>
        <w:t xml:space="preserve">в дальнейшем «Исполнительный комитет района», в лице руководителя Исполнительного комитета </w:t>
      </w:r>
      <w:r w:rsidR="002D7044">
        <w:rPr>
          <w:rFonts w:ascii="Liberation Serif" w:hAnsi="Liberation Serif"/>
          <w:color w:val="000000"/>
          <w:lang w:eastAsia="ru-RU" w:bidi="ru-RU"/>
        </w:rPr>
        <w:t xml:space="preserve">Гирфанова Марата </w:t>
      </w:r>
      <w:proofErr w:type="spellStart"/>
      <w:r w:rsidR="002D7044">
        <w:rPr>
          <w:rFonts w:ascii="Liberation Serif" w:hAnsi="Liberation Serif"/>
          <w:color w:val="000000"/>
          <w:lang w:eastAsia="ru-RU" w:bidi="ru-RU"/>
        </w:rPr>
        <w:t>Нилевича</w:t>
      </w:r>
      <w:proofErr w:type="spellEnd"/>
      <w:r>
        <w:rPr>
          <w:rFonts w:ascii="Liberation Serif" w:hAnsi="Liberation Serif"/>
          <w:color w:val="000000"/>
          <w:lang w:eastAsia="ru-RU" w:bidi="ru-RU"/>
        </w:rPr>
        <w:t xml:space="preserve">, действующего на основании Положения, </w:t>
      </w:r>
      <w:r>
        <w:rPr>
          <w:rFonts w:ascii="Liberation Serif" w:hAnsi="Liberation Serif"/>
        </w:rPr>
        <w:t>с другой стороны, вместе именуемые «стороны», руководствуясь частью 4 статьи 15 Федерального закона от 6 октября 2003 года № 131-ФЗ «Об общих принципах организации местного самоуправления в Российской Федерации», заключили настоящее Соглашение о следующем:</w:t>
      </w:r>
      <w:bookmarkStart w:id="2" w:name="p0"/>
      <w:bookmarkEnd w:id="2"/>
    </w:p>
    <w:p w:rsidR="00E538E8" w:rsidRDefault="00E538E8">
      <w:pPr>
        <w:pStyle w:val="11"/>
        <w:shd w:val="clear" w:color="auto" w:fill="auto"/>
        <w:tabs>
          <w:tab w:val="left" w:leader="underscore" w:pos="2792"/>
        </w:tabs>
        <w:ind w:firstLine="567"/>
        <w:jc w:val="both"/>
        <w:rPr>
          <w:rFonts w:ascii="Liberation Serif" w:hAnsi="Liberation Serif"/>
          <w:color w:val="000000"/>
          <w:lang w:eastAsia="ru-RU" w:bidi="ru-RU"/>
        </w:rPr>
      </w:pPr>
    </w:p>
    <w:p w:rsidR="00E538E8" w:rsidRDefault="00B931A7">
      <w:pPr>
        <w:pStyle w:val="afa"/>
        <w:spacing w:beforeAutospacing="0" w:afterAutospacing="0"/>
        <w:jc w:val="center"/>
        <w:rPr>
          <w:rFonts w:ascii="Liberation Serif" w:hAnsi="Liberation Serif"/>
          <w:sz w:val="28"/>
          <w:szCs w:val="28"/>
        </w:rPr>
      </w:pPr>
      <w:r>
        <w:rPr>
          <w:rFonts w:ascii="Liberation Serif" w:hAnsi="Liberation Serif"/>
          <w:bCs/>
          <w:sz w:val="28"/>
          <w:szCs w:val="28"/>
        </w:rPr>
        <w:t>1. Предмет Соглашения</w:t>
      </w:r>
    </w:p>
    <w:p w:rsidR="00E538E8" w:rsidRDefault="00E538E8">
      <w:pPr>
        <w:pStyle w:val="afa"/>
        <w:spacing w:beforeAutospacing="0" w:afterAutospacing="0"/>
        <w:jc w:val="center"/>
        <w:rPr>
          <w:rFonts w:ascii="Liberation Serif" w:hAnsi="Liberation Serif"/>
          <w:sz w:val="28"/>
          <w:szCs w:val="28"/>
        </w:rPr>
      </w:pPr>
    </w:p>
    <w:p w:rsidR="00E538E8" w:rsidRDefault="00B931A7">
      <w:pPr>
        <w:pStyle w:val="afa"/>
        <w:spacing w:beforeAutospacing="0" w:afterAutospacing="0"/>
        <w:ind w:firstLine="539"/>
        <w:jc w:val="both"/>
        <w:rPr>
          <w:rFonts w:ascii="Liberation Serif" w:hAnsi="Liberation Serif"/>
          <w:sz w:val="28"/>
          <w:szCs w:val="28"/>
        </w:rPr>
      </w:pPr>
      <w:r>
        <w:rPr>
          <w:rFonts w:ascii="Liberation Serif" w:hAnsi="Liberation Serif"/>
          <w:sz w:val="28"/>
          <w:szCs w:val="28"/>
        </w:rPr>
        <w:t>1.1. Настоящее Соглашение закрепляет передачу Исполнительному комитету района осуществления части полномочий Исполнительного комитета поселения.</w:t>
      </w:r>
    </w:p>
    <w:p w:rsidR="00DA0090" w:rsidRDefault="00B931A7" w:rsidP="00DA0090">
      <w:pPr>
        <w:pStyle w:val="afa"/>
        <w:spacing w:beforeAutospacing="0" w:afterAutospacing="0"/>
        <w:ind w:firstLine="539"/>
        <w:jc w:val="both"/>
        <w:rPr>
          <w:rFonts w:ascii="Liberation Serif" w:hAnsi="Liberation Serif"/>
          <w:sz w:val="28"/>
          <w:szCs w:val="28"/>
        </w:rPr>
      </w:pPr>
      <w:bookmarkStart w:id="3" w:name="p3"/>
      <w:bookmarkEnd w:id="3"/>
      <w:r>
        <w:rPr>
          <w:rFonts w:ascii="Liberation Serif" w:hAnsi="Liberation Serif"/>
          <w:sz w:val="28"/>
          <w:szCs w:val="28"/>
        </w:rPr>
        <w:t>1.2. Исполнительный комитет поселения передает Исполнительному комитету района осуществление следующих полномочий</w:t>
      </w:r>
      <w:r w:rsidR="00DA0090" w:rsidRPr="00DA0090">
        <w:rPr>
          <w:rFonts w:ascii="Liberation Serif" w:hAnsi="Liberation Serif"/>
          <w:b/>
          <w:bCs/>
          <w:sz w:val="28"/>
          <w:szCs w:val="28"/>
        </w:rPr>
        <w:t xml:space="preserve"> по </w:t>
      </w:r>
      <w:r w:rsidR="00DA0090" w:rsidRPr="00DA0090">
        <w:rPr>
          <w:rFonts w:eastAsia="Calibri"/>
          <w:b/>
          <w:sz w:val="28"/>
          <w:szCs w:val="28"/>
        </w:rPr>
        <w:t>учету, а также распоряжению муниципальным имуществом и земельными ресурсами поселений</w:t>
      </w:r>
      <w:r w:rsidR="00DA0090">
        <w:rPr>
          <w:rFonts w:ascii="Liberation Serif" w:hAnsi="Liberation Serif"/>
          <w:sz w:val="28"/>
          <w:szCs w:val="28"/>
        </w:rPr>
        <w:t xml:space="preserve"> </w:t>
      </w:r>
    </w:p>
    <w:p w:rsidR="00E538E8" w:rsidRDefault="00B931A7" w:rsidP="00DA0090">
      <w:pPr>
        <w:pStyle w:val="afa"/>
        <w:spacing w:beforeAutospacing="0" w:afterAutospacing="0"/>
        <w:ind w:firstLine="539"/>
        <w:jc w:val="both"/>
        <w:rPr>
          <w:rFonts w:ascii="Liberation Serif" w:hAnsi="Liberation Serif"/>
          <w:sz w:val="28"/>
          <w:szCs w:val="28"/>
        </w:rPr>
      </w:pPr>
      <w:r>
        <w:rPr>
          <w:rFonts w:ascii="Liberation Serif" w:hAnsi="Liberation Serif"/>
          <w:sz w:val="28"/>
          <w:szCs w:val="28"/>
        </w:rPr>
        <w:t>1.3. Стороны обязуются обмениваться информацией в рамках реализации настоящего Соглашения.</w:t>
      </w:r>
    </w:p>
    <w:p w:rsidR="00E538E8" w:rsidRDefault="00E538E8">
      <w:pPr>
        <w:pStyle w:val="afa"/>
        <w:spacing w:beforeAutospacing="0" w:afterAutospacing="0"/>
        <w:ind w:firstLine="539"/>
        <w:jc w:val="both"/>
        <w:rPr>
          <w:rFonts w:ascii="Liberation Serif" w:hAnsi="Liberation Serif"/>
          <w:sz w:val="28"/>
          <w:szCs w:val="28"/>
        </w:rPr>
      </w:pPr>
    </w:p>
    <w:p w:rsidR="00E538E8" w:rsidRDefault="00B931A7">
      <w:pPr>
        <w:pStyle w:val="afa"/>
        <w:spacing w:beforeAutospacing="0" w:afterAutospacing="0"/>
        <w:jc w:val="center"/>
        <w:rPr>
          <w:rFonts w:ascii="Liberation Serif" w:hAnsi="Liberation Serif"/>
          <w:sz w:val="28"/>
          <w:szCs w:val="28"/>
        </w:rPr>
      </w:pPr>
      <w:r>
        <w:rPr>
          <w:rFonts w:ascii="Liberation Serif" w:hAnsi="Liberation Serif"/>
          <w:bCs/>
          <w:sz w:val="28"/>
          <w:szCs w:val="28"/>
        </w:rPr>
        <w:t>2. Права и обязанности сторон</w:t>
      </w:r>
    </w:p>
    <w:p w:rsidR="00E538E8" w:rsidRDefault="00E538E8">
      <w:pPr>
        <w:pStyle w:val="afa"/>
        <w:spacing w:beforeAutospacing="0" w:afterAutospacing="0"/>
        <w:jc w:val="center"/>
        <w:rPr>
          <w:rFonts w:ascii="Liberation Serif" w:hAnsi="Liberation Serif"/>
          <w:sz w:val="28"/>
          <w:szCs w:val="28"/>
        </w:rPr>
      </w:pPr>
    </w:p>
    <w:p w:rsidR="00E538E8" w:rsidRDefault="00B931A7">
      <w:pPr>
        <w:pStyle w:val="afa"/>
        <w:spacing w:beforeAutospacing="0" w:afterAutospacing="0"/>
        <w:ind w:firstLine="540"/>
        <w:jc w:val="both"/>
        <w:rPr>
          <w:rFonts w:ascii="Liberation Serif" w:hAnsi="Liberation Serif"/>
          <w:sz w:val="28"/>
          <w:szCs w:val="28"/>
        </w:rPr>
      </w:pPr>
      <w:r>
        <w:rPr>
          <w:rFonts w:ascii="Liberation Serif" w:hAnsi="Liberation Serif"/>
          <w:sz w:val="28"/>
          <w:szCs w:val="28"/>
        </w:rPr>
        <w:t xml:space="preserve">2.1. Исполнительный комитет района осуществляет переданные ему Исполнительным комитетом поселения полномочия в соответствии с разделом 1 настоящего Соглашения. </w:t>
      </w:r>
    </w:p>
    <w:p w:rsidR="00E538E8" w:rsidRDefault="00B931A7">
      <w:pPr>
        <w:pStyle w:val="afa"/>
        <w:spacing w:beforeAutospacing="0" w:afterAutospacing="0"/>
        <w:ind w:firstLine="540"/>
        <w:jc w:val="both"/>
        <w:rPr>
          <w:rFonts w:ascii="Liberation Serif" w:hAnsi="Liberation Serif"/>
          <w:sz w:val="28"/>
          <w:szCs w:val="28"/>
        </w:rPr>
      </w:pPr>
      <w:r>
        <w:rPr>
          <w:rFonts w:ascii="Liberation Serif" w:hAnsi="Liberation Serif"/>
          <w:sz w:val="28"/>
          <w:szCs w:val="28"/>
        </w:rPr>
        <w:t xml:space="preserve">2.2. Исполнительный комитет района определяет </w:t>
      </w:r>
      <w:r>
        <w:rPr>
          <w:rFonts w:ascii="Liberation Serif" w:hAnsi="Liberation Serif"/>
          <w:sz w:val="28"/>
          <w:szCs w:val="28"/>
          <w:lang w:val="tt-RU"/>
        </w:rPr>
        <w:t>структурное подразделение</w:t>
      </w:r>
      <w:r w:rsidR="00D969FD">
        <w:rPr>
          <w:rFonts w:ascii="Liberation Serif" w:hAnsi="Liberation Serif"/>
          <w:sz w:val="28"/>
          <w:szCs w:val="28"/>
          <w:lang w:val="tt-RU"/>
        </w:rPr>
        <w:t xml:space="preserve"> представительного органа местного самоуправления</w:t>
      </w:r>
      <w:r>
        <w:rPr>
          <w:rFonts w:ascii="Liberation Serif" w:hAnsi="Liberation Serif"/>
          <w:sz w:val="28"/>
          <w:szCs w:val="28"/>
        </w:rPr>
        <w:t xml:space="preserve">, которое будет осуществлять </w:t>
      </w:r>
      <w:r w:rsidR="00B66AA1">
        <w:rPr>
          <w:rFonts w:ascii="Liberation Serif" w:hAnsi="Liberation Serif"/>
          <w:sz w:val="28"/>
          <w:szCs w:val="28"/>
        </w:rPr>
        <w:t>переданные</w:t>
      </w:r>
      <w:r>
        <w:rPr>
          <w:rFonts w:ascii="Liberation Serif" w:hAnsi="Liberation Serif"/>
          <w:sz w:val="28"/>
          <w:szCs w:val="28"/>
        </w:rPr>
        <w:t xml:space="preserve"> полномочи</w:t>
      </w:r>
      <w:r w:rsidR="00B66AA1">
        <w:rPr>
          <w:rFonts w:ascii="Liberation Serif" w:hAnsi="Liberation Serif"/>
          <w:sz w:val="28"/>
          <w:szCs w:val="28"/>
        </w:rPr>
        <w:t>я</w:t>
      </w:r>
      <w:r>
        <w:rPr>
          <w:rFonts w:ascii="Liberation Serif" w:hAnsi="Liberation Serif"/>
          <w:sz w:val="28"/>
          <w:szCs w:val="28"/>
        </w:rPr>
        <w:t>, в соответствии с настоящим Соглашением.</w:t>
      </w:r>
    </w:p>
    <w:p w:rsidR="00E538E8" w:rsidRDefault="00B931A7">
      <w:pPr>
        <w:pStyle w:val="afa"/>
        <w:spacing w:beforeAutospacing="0" w:afterAutospacing="0"/>
        <w:ind w:firstLine="540"/>
        <w:jc w:val="both"/>
        <w:rPr>
          <w:rFonts w:ascii="Liberation Serif" w:hAnsi="Liberation Serif"/>
          <w:sz w:val="28"/>
          <w:szCs w:val="28"/>
        </w:rPr>
      </w:pPr>
      <w:bookmarkStart w:id="4" w:name="p86"/>
      <w:bookmarkEnd w:id="4"/>
      <w:r>
        <w:rPr>
          <w:rFonts w:ascii="Liberation Serif" w:hAnsi="Liberation Serif"/>
          <w:sz w:val="28"/>
          <w:szCs w:val="28"/>
        </w:rPr>
        <w:t>2.</w:t>
      </w:r>
      <w:r w:rsidR="00DA0090">
        <w:rPr>
          <w:rFonts w:ascii="Liberation Serif" w:hAnsi="Liberation Serif"/>
          <w:sz w:val="28"/>
          <w:szCs w:val="28"/>
        </w:rPr>
        <w:t>3</w:t>
      </w:r>
      <w:r>
        <w:rPr>
          <w:rFonts w:ascii="Liberation Serif" w:hAnsi="Liberation Serif"/>
          <w:sz w:val="28"/>
          <w:szCs w:val="28"/>
        </w:rPr>
        <w:t>. В части осуществления деятельности в рамках переданных по настоящему Соглашению полномочий Исполнительный комитет района подотчетен Исполнительному комитету поселения.</w:t>
      </w:r>
    </w:p>
    <w:p w:rsidR="00E538E8" w:rsidRDefault="00E538E8">
      <w:pPr>
        <w:pStyle w:val="afa"/>
        <w:spacing w:beforeAutospacing="0" w:afterAutospacing="0"/>
        <w:ind w:firstLine="540"/>
        <w:jc w:val="both"/>
        <w:rPr>
          <w:rFonts w:ascii="Liberation Serif" w:hAnsi="Liberation Serif"/>
          <w:sz w:val="28"/>
          <w:szCs w:val="28"/>
        </w:rPr>
      </w:pPr>
    </w:p>
    <w:p w:rsidR="00E538E8" w:rsidRDefault="00B931A7">
      <w:pPr>
        <w:pStyle w:val="afa"/>
        <w:spacing w:beforeAutospacing="0" w:afterAutospacing="0"/>
        <w:jc w:val="center"/>
        <w:rPr>
          <w:rFonts w:ascii="Liberation Serif" w:hAnsi="Liberation Serif"/>
          <w:sz w:val="28"/>
          <w:szCs w:val="28"/>
        </w:rPr>
      </w:pPr>
      <w:r>
        <w:rPr>
          <w:rFonts w:ascii="Liberation Serif" w:hAnsi="Liberation Serif"/>
          <w:bCs/>
          <w:sz w:val="28"/>
          <w:szCs w:val="28"/>
        </w:rPr>
        <w:t>3. Порядок определения ежегодного объема межбюджетных трансфертов</w:t>
      </w:r>
    </w:p>
    <w:p w:rsidR="00E538E8" w:rsidRDefault="00E538E8">
      <w:pPr>
        <w:pStyle w:val="afa"/>
        <w:spacing w:beforeAutospacing="0" w:afterAutospacing="0"/>
        <w:jc w:val="center"/>
        <w:rPr>
          <w:rFonts w:ascii="Liberation Serif" w:hAnsi="Liberation Serif"/>
          <w:sz w:val="28"/>
          <w:szCs w:val="28"/>
        </w:rPr>
      </w:pPr>
    </w:p>
    <w:p w:rsidR="00E538E8" w:rsidRDefault="00B931A7">
      <w:pPr>
        <w:pStyle w:val="afa"/>
        <w:spacing w:beforeAutospacing="0" w:afterAutospacing="0"/>
        <w:ind w:firstLine="539"/>
        <w:jc w:val="both"/>
        <w:rPr>
          <w:rFonts w:ascii="Liberation Serif" w:hAnsi="Liberation Serif"/>
          <w:sz w:val="28"/>
          <w:szCs w:val="28"/>
        </w:rPr>
      </w:pPr>
      <w:r>
        <w:rPr>
          <w:rFonts w:ascii="Liberation Serif" w:hAnsi="Liberation Serif"/>
          <w:sz w:val="28"/>
          <w:szCs w:val="28"/>
        </w:rPr>
        <w:t xml:space="preserve">3.1. Передача осуществления части полномочий по предмету настоящего Соглашения осуществляется за счет межбюджетных трансфертов, предоставляемых ежегодно из бюджета поселения в бюджет муниципального района. </w:t>
      </w:r>
    </w:p>
    <w:p w:rsidR="00E538E8" w:rsidRDefault="00B931A7">
      <w:pPr>
        <w:pStyle w:val="afa"/>
        <w:spacing w:beforeAutospacing="0" w:afterAutospacing="0"/>
        <w:ind w:firstLine="539"/>
        <w:jc w:val="both"/>
        <w:rPr>
          <w:rFonts w:ascii="Liberation Serif" w:hAnsi="Liberation Serif"/>
          <w:sz w:val="28"/>
          <w:szCs w:val="28"/>
        </w:rPr>
      </w:pPr>
      <w:r>
        <w:rPr>
          <w:rFonts w:ascii="Liberation Serif" w:hAnsi="Liberation Serif"/>
          <w:sz w:val="28"/>
          <w:szCs w:val="28"/>
        </w:rPr>
        <w:t>3.2. Стороны ежегодно определяют объем межбюджетных трансфертов, необходимых для осуществления передаваемых полномочий, в соответствии с ежегодно утверждаемыми решениями о бюджете (согласно приложениям, являющимся неотъемлемой частью настоящего Соглашения).</w:t>
      </w:r>
    </w:p>
    <w:p w:rsidR="00E538E8" w:rsidRDefault="00B931A7">
      <w:pPr>
        <w:pStyle w:val="afa"/>
        <w:spacing w:beforeAutospacing="0" w:afterAutospacing="0"/>
        <w:ind w:firstLine="540"/>
        <w:jc w:val="both"/>
        <w:rPr>
          <w:rFonts w:ascii="Liberation Serif" w:hAnsi="Liberation Serif"/>
          <w:sz w:val="28"/>
          <w:szCs w:val="28"/>
        </w:rPr>
      </w:pPr>
      <w:r>
        <w:rPr>
          <w:rFonts w:ascii="Liberation Serif" w:hAnsi="Liberation Serif"/>
          <w:sz w:val="28"/>
          <w:szCs w:val="28"/>
        </w:rPr>
        <w:t>3.3. Формирование, перечисление и учет межбюджетных трансфертов, предоставляемых из бюджета поселения в бюджет муниципального района на реализацию полномочий, указанных в пункте 1.2 настоящего Соглашения, осуществляется в соответствии с бюджетным законодательством Российской Федерации и Республики Татарстан.</w:t>
      </w:r>
    </w:p>
    <w:p w:rsidR="00E538E8" w:rsidRDefault="00E538E8">
      <w:pPr>
        <w:pStyle w:val="afa"/>
        <w:spacing w:beforeAutospacing="0" w:afterAutospacing="0"/>
        <w:ind w:firstLine="540"/>
        <w:jc w:val="both"/>
        <w:rPr>
          <w:rFonts w:ascii="Liberation Serif" w:hAnsi="Liberation Serif"/>
          <w:sz w:val="28"/>
          <w:szCs w:val="28"/>
        </w:rPr>
      </w:pPr>
    </w:p>
    <w:p w:rsidR="00E538E8" w:rsidRDefault="00B931A7">
      <w:pPr>
        <w:pStyle w:val="afa"/>
        <w:spacing w:beforeAutospacing="0" w:afterAutospacing="0"/>
        <w:jc w:val="center"/>
        <w:rPr>
          <w:rFonts w:ascii="Liberation Serif" w:hAnsi="Liberation Serif"/>
          <w:sz w:val="28"/>
          <w:szCs w:val="28"/>
        </w:rPr>
      </w:pPr>
      <w:r>
        <w:rPr>
          <w:rFonts w:ascii="Liberation Serif" w:hAnsi="Liberation Serif"/>
          <w:bCs/>
          <w:sz w:val="28"/>
          <w:szCs w:val="28"/>
        </w:rPr>
        <w:t>4. Срок действия, основания и порядок прекращения действия</w:t>
      </w:r>
      <w:r>
        <w:rPr>
          <w:rFonts w:ascii="Liberation Serif" w:hAnsi="Liberation Serif"/>
          <w:sz w:val="28"/>
          <w:szCs w:val="28"/>
        </w:rPr>
        <w:t xml:space="preserve"> </w:t>
      </w:r>
      <w:r>
        <w:rPr>
          <w:rFonts w:ascii="Liberation Serif" w:hAnsi="Liberation Serif"/>
          <w:bCs/>
          <w:sz w:val="28"/>
          <w:szCs w:val="28"/>
        </w:rPr>
        <w:t>Соглашения</w:t>
      </w:r>
    </w:p>
    <w:p w:rsidR="00E538E8" w:rsidRDefault="00E538E8">
      <w:pPr>
        <w:pStyle w:val="afa"/>
        <w:spacing w:beforeAutospacing="0" w:afterAutospacing="0"/>
        <w:jc w:val="center"/>
        <w:rPr>
          <w:rFonts w:ascii="Liberation Serif" w:hAnsi="Liberation Serif"/>
          <w:sz w:val="28"/>
          <w:szCs w:val="28"/>
        </w:rPr>
      </w:pPr>
    </w:p>
    <w:p w:rsidR="00E538E8" w:rsidRDefault="00B931A7">
      <w:pPr>
        <w:pStyle w:val="afa"/>
        <w:spacing w:beforeAutospacing="0" w:afterAutospacing="0"/>
        <w:ind w:firstLine="540"/>
        <w:jc w:val="both"/>
        <w:rPr>
          <w:rFonts w:ascii="Liberation Serif" w:hAnsi="Liberation Serif"/>
          <w:sz w:val="28"/>
          <w:szCs w:val="28"/>
        </w:rPr>
      </w:pPr>
      <w:r>
        <w:rPr>
          <w:rFonts w:ascii="Liberation Serif" w:hAnsi="Liberation Serif"/>
          <w:sz w:val="28"/>
          <w:szCs w:val="28"/>
        </w:rPr>
        <w:t>4.1. Настоящее Соглашение вступает в силу после его официального обнародования.</w:t>
      </w:r>
      <w:bookmarkStart w:id="5" w:name="p94"/>
      <w:bookmarkEnd w:id="5"/>
    </w:p>
    <w:p w:rsidR="00E538E8" w:rsidRDefault="00B931A7">
      <w:pPr>
        <w:pStyle w:val="afa"/>
        <w:spacing w:beforeAutospacing="0" w:afterAutospacing="0"/>
        <w:ind w:firstLine="540"/>
        <w:jc w:val="both"/>
        <w:rPr>
          <w:rFonts w:ascii="Liberation Serif" w:hAnsi="Liberation Serif"/>
          <w:sz w:val="28"/>
          <w:szCs w:val="28"/>
        </w:rPr>
      </w:pPr>
      <w:r>
        <w:rPr>
          <w:rFonts w:ascii="Liberation Serif" w:hAnsi="Liberation Serif"/>
          <w:sz w:val="28"/>
          <w:szCs w:val="28"/>
        </w:rPr>
        <w:t>4.2 Настоящее Соглашение действует до «31» декабря 202</w:t>
      </w:r>
      <w:r w:rsidR="002D7044">
        <w:rPr>
          <w:rFonts w:ascii="Liberation Serif" w:hAnsi="Liberation Serif"/>
          <w:sz w:val="28"/>
          <w:szCs w:val="28"/>
        </w:rPr>
        <w:t>7</w:t>
      </w:r>
      <w:r>
        <w:rPr>
          <w:rFonts w:ascii="Liberation Serif" w:hAnsi="Liberation Serif"/>
          <w:sz w:val="28"/>
          <w:szCs w:val="28"/>
        </w:rPr>
        <w:t xml:space="preserve"> года.</w:t>
      </w:r>
    </w:p>
    <w:p w:rsidR="00E538E8" w:rsidRDefault="00B931A7">
      <w:pPr>
        <w:widowControl w:val="0"/>
        <w:spacing w:line="240" w:lineRule="atLeast"/>
        <w:ind w:firstLine="567"/>
        <w:jc w:val="both"/>
        <w:rPr>
          <w:rFonts w:ascii="Liberation Serif" w:hAnsi="Liberation Serif"/>
          <w:sz w:val="28"/>
          <w:szCs w:val="28"/>
        </w:rPr>
      </w:pPr>
      <w:bookmarkStart w:id="6" w:name="sub_141"/>
      <w:bookmarkEnd w:id="6"/>
      <w:r>
        <w:rPr>
          <w:rFonts w:ascii="Liberation Serif" w:hAnsi="Liberation Serif"/>
          <w:sz w:val="28"/>
          <w:szCs w:val="28"/>
        </w:rPr>
        <w:t>4.3. Действие настоящего Соглашения может быть прекращено досрочно:</w:t>
      </w:r>
    </w:p>
    <w:p w:rsidR="00E538E8" w:rsidRDefault="00B931A7">
      <w:pPr>
        <w:widowControl w:val="0"/>
        <w:spacing w:line="240" w:lineRule="atLeast"/>
        <w:ind w:firstLine="567"/>
        <w:jc w:val="both"/>
        <w:rPr>
          <w:rFonts w:ascii="Liberation Serif" w:hAnsi="Liberation Serif"/>
          <w:sz w:val="28"/>
          <w:szCs w:val="28"/>
        </w:rPr>
      </w:pPr>
      <w:bookmarkStart w:id="7" w:name="sub_141_Копия_1"/>
      <w:bookmarkStart w:id="8" w:name="sub_20211"/>
      <w:bookmarkEnd w:id="7"/>
      <w:r>
        <w:rPr>
          <w:rFonts w:ascii="Liberation Serif" w:hAnsi="Liberation Serif"/>
          <w:sz w:val="28"/>
          <w:szCs w:val="28"/>
        </w:rPr>
        <w:t>по соглашению сторон;</w:t>
      </w:r>
      <w:bookmarkEnd w:id="8"/>
    </w:p>
    <w:p w:rsidR="00E538E8" w:rsidRDefault="00B931A7">
      <w:pPr>
        <w:widowControl w:val="0"/>
        <w:spacing w:line="240" w:lineRule="atLeast"/>
        <w:ind w:firstLine="567"/>
        <w:jc w:val="both"/>
        <w:rPr>
          <w:rFonts w:ascii="Liberation Serif" w:hAnsi="Liberation Serif"/>
          <w:sz w:val="28"/>
          <w:szCs w:val="28"/>
        </w:rPr>
      </w:pPr>
      <w:r>
        <w:rPr>
          <w:rFonts w:ascii="Liberation Serif" w:hAnsi="Liberation Serif"/>
          <w:sz w:val="28"/>
          <w:szCs w:val="28"/>
        </w:rPr>
        <w:t>в одностороннем порядке в случае неисполнения или ненадлежащего исполнения одной из сторон своих обязательств либо изменения действующего законодательства, влекущего невозможность дальнейшего действия Соглашения.</w:t>
      </w:r>
    </w:p>
    <w:p w:rsidR="00E538E8" w:rsidRDefault="00B931A7">
      <w:pPr>
        <w:widowControl w:val="0"/>
        <w:spacing w:line="240" w:lineRule="atLeast"/>
        <w:ind w:firstLine="567"/>
        <w:jc w:val="both"/>
        <w:rPr>
          <w:rFonts w:ascii="Liberation Serif" w:hAnsi="Liberation Serif"/>
          <w:sz w:val="28"/>
          <w:szCs w:val="28"/>
        </w:rPr>
      </w:pPr>
      <w:r>
        <w:rPr>
          <w:rFonts w:ascii="Liberation Serif" w:hAnsi="Liberation Serif"/>
          <w:sz w:val="28"/>
          <w:szCs w:val="28"/>
        </w:rPr>
        <w:t>4.4. Уведомление о расторжении настоящего Соглашения направляется другой стороне в письменном виде не позднее, чем за 30 дней до предполагаемой даты окончания его действия.</w:t>
      </w:r>
    </w:p>
    <w:p w:rsidR="00E538E8" w:rsidRDefault="00B931A7">
      <w:pPr>
        <w:pStyle w:val="afa"/>
        <w:spacing w:beforeAutospacing="0" w:afterAutospacing="0"/>
        <w:ind w:firstLine="540"/>
        <w:jc w:val="both"/>
        <w:rPr>
          <w:rFonts w:ascii="Liberation Serif" w:hAnsi="Liberation Serif"/>
          <w:sz w:val="28"/>
          <w:szCs w:val="28"/>
        </w:rPr>
      </w:pPr>
      <w:r>
        <w:rPr>
          <w:rFonts w:ascii="Liberation Serif" w:hAnsi="Liberation Serif"/>
          <w:sz w:val="28"/>
          <w:szCs w:val="28"/>
        </w:rPr>
        <w:t>4.5. Прекращение одних полномочий, передаваемых по настоящему Соглашению, не влечет прекращения остальных полномочий.</w:t>
      </w:r>
    </w:p>
    <w:p w:rsidR="00E538E8" w:rsidRDefault="00B931A7">
      <w:pPr>
        <w:pStyle w:val="afa"/>
        <w:spacing w:beforeAutospacing="0" w:afterAutospacing="0"/>
        <w:ind w:firstLine="540"/>
        <w:jc w:val="both"/>
        <w:rPr>
          <w:rFonts w:ascii="Liberation Serif" w:hAnsi="Liberation Serif"/>
          <w:sz w:val="28"/>
          <w:szCs w:val="28"/>
        </w:rPr>
      </w:pPr>
      <w:r>
        <w:rPr>
          <w:rFonts w:ascii="Liberation Serif" w:hAnsi="Liberation Serif"/>
          <w:sz w:val="28"/>
          <w:szCs w:val="28"/>
        </w:rPr>
        <w:t>4.6. Если стороны по истечении срока, указанного в пункте 4.2 настоящего Соглашения, в течение тридцати дней не заявят о своем намерении расторгнуть Соглашение, то оно считается продленным до окончания следующего календарного года.</w:t>
      </w:r>
    </w:p>
    <w:p w:rsidR="00E538E8" w:rsidRDefault="00E538E8">
      <w:pPr>
        <w:pStyle w:val="afa"/>
        <w:spacing w:beforeAutospacing="0" w:afterAutospacing="0"/>
        <w:ind w:firstLine="540"/>
        <w:jc w:val="both"/>
        <w:rPr>
          <w:rFonts w:ascii="Liberation Serif" w:hAnsi="Liberation Serif"/>
          <w:bCs/>
          <w:sz w:val="28"/>
          <w:szCs w:val="28"/>
        </w:rPr>
      </w:pPr>
    </w:p>
    <w:p w:rsidR="00E538E8" w:rsidRDefault="00B931A7">
      <w:pPr>
        <w:pStyle w:val="afa"/>
        <w:spacing w:beforeAutospacing="0" w:afterAutospacing="0"/>
        <w:jc w:val="center"/>
        <w:rPr>
          <w:rFonts w:ascii="Liberation Serif" w:hAnsi="Liberation Serif"/>
          <w:sz w:val="28"/>
          <w:szCs w:val="28"/>
        </w:rPr>
      </w:pPr>
      <w:r>
        <w:rPr>
          <w:rFonts w:ascii="Liberation Serif" w:hAnsi="Liberation Serif"/>
          <w:bCs/>
          <w:sz w:val="28"/>
          <w:szCs w:val="28"/>
        </w:rPr>
        <w:t>5. Ответственность сторон</w:t>
      </w:r>
    </w:p>
    <w:p w:rsidR="00E538E8" w:rsidRDefault="00E538E8">
      <w:pPr>
        <w:pStyle w:val="afa"/>
        <w:spacing w:beforeAutospacing="0" w:afterAutospacing="0"/>
        <w:jc w:val="center"/>
        <w:rPr>
          <w:rFonts w:ascii="Liberation Serif" w:hAnsi="Liberation Serif"/>
          <w:sz w:val="28"/>
          <w:szCs w:val="28"/>
        </w:rPr>
      </w:pPr>
    </w:p>
    <w:p w:rsidR="00E538E8" w:rsidRDefault="00B931A7">
      <w:pPr>
        <w:pStyle w:val="afa"/>
        <w:spacing w:beforeAutospacing="0" w:afterAutospacing="0"/>
        <w:ind w:firstLine="540"/>
        <w:jc w:val="both"/>
        <w:rPr>
          <w:rFonts w:ascii="Liberation Serif" w:hAnsi="Liberation Serif"/>
          <w:sz w:val="28"/>
          <w:szCs w:val="28"/>
        </w:rPr>
      </w:pPr>
      <w:r>
        <w:rPr>
          <w:rFonts w:ascii="Liberation Serif" w:hAnsi="Liberation Serif"/>
          <w:sz w:val="28"/>
          <w:szCs w:val="28"/>
        </w:rPr>
        <w:t>5.1. Стороны несут ответственность за ненадлежащее исполнение обязанностей, предусмотренных настоящим Соглашением в соответствии с действующим законодательством.</w:t>
      </w:r>
    </w:p>
    <w:p w:rsidR="00E538E8" w:rsidRDefault="00B931A7">
      <w:pPr>
        <w:pStyle w:val="afa"/>
        <w:spacing w:beforeAutospacing="0" w:afterAutospacing="0"/>
        <w:ind w:firstLine="540"/>
        <w:jc w:val="both"/>
        <w:rPr>
          <w:rFonts w:ascii="Liberation Serif" w:hAnsi="Liberation Serif"/>
          <w:sz w:val="28"/>
          <w:szCs w:val="28"/>
        </w:rPr>
      </w:pPr>
      <w:r>
        <w:rPr>
          <w:rFonts w:ascii="Liberation Serif" w:hAnsi="Liberation Serif"/>
          <w:sz w:val="28"/>
          <w:szCs w:val="28"/>
        </w:rPr>
        <w:t xml:space="preserve">5.2. Установление факта ненадлежащего осуществления Исполнительным комитетом района переданных ему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течение 30 дней с момента подписания Соглашения о расторжении или получения письменного уведомления о </w:t>
      </w:r>
      <w:r>
        <w:rPr>
          <w:rFonts w:ascii="Liberation Serif" w:hAnsi="Liberation Serif"/>
          <w:sz w:val="28"/>
          <w:szCs w:val="28"/>
        </w:rPr>
        <w:lastRenderedPageBreak/>
        <w:t>расторжении Соглашения, а также уплату неустойки в размере 0,01% от суммы межбюджетных трансфертов за отчетный год, выделяемых из бюджета поселения на осуществление указанных полномочий.</w:t>
      </w:r>
    </w:p>
    <w:p w:rsidR="00E538E8" w:rsidRDefault="00B931A7">
      <w:pPr>
        <w:pStyle w:val="afa"/>
        <w:spacing w:beforeAutospacing="0" w:afterAutospacing="0"/>
        <w:ind w:firstLine="540"/>
        <w:jc w:val="both"/>
        <w:rPr>
          <w:rFonts w:ascii="Liberation Serif" w:hAnsi="Liberation Serif"/>
          <w:sz w:val="28"/>
          <w:szCs w:val="28"/>
        </w:rPr>
      </w:pPr>
      <w:r>
        <w:rPr>
          <w:rFonts w:ascii="Liberation Serif" w:hAnsi="Liberation Serif"/>
          <w:sz w:val="28"/>
          <w:szCs w:val="28"/>
        </w:rPr>
        <w:t>5.3. Исполнительный комитет района несет ответственность за осуществление переданных ему полномочий в той мере, в какой эти полномочия обеспечены финансовыми средствами.</w:t>
      </w:r>
    </w:p>
    <w:p w:rsidR="00E538E8" w:rsidRDefault="00B931A7">
      <w:pPr>
        <w:pStyle w:val="afa"/>
        <w:spacing w:beforeAutospacing="0" w:afterAutospacing="0"/>
        <w:ind w:firstLine="540"/>
        <w:jc w:val="both"/>
        <w:rPr>
          <w:rFonts w:ascii="Liberation Serif" w:hAnsi="Liberation Serif"/>
          <w:sz w:val="28"/>
          <w:szCs w:val="28"/>
        </w:rPr>
      </w:pPr>
      <w:r>
        <w:rPr>
          <w:rFonts w:ascii="Liberation Serif" w:hAnsi="Liberation Serif"/>
          <w:sz w:val="28"/>
          <w:szCs w:val="28"/>
        </w:rPr>
        <w:t>5.4. В случае неисполнения Исполнительным комитетом поселения вытекающих из настоящего Соглашения обязательств по финансированию осуществления Исполнительным комитетом района переданных ему полномочий, Исполнительный комитет района вправе требовать расторжения данного Соглашения, а также возмещения понесенных убытков.</w:t>
      </w:r>
    </w:p>
    <w:p w:rsidR="00E538E8" w:rsidRDefault="00E538E8">
      <w:pPr>
        <w:pStyle w:val="afa"/>
        <w:spacing w:beforeAutospacing="0" w:afterAutospacing="0"/>
        <w:jc w:val="both"/>
        <w:rPr>
          <w:rFonts w:ascii="Liberation Serif" w:hAnsi="Liberation Serif"/>
          <w:sz w:val="28"/>
          <w:szCs w:val="28"/>
        </w:rPr>
      </w:pPr>
    </w:p>
    <w:p w:rsidR="00E538E8" w:rsidRDefault="00B931A7">
      <w:pPr>
        <w:pStyle w:val="afa"/>
        <w:spacing w:beforeAutospacing="0" w:afterAutospacing="0"/>
        <w:jc w:val="center"/>
        <w:rPr>
          <w:rFonts w:ascii="Liberation Serif" w:hAnsi="Liberation Serif"/>
          <w:sz w:val="28"/>
          <w:szCs w:val="28"/>
        </w:rPr>
      </w:pPr>
      <w:r>
        <w:rPr>
          <w:rFonts w:ascii="Liberation Serif" w:hAnsi="Liberation Serif"/>
          <w:bCs/>
          <w:sz w:val="28"/>
          <w:szCs w:val="28"/>
        </w:rPr>
        <w:t>6. Иные вопросы</w:t>
      </w:r>
    </w:p>
    <w:p w:rsidR="00E538E8" w:rsidRDefault="00E538E8">
      <w:pPr>
        <w:pStyle w:val="afa"/>
        <w:spacing w:beforeAutospacing="0" w:afterAutospacing="0"/>
        <w:jc w:val="both"/>
        <w:rPr>
          <w:rFonts w:ascii="Liberation Serif" w:hAnsi="Liberation Serif"/>
          <w:sz w:val="28"/>
          <w:szCs w:val="28"/>
        </w:rPr>
      </w:pPr>
    </w:p>
    <w:p w:rsidR="00E538E8" w:rsidRDefault="00B931A7">
      <w:pPr>
        <w:pStyle w:val="afa"/>
        <w:spacing w:beforeAutospacing="0" w:afterAutospacing="0"/>
        <w:ind w:firstLine="540"/>
        <w:jc w:val="both"/>
        <w:rPr>
          <w:rFonts w:ascii="Liberation Serif" w:hAnsi="Liberation Serif"/>
          <w:sz w:val="28"/>
          <w:szCs w:val="28"/>
        </w:rPr>
      </w:pPr>
      <w:r>
        <w:rPr>
          <w:rFonts w:ascii="Liberation Serif" w:hAnsi="Liberation Serif"/>
          <w:sz w:val="28"/>
          <w:szCs w:val="28"/>
        </w:rPr>
        <w:t>6.1.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(или) дополнения, являющиеся неотъемлемой частью настоящего Соглашения.</w:t>
      </w:r>
    </w:p>
    <w:p w:rsidR="00E538E8" w:rsidRDefault="00B931A7">
      <w:pPr>
        <w:pStyle w:val="afa"/>
        <w:spacing w:beforeAutospacing="0" w:afterAutospacing="0"/>
        <w:ind w:firstLine="540"/>
        <w:jc w:val="both"/>
        <w:rPr>
          <w:rFonts w:ascii="Liberation Serif" w:hAnsi="Liberation Serif"/>
          <w:sz w:val="28"/>
          <w:szCs w:val="28"/>
        </w:rPr>
      </w:pPr>
      <w:r>
        <w:rPr>
          <w:rFonts w:ascii="Liberation Serif" w:hAnsi="Liberation Serif"/>
          <w:sz w:val="28"/>
          <w:szCs w:val="28"/>
        </w:rPr>
        <w:t>6.2. Не урегулированные сторонами споры и разногласия, возникшие при исполнении настоящего Соглашения, подлежат рассмотрению в порядке, предусмотренном действующим законодательством.</w:t>
      </w:r>
    </w:p>
    <w:p w:rsidR="00E538E8" w:rsidRDefault="00B931A7">
      <w:pPr>
        <w:pStyle w:val="afa"/>
        <w:spacing w:beforeAutospacing="0" w:afterAutospacing="0"/>
        <w:ind w:firstLine="540"/>
        <w:jc w:val="both"/>
        <w:rPr>
          <w:rFonts w:ascii="Liberation Serif" w:hAnsi="Liberation Serif"/>
          <w:sz w:val="28"/>
          <w:szCs w:val="28"/>
        </w:rPr>
      </w:pPr>
      <w:r>
        <w:rPr>
          <w:rFonts w:ascii="Liberation Serif" w:hAnsi="Liberation Serif"/>
          <w:sz w:val="28"/>
          <w:szCs w:val="28"/>
        </w:rPr>
        <w:t>6.3 Настоящее Соглашение составлено в 2 (двух) экземплярах, по одному экземпляру для каждой из сторон, имеющих равную юридическую силу.</w:t>
      </w:r>
    </w:p>
    <w:p w:rsidR="00E538E8" w:rsidRDefault="00E538E8">
      <w:pPr>
        <w:pStyle w:val="11"/>
        <w:shd w:val="clear" w:color="auto" w:fill="auto"/>
        <w:tabs>
          <w:tab w:val="left" w:leader="underscore" w:pos="2792"/>
        </w:tabs>
        <w:ind w:firstLine="567"/>
        <w:jc w:val="both"/>
        <w:rPr>
          <w:rFonts w:ascii="Liberation Serif" w:hAnsi="Liberation Serif"/>
          <w:lang w:val="tt-RU"/>
        </w:rPr>
      </w:pPr>
    </w:p>
    <w:p w:rsidR="00360C57" w:rsidRDefault="00360C57">
      <w:pPr>
        <w:pStyle w:val="11"/>
        <w:shd w:val="clear" w:color="auto" w:fill="auto"/>
        <w:tabs>
          <w:tab w:val="left" w:leader="underscore" w:pos="2792"/>
        </w:tabs>
        <w:ind w:firstLine="567"/>
        <w:jc w:val="both"/>
        <w:rPr>
          <w:rFonts w:ascii="Liberation Serif" w:hAnsi="Liberation Serif"/>
          <w:lang w:val="tt-RU"/>
        </w:rPr>
      </w:pPr>
    </w:p>
    <w:tbl>
      <w:tblPr>
        <w:tblStyle w:val="afd"/>
        <w:tblW w:w="10304" w:type="dxa"/>
        <w:tblInd w:w="105" w:type="dxa"/>
        <w:tblLayout w:type="fixed"/>
        <w:tblLook w:val="04A0" w:firstRow="1" w:lastRow="0" w:firstColumn="1" w:lastColumn="0" w:noHBand="0" w:noVBand="1"/>
      </w:tblPr>
      <w:tblGrid>
        <w:gridCol w:w="5100"/>
        <w:gridCol w:w="5204"/>
      </w:tblGrid>
      <w:tr w:rsidR="00E538E8">
        <w:trPr>
          <w:trHeight w:val="2838"/>
        </w:trPr>
        <w:tc>
          <w:tcPr>
            <w:tcW w:w="5100" w:type="dxa"/>
            <w:tcBorders>
              <w:top w:val="single" w:sz="4" w:space="0" w:color="FFFFFF"/>
              <w:left w:val="single" w:sz="4" w:space="0" w:color="FFFFFF"/>
              <w:bottom w:val="single" w:sz="4" w:space="0" w:color="FFFFFF"/>
              <w:right w:val="single" w:sz="4" w:space="0" w:color="FFFFFF"/>
            </w:tcBorders>
          </w:tcPr>
          <w:p w:rsidR="00E538E8" w:rsidRDefault="00B931A7">
            <w:pPr>
              <w:widowControl w:val="0"/>
              <w:tabs>
                <w:tab w:val="left" w:leader="underscore" w:pos="2792"/>
              </w:tabs>
              <w:rPr>
                <w:rFonts w:ascii="Liberation Serif" w:hAnsi="Liberation Serif"/>
                <w:sz w:val="28"/>
                <w:szCs w:val="28"/>
              </w:rPr>
            </w:pPr>
            <w:r>
              <w:rPr>
                <w:rFonts w:ascii="Liberation Serif" w:hAnsi="Liberation Serif"/>
                <w:color w:val="000000"/>
                <w:sz w:val="28"/>
                <w:szCs w:val="28"/>
                <w:lang w:bidi="ru-RU"/>
              </w:rPr>
              <w:t xml:space="preserve">Исполнительный комитет </w:t>
            </w:r>
            <w:r>
              <w:rPr>
                <w:rFonts w:ascii="Liberation Serif" w:hAnsi="Liberation Serif"/>
                <w:sz w:val="28"/>
                <w:szCs w:val="28"/>
                <w:lang w:eastAsia="en-US"/>
              </w:rPr>
              <w:t>_________ поселения</w:t>
            </w:r>
          </w:p>
          <w:p w:rsidR="00E538E8" w:rsidRDefault="00B931A7">
            <w:pPr>
              <w:widowControl w:val="0"/>
              <w:tabs>
                <w:tab w:val="left" w:leader="underscore" w:pos="2792"/>
              </w:tabs>
              <w:rPr>
                <w:rFonts w:ascii="Liberation Serif" w:hAnsi="Liberation Serif"/>
                <w:sz w:val="28"/>
                <w:szCs w:val="28"/>
              </w:rPr>
            </w:pPr>
            <w:r>
              <w:rPr>
                <w:rFonts w:ascii="Liberation Serif" w:hAnsi="Liberation Serif"/>
                <w:sz w:val="28"/>
                <w:szCs w:val="28"/>
                <w:lang w:eastAsia="en-US"/>
              </w:rPr>
              <w:t>Адрес: __________________________</w:t>
            </w:r>
          </w:p>
          <w:p w:rsidR="002D7044" w:rsidRDefault="002D7044">
            <w:pPr>
              <w:widowControl w:val="0"/>
              <w:tabs>
                <w:tab w:val="left" w:leader="underscore" w:pos="2792"/>
              </w:tabs>
              <w:rPr>
                <w:rFonts w:ascii="Liberation Serif" w:hAnsi="Liberation Serif"/>
                <w:sz w:val="28"/>
                <w:szCs w:val="28"/>
                <w:lang w:eastAsia="en-US"/>
              </w:rPr>
            </w:pPr>
          </w:p>
          <w:p w:rsidR="002D7044" w:rsidRDefault="002D7044">
            <w:pPr>
              <w:widowControl w:val="0"/>
              <w:tabs>
                <w:tab w:val="left" w:leader="underscore" w:pos="2792"/>
              </w:tabs>
              <w:rPr>
                <w:rFonts w:ascii="Liberation Serif" w:hAnsi="Liberation Serif"/>
                <w:sz w:val="28"/>
                <w:szCs w:val="28"/>
                <w:lang w:eastAsia="en-US"/>
              </w:rPr>
            </w:pPr>
          </w:p>
          <w:p w:rsidR="00E538E8" w:rsidRDefault="002D7044">
            <w:pPr>
              <w:widowControl w:val="0"/>
              <w:tabs>
                <w:tab w:val="left" w:leader="underscore" w:pos="2792"/>
              </w:tabs>
              <w:rPr>
                <w:rFonts w:ascii="Liberation Serif" w:hAnsi="Liberation Serif"/>
                <w:sz w:val="28"/>
                <w:szCs w:val="28"/>
              </w:rPr>
            </w:pPr>
            <w:r>
              <w:rPr>
                <w:rFonts w:ascii="Liberation Serif" w:hAnsi="Liberation Serif"/>
                <w:sz w:val="28"/>
                <w:szCs w:val="28"/>
                <w:lang w:eastAsia="en-US"/>
              </w:rPr>
              <w:t>__________</w:t>
            </w:r>
            <w:r w:rsidR="00B931A7">
              <w:rPr>
                <w:rFonts w:ascii="Liberation Serif" w:hAnsi="Liberation Serif"/>
                <w:sz w:val="28"/>
                <w:szCs w:val="28"/>
                <w:lang w:eastAsia="en-US"/>
              </w:rPr>
              <w:t xml:space="preserve">поселения </w:t>
            </w:r>
            <w:r>
              <w:rPr>
                <w:rFonts w:ascii="Liberation Serif" w:hAnsi="Liberation Serif"/>
                <w:sz w:val="28"/>
                <w:szCs w:val="28"/>
                <w:lang w:eastAsia="en-US"/>
              </w:rPr>
              <w:t>Лениногорского</w:t>
            </w:r>
            <w:r w:rsidR="00B931A7">
              <w:rPr>
                <w:rFonts w:ascii="Liberation Serif" w:hAnsi="Liberation Serif"/>
                <w:sz w:val="28"/>
                <w:szCs w:val="28"/>
                <w:lang w:eastAsia="en-US"/>
              </w:rPr>
              <w:t xml:space="preserve"> муниципального района</w:t>
            </w:r>
          </w:p>
          <w:p w:rsidR="00E538E8" w:rsidRDefault="00B931A7">
            <w:pPr>
              <w:widowControl w:val="0"/>
              <w:tabs>
                <w:tab w:val="left" w:leader="underscore" w:pos="2792"/>
              </w:tabs>
              <w:rPr>
                <w:rFonts w:ascii="Liberation Serif" w:hAnsi="Liberation Serif"/>
                <w:sz w:val="28"/>
                <w:szCs w:val="28"/>
              </w:rPr>
            </w:pPr>
            <w:r>
              <w:rPr>
                <w:rFonts w:ascii="Liberation Serif" w:hAnsi="Liberation Serif"/>
                <w:sz w:val="28"/>
                <w:szCs w:val="28"/>
                <w:lang w:eastAsia="en-US"/>
              </w:rPr>
              <w:t>________________________________</w:t>
            </w:r>
          </w:p>
          <w:p w:rsidR="00E538E8" w:rsidRDefault="00B931A7">
            <w:pPr>
              <w:widowControl w:val="0"/>
              <w:tabs>
                <w:tab w:val="left" w:leader="underscore" w:pos="2792"/>
              </w:tabs>
              <w:rPr>
                <w:rFonts w:ascii="Liberation Serif" w:hAnsi="Liberation Serif"/>
                <w:sz w:val="28"/>
                <w:szCs w:val="28"/>
              </w:rPr>
            </w:pPr>
            <w:r>
              <w:rPr>
                <w:rFonts w:ascii="Liberation Serif" w:hAnsi="Liberation Serif"/>
                <w:sz w:val="28"/>
                <w:szCs w:val="28"/>
                <w:vertAlign w:val="superscript"/>
                <w:lang w:eastAsia="en-US"/>
              </w:rPr>
              <w:t xml:space="preserve">                     (</w:t>
            </w:r>
            <w:proofErr w:type="gramStart"/>
            <w:r>
              <w:rPr>
                <w:rFonts w:ascii="Liberation Serif" w:hAnsi="Liberation Serif"/>
                <w:sz w:val="28"/>
                <w:szCs w:val="28"/>
                <w:vertAlign w:val="superscript"/>
                <w:lang w:eastAsia="en-US"/>
              </w:rPr>
              <w:t>подпись)</w:t>
            </w:r>
            <w:r w:rsidR="002D7044">
              <w:rPr>
                <w:rFonts w:ascii="Liberation Serif" w:hAnsi="Liberation Serif"/>
                <w:sz w:val="28"/>
                <w:szCs w:val="28"/>
                <w:vertAlign w:val="superscript"/>
                <w:lang w:eastAsia="en-US"/>
              </w:rPr>
              <w:t xml:space="preserve">   </w:t>
            </w:r>
            <w:proofErr w:type="gramEnd"/>
            <w:r w:rsidR="002D7044">
              <w:rPr>
                <w:rFonts w:ascii="Liberation Serif" w:hAnsi="Liberation Serif"/>
                <w:sz w:val="28"/>
                <w:szCs w:val="28"/>
                <w:vertAlign w:val="superscript"/>
                <w:lang w:eastAsia="en-US"/>
              </w:rPr>
              <w:t xml:space="preserve">                                     (ФИО)</w:t>
            </w:r>
          </w:p>
          <w:p w:rsidR="00E538E8" w:rsidRDefault="00B931A7">
            <w:pPr>
              <w:widowControl w:val="0"/>
              <w:tabs>
                <w:tab w:val="left" w:leader="underscore" w:pos="2792"/>
              </w:tabs>
              <w:rPr>
                <w:rFonts w:ascii="Liberation Serif" w:hAnsi="Liberation Serif"/>
                <w:sz w:val="28"/>
                <w:szCs w:val="28"/>
              </w:rPr>
            </w:pPr>
            <w:r>
              <w:rPr>
                <w:rFonts w:ascii="Liberation Serif" w:hAnsi="Liberation Serif"/>
                <w:sz w:val="28"/>
                <w:szCs w:val="28"/>
                <w:vertAlign w:val="superscript"/>
                <w:lang w:eastAsia="en-US"/>
              </w:rPr>
              <w:t xml:space="preserve">                                              </w:t>
            </w:r>
          </w:p>
        </w:tc>
        <w:tc>
          <w:tcPr>
            <w:tcW w:w="5203" w:type="dxa"/>
            <w:tcBorders>
              <w:top w:val="single" w:sz="4" w:space="0" w:color="FFFFFF"/>
              <w:left w:val="single" w:sz="4" w:space="0" w:color="FFFFFF"/>
              <w:bottom w:val="single" w:sz="4" w:space="0" w:color="FFFFFF"/>
              <w:right w:val="single" w:sz="4" w:space="0" w:color="FFFFFF"/>
            </w:tcBorders>
          </w:tcPr>
          <w:p w:rsidR="00E538E8" w:rsidRDefault="00B931A7">
            <w:pPr>
              <w:pStyle w:val="11"/>
              <w:shd w:val="clear" w:color="auto" w:fill="auto"/>
              <w:tabs>
                <w:tab w:val="left" w:leader="underscore" w:pos="2792"/>
              </w:tabs>
              <w:ind w:firstLine="0"/>
              <w:rPr>
                <w:rFonts w:ascii="Liberation Serif" w:hAnsi="Liberation Serif"/>
              </w:rPr>
            </w:pPr>
            <w:r>
              <w:rPr>
                <w:rFonts w:ascii="Liberation Serif" w:hAnsi="Liberation Serif"/>
                <w:color w:val="000000"/>
                <w:lang w:eastAsia="ru-RU" w:bidi="ru-RU"/>
              </w:rPr>
              <w:t xml:space="preserve">Исполнительный комитет </w:t>
            </w:r>
            <w:r w:rsidR="002D7044">
              <w:rPr>
                <w:rFonts w:ascii="Liberation Serif" w:hAnsi="Liberation Serif"/>
                <w:color w:val="000000"/>
                <w:lang w:eastAsia="ru-RU"/>
              </w:rPr>
              <w:t>Лениногорского</w:t>
            </w:r>
            <w:r>
              <w:rPr>
                <w:rFonts w:ascii="Liberation Serif" w:hAnsi="Liberation Serif"/>
                <w:color w:val="000000"/>
                <w:lang w:eastAsia="ru-RU"/>
              </w:rPr>
              <w:t xml:space="preserve"> муниципального района</w:t>
            </w:r>
          </w:p>
          <w:p w:rsidR="00E538E8" w:rsidRDefault="00B931A7">
            <w:pPr>
              <w:pStyle w:val="11"/>
              <w:shd w:val="clear" w:color="auto" w:fill="auto"/>
              <w:tabs>
                <w:tab w:val="left" w:leader="underscore" w:pos="2792"/>
              </w:tabs>
              <w:ind w:firstLine="0"/>
              <w:rPr>
                <w:rFonts w:ascii="Liberation Serif" w:hAnsi="Liberation Serif"/>
              </w:rPr>
            </w:pPr>
            <w:r>
              <w:rPr>
                <w:rFonts w:ascii="Liberation Serif" w:hAnsi="Liberation Serif"/>
              </w:rPr>
              <w:t xml:space="preserve">Адрес: 422000, Республика Татарстан, Арский район, г. </w:t>
            </w:r>
            <w:r w:rsidR="00DA0090">
              <w:rPr>
                <w:rFonts w:ascii="Liberation Serif" w:hAnsi="Liberation Serif"/>
              </w:rPr>
              <w:t>Лениногорск</w:t>
            </w:r>
            <w:r>
              <w:rPr>
                <w:rFonts w:ascii="Liberation Serif" w:hAnsi="Liberation Serif"/>
              </w:rPr>
              <w:t xml:space="preserve">, ул. </w:t>
            </w:r>
            <w:r w:rsidR="00DA0090">
              <w:rPr>
                <w:rFonts w:ascii="Liberation Serif" w:hAnsi="Liberation Serif"/>
              </w:rPr>
              <w:t>Кутузова</w:t>
            </w:r>
            <w:r>
              <w:rPr>
                <w:rFonts w:ascii="Liberation Serif" w:hAnsi="Liberation Serif"/>
              </w:rPr>
              <w:t>, д.1</w:t>
            </w:r>
          </w:p>
          <w:p w:rsidR="00E538E8" w:rsidRDefault="00B931A7">
            <w:pPr>
              <w:pStyle w:val="11"/>
              <w:shd w:val="clear" w:color="auto" w:fill="auto"/>
              <w:tabs>
                <w:tab w:val="left" w:leader="underscore" w:pos="2792"/>
              </w:tabs>
              <w:ind w:firstLine="0"/>
              <w:rPr>
                <w:rFonts w:ascii="Liberation Serif" w:hAnsi="Liberation Serif"/>
              </w:rPr>
            </w:pPr>
            <w:r>
              <w:rPr>
                <w:rFonts w:ascii="Liberation Serif" w:hAnsi="Liberation Serif"/>
              </w:rPr>
              <w:t xml:space="preserve">Руководитель Исполнительного комитета </w:t>
            </w:r>
            <w:r w:rsidR="002D7044">
              <w:rPr>
                <w:rFonts w:ascii="Liberation Serif" w:hAnsi="Liberation Serif"/>
              </w:rPr>
              <w:t>Лениногорского</w:t>
            </w:r>
            <w:r>
              <w:rPr>
                <w:rFonts w:ascii="Liberation Serif" w:hAnsi="Liberation Serif"/>
              </w:rPr>
              <w:t xml:space="preserve"> муниципального района</w:t>
            </w:r>
          </w:p>
          <w:p w:rsidR="00E538E8" w:rsidRDefault="00B931A7">
            <w:pPr>
              <w:pStyle w:val="11"/>
              <w:shd w:val="clear" w:color="auto" w:fill="auto"/>
              <w:tabs>
                <w:tab w:val="left" w:leader="underscore" w:pos="2792"/>
              </w:tabs>
              <w:ind w:firstLine="0"/>
              <w:rPr>
                <w:rFonts w:ascii="Liberation Serif" w:hAnsi="Liberation Serif"/>
              </w:rPr>
            </w:pPr>
            <w:r>
              <w:rPr>
                <w:rFonts w:ascii="Liberation Serif" w:hAnsi="Liberation Serif"/>
              </w:rPr>
              <w:t>_____________</w:t>
            </w:r>
            <w:r w:rsidR="00DA0090">
              <w:rPr>
                <w:rFonts w:ascii="Liberation Serif" w:hAnsi="Liberation Serif"/>
              </w:rPr>
              <w:t xml:space="preserve"> </w:t>
            </w:r>
            <w:proofErr w:type="spellStart"/>
            <w:r w:rsidR="00DA0090">
              <w:rPr>
                <w:rFonts w:ascii="Liberation Serif" w:hAnsi="Liberation Serif"/>
              </w:rPr>
              <w:t>М.Н.Гирфанов</w:t>
            </w:r>
            <w:proofErr w:type="spellEnd"/>
          </w:p>
          <w:p w:rsidR="00E538E8" w:rsidRDefault="00E538E8" w:rsidP="00DA0090">
            <w:pPr>
              <w:pStyle w:val="11"/>
              <w:shd w:val="clear" w:color="auto" w:fill="auto"/>
              <w:tabs>
                <w:tab w:val="left" w:leader="underscore" w:pos="2792"/>
              </w:tabs>
              <w:ind w:firstLine="0"/>
              <w:rPr>
                <w:rFonts w:ascii="Liberation Serif" w:hAnsi="Liberation Serif"/>
              </w:rPr>
            </w:pPr>
          </w:p>
        </w:tc>
      </w:tr>
    </w:tbl>
    <w:p w:rsidR="00E538E8" w:rsidRPr="00D969FD" w:rsidRDefault="00E538E8">
      <w:pPr>
        <w:pStyle w:val="11"/>
        <w:shd w:val="clear" w:color="auto" w:fill="auto"/>
        <w:tabs>
          <w:tab w:val="left" w:leader="underscore" w:pos="2792"/>
        </w:tabs>
        <w:ind w:firstLine="0"/>
        <w:jc w:val="both"/>
        <w:rPr>
          <w:rFonts w:ascii="Liberation Serif" w:hAnsi="Liberation Serif"/>
        </w:rPr>
      </w:pPr>
    </w:p>
    <w:sectPr w:rsidR="00E538E8" w:rsidRPr="00D969FD">
      <w:headerReference w:type="default" r:id="rId7"/>
      <w:headerReference w:type="first" r:id="rId8"/>
      <w:pgSz w:w="11906" w:h="16838"/>
      <w:pgMar w:top="766" w:right="567" w:bottom="426" w:left="1134" w:header="709"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B84" w:rsidRDefault="002D7B84">
      <w:r>
        <w:separator/>
      </w:r>
    </w:p>
  </w:endnote>
  <w:endnote w:type="continuationSeparator" w:id="0">
    <w:p w:rsidR="002D7B84" w:rsidRDefault="002D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MS Gothic"/>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B84" w:rsidRDefault="002D7B84">
      <w:r>
        <w:separator/>
      </w:r>
    </w:p>
  </w:footnote>
  <w:footnote w:type="continuationSeparator" w:id="0">
    <w:p w:rsidR="002D7B84" w:rsidRDefault="002D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591593"/>
      <w:docPartObj>
        <w:docPartGallery w:val="Page Numbers (Top of Page)"/>
        <w:docPartUnique/>
      </w:docPartObj>
    </w:sdtPr>
    <w:sdtEndPr/>
    <w:sdtContent>
      <w:p w:rsidR="00E538E8" w:rsidRDefault="002D7B84">
        <w:pPr>
          <w:pStyle w:val="a6"/>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8E8" w:rsidRDefault="00E538E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8E8"/>
    <w:rsid w:val="000C3558"/>
    <w:rsid w:val="000C5764"/>
    <w:rsid w:val="002D7044"/>
    <w:rsid w:val="002D7B84"/>
    <w:rsid w:val="002F5F7C"/>
    <w:rsid w:val="00360C57"/>
    <w:rsid w:val="004726DE"/>
    <w:rsid w:val="004F1635"/>
    <w:rsid w:val="0063438A"/>
    <w:rsid w:val="00B66AA1"/>
    <w:rsid w:val="00B931A7"/>
    <w:rsid w:val="00BD5225"/>
    <w:rsid w:val="00BE54A2"/>
    <w:rsid w:val="00CE1297"/>
    <w:rsid w:val="00CE1A5A"/>
    <w:rsid w:val="00D969FD"/>
    <w:rsid w:val="00DA0090"/>
    <w:rsid w:val="00E40902"/>
    <w:rsid w:val="00E538E8"/>
    <w:rsid w:val="00E60934"/>
    <w:rsid w:val="00FD7C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B96B"/>
  <w15:docId w15:val="{5F19CE2D-E7B5-41A7-ABA2-19C4CF98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2C08"/>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9A49E5"/>
    <w:rPr>
      <w:rFonts w:ascii="Tahoma" w:eastAsia="Times New Roman" w:hAnsi="Tahoma" w:cs="Tahoma"/>
      <w:sz w:val="16"/>
      <w:szCs w:val="16"/>
      <w:lang w:eastAsia="ru-RU"/>
    </w:rPr>
  </w:style>
  <w:style w:type="character" w:customStyle="1" w:styleId="a5">
    <w:name w:val="Верхний колонтитул Знак"/>
    <w:basedOn w:val="a0"/>
    <w:link w:val="a6"/>
    <w:uiPriority w:val="99"/>
    <w:qFormat/>
    <w:rsid w:val="00865450"/>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8"/>
    <w:uiPriority w:val="99"/>
    <w:qFormat/>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a9">
    <w:name w:val="Текст сноски Знак"/>
    <w:basedOn w:val="a0"/>
    <w:link w:val="aa"/>
    <w:uiPriority w:val="99"/>
    <w:semiHidden/>
    <w:qFormat/>
    <w:rsid w:val="00A65680"/>
    <w:rPr>
      <w:rFonts w:ascii="Times New Roman" w:eastAsia="Times New Roman" w:hAnsi="Times New Roman" w:cs="Times New Roman"/>
      <w:sz w:val="20"/>
      <w:szCs w:val="20"/>
      <w:lang w:eastAsia="ru-RU"/>
    </w:rPr>
  </w:style>
  <w:style w:type="character" w:customStyle="1" w:styleId="ab">
    <w:name w:val="Символ сноски"/>
    <w:uiPriority w:val="99"/>
    <w:semiHidden/>
    <w:unhideWhenUsed/>
    <w:qFormat/>
    <w:rsid w:val="00A65680"/>
    <w:rPr>
      <w:vertAlign w:val="superscript"/>
    </w:rPr>
  </w:style>
  <w:style w:type="character" w:styleId="ac">
    <w:name w:val="footnote reference"/>
    <w:rPr>
      <w:vertAlign w:val="superscript"/>
    </w:rPr>
  </w:style>
  <w:style w:type="character" w:customStyle="1" w:styleId="ad">
    <w:name w:val="Другое_"/>
    <w:basedOn w:val="a0"/>
    <w:link w:val="ae"/>
    <w:qFormat/>
    <w:rsid w:val="00A1138B"/>
    <w:rPr>
      <w:rFonts w:ascii="Times New Roman" w:eastAsia="Times New Roman" w:hAnsi="Times New Roman" w:cs="Times New Roman"/>
      <w:sz w:val="28"/>
      <w:szCs w:val="28"/>
      <w:shd w:val="clear" w:color="auto" w:fill="FFFFFF"/>
    </w:rPr>
  </w:style>
  <w:style w:type="character" w:customStyle="1" w:styleId="af">
    <w:name w:val="Основной текст_"/>
    <w:basedOn w:val="a0"/>
    <w:link w:val="11"/>
    <w:qFormat/>
    <w:rsid w:val="00A1138B"/>
    <w:rPr>
      <w:rFonts w:ascii="Times New Roman" w:eastAsia="Times New Roman" w:hAnsi="Times New Roman" w:cs="Times New Roman"/>
      <w:sz w:val="28"/>
      <w:szCs w:val="28"/>
      <w:shd w:val="clear" w:color="auto" w:fill="FFFFFF"/>
    </w:rPr>
  </w:style>
  <w:style w:type="character" w:styleId="af0">
    <w:name w:val="Hyperlink"/>
    <w:basedOn w:val="a0"/>
    <w:uiPriority w:val="99"/>
    <w:semiHidden/>
    <w:unhideWhenUsed/>
    <w:rsid w:val="00CF56D1"/>
    <w:rPr>
      <w:color w:val="0000FF"/>
      <w:u w:val="single"/>
    </w:rPr>
  </w:style>
  <w:style w:type="character" w:customStyle="1" w:styleId="af1">
    <w:name w:val="Символ концевой сноски"/>
    <w:qFormat/>
    <w:rPr>
      <w:vertAlign w:val="superscript"/>
    </w:rPr>
  </w:style>
  <w:style w:type="character" w:styleId="af2">
    <w:name w:val="endnote reference"/>
    <w:rPr>
      <w:vertAlign w:val="superscript"/>
    </w:rPr>
  </w:style>
  <w:style w:type="character" w:customStyle="1" w:styleId="af3">
    <w:name w:val="Основной текст Знак"/>
    <w:qFormat/>
    <w:rPr>
      <w:rFonts w:ascii="Times New Roman" w:eastAsia="Times New Roman" w:hAnsi="Times New Roman" w:cs="Times New Roman"/>
      <w:color w:val="000000"/>
      <w:sz w:val="28"/>
      <w:szCs w:val="28"/>
    </w:rPr>
  </w:style>
  <w:style w:type="character" w:customStyle="1" w:styleId="ConsPlusNormal1">
    <w:name w:val="ConsPlusNormal1"/>
    <w:qFormat/>
    <w:rPr>
      <w:rFonts w:ascii="Times New Roman" w:eastAsia="Times New Roman" w:hAnsi="Times New Roman" w:cs="Times New Roman"/>
      <w:sz w:val="24"/>
      <w:lang w:val="ru-RU" w:eastAsia="ru-RU"/>
    </w:rPr>
  </w:style>
  <w:style w:type="paragraph" w:styleId="af4">
    <w:name w:val="Title"/>
    <w:basedOn w:val="a"/>
    <w:next w:val="af5"/>
    <w:qFormat/>
    <w:pPr>
      <w:keepNext/>
      <w:spacing w:before="240" w:after="120"/>
    </w:pPr>
    <w:rPr>
      <w:rFonts w:ascii="PT Astra Serif" w:eastAsia="Tahoma" w:hAnsi="PT Astra Serif" w:cs="Noto Sans Devanagari"/>
      <w:sz w:val="28"/>
      <w:szCs w:val="28"/>
    </w:rPr>
  </w:style>
  <w:style w:type="paragraph" w:styleId="af5">
    <w:name w:val="Body Text"/>
    <w:basedOn w:val="a"/>
    <w:pPr>
      <w:spacing w:after="140" w:line="276" w:lineRule="auto"/>
    </w:pPr>
  </w:style>
  <w:style w:type="paragraph" w:styleId="af6">
    <w:name w:val="List"/>
    <w:basedOn w:val="af5"/>
    <w:rPr>
      <w:rFonts w:ascii="PT Astra Serif" w:hAnsi="PT Astra Serif" w:cs="Noto Sans Devanagari"/>
    </w:rPr>
  </w:style>
  <w:style w:type="paragraph" w:styleId="af7">
    <w:name w:val="caption"/>
    <w:basedOn w:val="a"/>
    <w:qFormat/>
    <w:pPr>
      <w:suppressLineNumbers/>
      <w:spacing w:before="120" w:after="120"/>
    </w:pPr>
    <w:rPr>
      <w:rFonts w:ascii="PT Astra Serif" w:hAnsi="PT Astra Serif" w:cs="Noto Sans Devanagari"/>
      <w:i/>
      <w:iCs/>
    </w:rPr>
  </w:style>
  <w:style w:type="paragraph" w:styleId="af8">
    <w:name w:val="index heading"/>
    <w:basedOn w:val="a"/>
    <w:qFormat/>
    <w:pPr>
      <w:suppressLineNumbers/>
    </w:pPr>
    <w:rPr>
      <w:rFonts w:ascii="PT Astra Serif" w:hAnsi="PT Astra Serif" w:cs="Noto Sans Devanagari"/>
    </w:rPr>
  </w:style>
  <w:style w:type="paragraph" w:customStyle="1" w:styleId="ConsPlusNormal">
    <w:name w:val="ConsPlusNormal"/>
    <w:qFormat/>
    <w:rsid w:val="005B4EB2"/>
    <w:pPr>
      <w:widowControl w:val="0"/>
    </w:pPr>
    <w:rPr>
      <w:rFonts w:eastAsia="Times New Roman" w:cs="Calibri"/>
      <w:szCs w:val="20"/>
      <w:lang w:eastAsia="ru-RU"/>
    </w:rPr>
  </w:style>
  <w:style w:type="paragraph" w:customStyle="1" w:styleId="ConsPlusNonformat">
    <w:name w:val="ConsPlusNonformat"/>
    <w:qFormat/>
    <w:rsid w:val="005B4EB2"/>
    <w:pPr>
      <w:widowControl w:val="0"/>
    </w:pPr>
    <w:rPr>
      <w:rFonts w:ascii="Courier New" w:eastAsia="Times New Roman" w:hAnsi="Courier New" w:cs="Courier New"/>
      <w:sz w:val="20"/>
      <w:szCs w:val="20"/>
      <w:lang w:eastAsia="ru-RU"/>
    </w:rPr>
  </w:style>
  <w:style w:type="paragraph" w:customStyle="1" w:styleId="ConsPlusTitle">
    <w:name w:val="ConsPlusTitle"/>
    <w:qFormat/>
    <w:rsid w:val="005B4EB2"/>
    <w:pPr>
      <w:widowControl w:val="0"/>
    </w:pPr>
    <w:rPr>
      <w:rFonts w:eastAsia="Times New Roman" w:cs="Calibri"/>
      <w:b/>
      <w:szCs w:val="20"/>
      <w:lang w:eastAsia="ru-RU"/>
    </w:rPr>
  </w:style>
  <w:style w:type="paragraph" w:customStyle="1" w:styleId="ConsPlusTitlePage">
    <w:name w:val="ConsPlusTitlePage"/>
    <w:qFormat/>
    <w:rsid w:val="005B4EB2"/>
    <w:pPr>
      <w:widowControl w:val="0"/>
    </w:pPr>
    <w:rPr>
      <w:rFonts w:ascii="Tahoma" w:eastAsia="Times New Roman" w:hAnsi="Tahoma" w:cs="Tahoma"/>
      <w:sz w:val="20"/>
      <w:szCs w:val="20"/>
      <w:lang w:eastAsia="ru-RU"/>
    </w:rPr>
  </w:style>
  <w:style w:type="paragraph" w:styleId="a4">
    <w:name w:val="Balloon Text"/>
    <w:basedOn w:val="a"/>
    <w:link w:val="a3"/>
    <w:uiPriority w:val="99"/>
    <w:semiHidden/>
    <w:unhideWhenUsed/>
    <w:qFormat/>
    <w:rsid w:val="009A49E5"/>
    <w:rPr>
      <w:rFonts w:ascii="Tahoma" w:hAnsi="Tahoma" w:cs="Tahoma"/>
      <w:sz w:val="16"/>
      <w:szCs w:val="16"/>
    </w:rPr>
  </w:style>
  <w:style w:type="paragraph" w:customStyle="1" w:styleId="af9">
    <w:name w:val="Колонтитул"/>
    <w:basedOn w:val="a"/>
    <w:qFormat/>
  </w:style>
  <w:style w:type="paragraph" w:styleId="a6">
    <w:name w:val="header"/>
    <w:basedOn w:val="a"/>
    <w:link w:val="a5"/>
    <w:uiPriority w:val="99"/>
    <w:unhideWhenUsed/>
    <w:rsid w:val="00865450"/>
    <w:pPr>
      <w:tabs>
        <w:tab w:val="center" w:pos="4677"/>
        <w:tab w:val="right" w:pos="9355"/>
      </w:tabs>
    </w:pPr>
  </w:style>
  <w:style w:type="paragraph" w:styleId="a8">
    <w:name w:val="footer"/>
    <w:basedOn w:val="a"/>
    <w:link w:val="a7"/>
    <w:uiPriority w:val="99"/>
    <w:unhideWhenUsed/>
    <w:rsid w:val="00865450"/>
    <w:pPr>
      <w:tabs>
        <w:tab w:val="center" w:pos="4677"/>
        <w:tab w:val="right" w:pos="9355"/>
      </w:tabs>
    </w:pPr>
  </w:style>
  <w:style w:type="paragraph" w:styleId="aa">
    <w:name w:val="footnote text"/>
    <w:basedOn w:val="a"/>
    <w:link w:val="a9"/>
    <w:uiPriority w:val="99"/>
    <w:semiHidden/>
    <w:unhideWhenUsed/>
    <w:rsid w:val="00A65680"/>
    <w:rPr>
      <w:sz w:val="20"/>
      <w:szCs w:val="20"/>
    </w:rPr>
  </w:style>
  <w:style w:type="paragraph" w:customStyle="1" w:styleId="ae">
    <w:name w:val="Другое"/>
    <w:basedOn w:val="a"/>
    <w:link w:val="ad"/>
    <w:qFormat/>
    <w:rsid w:val="00A1138B"/>
    <w:pPr>
      <w:widowControl w:val="0"/>
      <w:shd w:val="clear" w:color="auto" w:fill="FFFFFF"/>
      <w:ind w:firstLine="400"/>
    </w:pPr>
    <w:rPr>
      <w:sz w:val="28"/>
      <w:szCs w:val="28"/>
      <w:lang w:eastAsia="en-US"/>
    </w:rPr>
  </w:style>
  <w:style w:type="paragraph" w:customStyle="1" w:styleId="11">
    <w:name w:val="Основной текст1"/>
    <w:basedOn w:val="a"/>
    <w:link w:val="af"/>
    <w:qFormat/>
    <w:rsid w:val="00A1138B"/>
    <w:pPr>
      <w:widowControl w:val="0"/>
      <w:shd w:val="clear" w:color="auto" w:fill="FFFFFF"/>
      <w:ind w:firstLine="400"/>
    </w:pPr>
    <w:rPr>
      <w:sz w:val="28"/>
      <w:szCs w:val="28"/>
      <w:lang w:eastAsia="en-US"/>
    </w:rPr>
  </w:style>
  <w:style w:type="paragraph" w:styleId="afa">
    <w:name w:val="Normal (Web)"/>
    <w:basedOn w:val="a"/>
    <w:uiPriority w:val="99"/>
    <w:unhideWhenUsed/>
    <w:qFormat/>
    <w:rsid w:val="00CF56D1"/>
    <w:pPr>
      <w:spacing w:beforeAutospacing="1" w:afterAutospacing="1"/>
    </w:pPr>
  </w:style>
  <w:style w:type="paragraph" w:customStyle="1" w:styleId="afb">
    <w:name w:val="Знак"/>
    <w:basedOn w:val="a"/>
    <w:next w:val="a"/>
    <w:autoRedefine/>
    <w:uiPriority w:val="99"/>
    <w:qFormat/>
    <w:rsid w:val="00FA1331"/>
    <w:pPr>
      <w:spacing w:beforeAutospacing="1" w:afterAutospacing="1"/>
    </w:pPr>
    <w:rPr>
      <w:rFonts w:ascii="Tahoma" w:hAnsi="Tahoma" w:cs="Tahoma"/>
      <w:sz w:val="20"/>
      <w:szCs w:val="20"/>
      <w:lang w:val="en-US" w:eastAsia="en-US"/>
    </w:rPr>
  </w:style>
  <w:style w:type="paragraph" w:customStyle="1" w:styleId="12">
    <w:name w:val="Знак сноски1"/>
    <w:basedOn w:val="a"/>
    <w:qFormat/>
    <w:pPr>
      <w:spacing w:after="200" w:line="276" w:lineRule="auto"/>
    </w:pPr>
    <w:rPr>
      <w:rFonts w:ascii="Calibri" w:hAnsi="Calibri"/>
      <w:sz w:val="20"/>
      <w:szCs w:val="20"/>
      <w:vertAlign w:val="superscript"/>
      <w:lang w:val="x-none" w:eastAsia="x-none"/>
    </w:rPr>
  </w:style>
  <w:style w:type="paragraph" w:customStyle="1" w:styleId="TableParagraph">
    <w:name w:val="Table Paragraph"/>
    <w:basedOn w:val="a"/>
    <w:qFormat/>
  </w:style>
  <w:style w:type="paragraph" w:styleId="afc">
    <w:name w:val="List Paragraph"/>
    <w:basedOn w:val="a"/>
    <w:qFormat/>
    <w:pPr>
      <w:ind w:left="116" w:firstLine="710"/>
      <w:jc w:val="both"/>
    </w:pPr>
  </w:style>
  <w:style w:type="table" w:styleId="afd">
    <w:name w:val="Table Grid"/>
    <w:basedOn w:val="a1"/>
    <w:uiPriority w:val="59"/>
    <w:rsid w:val="001A1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DD0EF-F21A-4796-9F31-C0311D4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1462</Words>
  <Characters>8335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salahova</dc:creator>
  <dc:description/>
  <cp:lastModifiedBy>Professional</cp:lastModifiedBy>
  <cp:revision>11</cp:revision>
  <cp:lastPrinted>2024-05-22T10:53:00Z</cp:lastPrinted>
  <dcterms:created xsi:type="dcterms:W3CDTF">2025-04-24T13:57:00Z</dcterms:created>
  <dcterms:modified xsi:type="dcterms:W3CDTF">2025-04-30T06:55:00Z</dcterms:modified>
  <dc:language>ru-RU</dc:language>
</cp:coreProperties>
</file>