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0"/>
        <w:gridCol w:w="2032"/>
        <w:gridCol w:w="4486"/>
      </w:tblGrid>
      <w:tr w:rsidR="0099443D" w:rsidRPr="00873B13" w:rsidTr="00E624B9">
        <w:trPr>
          <w:trHeight w:val="1839"/>
        </w:trPr>
        <w:tc>
          <w:tcPr>
            <w:tcW w:w="4680" w:type="dxa"/>
          </w:tcPr>
          <w:p w:rsidR="0099443D" w:rsidRPr="00A7534D" w:rsidRDefault="0099443D" w:rsidP="0099443D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9443D" w:rsidRPr="00873B13" w:rsidRDefault="0099443D" w:rsidP="0099443D">
            <w:pPr>
              <w:jc w:val="center"/>
              <w:rPr>
                <w:b/>
                <w:noProof/>
              </w:rPr>
            </w:pPr>
          </w:p>
        </w:tc>
        <w:tc>
          <w:tcPr>
            <w:tcW w:w="4486" w:type="dxa"/>
          </w:tcPr>
          <w:p w:rsidR="0099443D" w:rsidRPr="00873B13" w:rsidRDefault="0099443D" w:rsidP="0099443D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99443D" w:rsidRPr="00873B13" w:rsidTr="00E624B9">
        <w:tc>
          <w:tcPr>
            <w:tcW w:w="11198" w:type="dxa"/>
            <w:gridSpan w:val="3"/>
          </w:tcPr>
          <w:p w:rsidR="0099443D" w:rsidRPr="00873B13" w:rsidRDefault="00552AC4" w:rsidP="0099443D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bookmarkStart w:id="0" w:name="_GoBack"/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 xml:space="preserve">проект </w:t>
            </w:r>
          </w:p>
          <w:p w:rsidR="0099443D" w:rsidRPr="00A43A02" w:rsidRDefault="0099443D" w:rsidP="0099443D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99443D" w:rsidRDefault="0099443D" w:rsidP="0099443D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02EF8">
              <w:rPr>
                <w:b/>
                <w:caps/>
                <w:noProof/>
                <w:sz w:val="24"/>
                <w:szCs w:val="24"/>
              </w:rPr>
              <w:t>____________ 202</w:t>
            </w:r>
            <w:r w:rsidR="00602C86">
              <w:rPr>
                <w:b/>
                <w:caps/>
                <w:noProof/>
                <w:sz w:val="24"/>
                <w:szCs w:val="24"/>
              </w:rPr>
              <w:t>5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602C86">
              <w:rPr>
                <w:b/>
                <w:caps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№ _________ </w:t>
            </w:r>
          </w:p>
          <w:p w:rsidR="0099443D" w:rsidRPr="00875014" w:rsidRDefault="0099443D" w:rsidP="0099443D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2F05CD" w:rsidRPr="000E3C91" w:rsidRDefault="002F05CD" w:rsidP="00E624B9">
      <w:pPr>
        <w:pStyle w:val="ConsPlusNormal"/>
        <w:widowControl/>
        <w:tabs>
          <w:tab w:val="left" w:pos="4962"/>
        </w:tabs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7EEA" w:rsidRPr="00602C86" w:rsidRDefault="00C47EEA" w:rsidP="00602C86">
      <w:pPr>
        <w:pStyle w:val="af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8.2018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условиях оплаты труда работников муниципальных организаций молодежной политики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Новошешминского 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27.06.2019 №148, от 15.03.2022 №65, от 13.02.2023 №39, от 18.07.2024 №194)</w:t>
      </w:r>
    </w:p>
    <w:bookmarkEnd w:id="0"/>
    <w:p w:rsidR="00A52147" w:rsidRPr="002F05CD" w:rsidRDefault="00A52147" w:rsidP="00602C86">
      <w:pPr>
        <w:pStyle w:val="af5"/>
      </w:pPr>
    </w:p>
    <w:p w:rsidR="002F05CD" w:rsidRPr="002F05CD" w:rsidRDefault="002F05CD" w:rsidP="002F46BF">
      <w:pPr>
        <w:pStyle w:val="ConsPlusNormal"/>
        <w:widowControl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147" w:rsidRPr="00DA1ACF" w:rsidRDefault="00A52147" w:rsidP="00A5214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DA1ACF">
        <w:rPr>
          <w:sz w:val="28"/>
          <w:szCs w:val="28"/>
        </w:rPr>
        <w:tab/>
        <w:t xml:space="preserve">В соответствии с </w:t>
      </w:r>
      <w:proofErr w:type="gramStart"/>
      <w:r w:rsidRPr="00DA1ACF">
        <w:rPr>
          <w:sz w:val="28"/>
          <w:szCs w:val="28"/>
        </w:rPr>
        <w:t>Постановлением  Кабинета</w:t>
      </w:r>
      <w:proofErr w:type="gramEnd"/>
      <w:r w:rsidRPr="00DA1ACF">
        <w:rPr>
          <w:sz w:val="28"/>
          <w:szCs w:val="28"/>
        </w:rPr>
        <w:t xml:space="preserve"> Министров Республики Татарстан </w:t>
      </w:r>
      <w:r w:rsidR="00C47EEA">
        <w:rPr>
          <w:sz w:val="28"/>
          <w:szCs w:val="28"/>
        </w:rPr>
        <w:t xml:space="preserve">от </w:t>
      </w:r>
      <w:r w:rsidR="00CD19B5">
        <w:rPr>
          <w:sz w:val="28"/>
          <w:szCs w:val="28"/>
        </w:rPr>
        <w:t>13.09</w:t>
      </w:r>
      <w:r w:rsidR="00C47EEA">
        <w:rPr>
          <w:sz w:val="28"/>
          <w:szCs w:val="28"/>
        </w:rPr>
        <w:t xml:space="preserve">.2024 № </w:t>
      </w:r>
      <w:r w:rsidR="00CD19B5">
        <w:rPr>
          <w:sz w:val="28"/>
          <w:szCs w:val="28"/>
        </w:rPr>
        <w:t xml:space="preserve">785 </w:t>
      </w:r>
      <w:r w:rsidR="00C47EEA">
        <w:rPr>
          <w:sz w:val="28"/>
          <w:szCs w:val="28"/>
        </w:rPr>
        <w:t xml:space="preserve"> «О внесении изменений в Постановление</w:t>
      </w:r>
      <w:r w:rsidR="00C47EEA" w:rsidRPr="00DA1ACF">
        <w:rPr>
          <w:sz w:val="28"/>
          <w:szCs w:val="28"/>
        </w:rPr>
        <w:t xml:space="preserve">  Кабинета Министров Республики Татарстан </w:t>
      </w:r>
      <w:r w:rsidR="00C47EEA">
        <w:rPr>
          <w:sz w:val="28"/>
          <w:szCs w:val="28"/>
        </w:rPr>
        <w:t xml:space="preserve">от </w:t>
      </w:r>
      <w:r w:rsidRPr="00DA1ACF">
        <w:rPr>
          <w:sz w:val="28"/>
          <w:szCs w:val="28"/>
        </w:rPr>
        <w:t xml:space="preserve"> </w:t>
      </w:r>
      <w:r w:rsidR="00A503C4">
        <w:rPr>
          <w:sz w:val="28"/>
          <w:szCs w:val="28"/>
        </w:rPr>
        <w:t>14.08.2018</w:t>
      </w:r>
      <w:r w:rsidRPr="00DA1ACF">
        <w:rPr>
          <w:sz w:val="28"/>
          <w:szCs w:val="28"/>
        </w:rPr>
        <w:t xml:space="preserve"> № </w:t>
      </w:r>
      <w:r w:rsidR="00A503C4">
        <w:rPr>
          <w:sz w:val="28"/>
          <w:szCs w:val="28"/>
        </w:rPr>
        <w:t>665</w:t>
      </w:r>
      <w:r w:rsidRPr="00DA1ACF">
        <w:rPr>
          <w:sz w:val="28"/>
          <w:szCs w:val="28"/>
        </w:rPr>
        <w:t xml:space="preserve">  «</w:t>
      </w:r>
      <w:r w:rsidR="00A503C4" w:rsidRPr="0039410E">
        <w:rPr>
          <w:sz w:val="28"/>
          <w:szCs w:val="28"/>
        </w:rPr>
        <w:t xml:space="preserve">Об условиях оплаты труда работников </w:t>
      </w:r>
      <w:r w:rsidR="008174F5">
        <w:rPr>
          <w:sz w:val="28"/>
          <w:szCs w:val="28"/>
        </w:rPr>
        <w:t>государственных</w:t>
      </w:r>
      <w:r w:rsidR="00A503C4" w:rsidRPr="0039410E">
        <w:rPr>
          <w:sz w:val="28"/>
          <w:szCs w:val="28"/>
        </w:rPr>
        <w:t xml:space="preserve"> организаций молодежной политики Республики Татарстан</w:t>
      </w:r>
      <w:r w:rsidRPr="00DA1ACF">
        <w:rPr>
          <w:sz w:val="28"/>
          <w:szCs w:val="28"/>
        </w:rPr>
        <w:t>»   Исполнительный комитет Спасского муниципального района Республики Татарстан ПОСТАНОВЛЯЕТ:</w:t>
      </w:r>
    </w:p>
    <w:p w:rsidR="002F05CD" w:rsidRPr="000E3C91" w:rsidRDefault="00D6699D" w:rsidP="00A52147">
      <w:pPr>
        <w:pStyle w:val="ConsPlusNormal"/>
        <w:widowControl/>
        <w:ind w:right="4536" w:firstLine="0"/>
        <w:jc w:val="both"/>
        <w:rPr>
          <w:sz w:val="28"/>
          <w:szCs w:val="28"/>
        </w:rPr>
      </w:pPr>
      <w:r w:rsidRPr="00DA1ACF">
        <w:rPr>
          <w:sz w:val="28"/>
          <w:szCs w:val="28"/>
        </w:rPr>
        <w:t xml:space="preserve"> </w:t>
      </w:r>
    </w:p>
    <w:p w:rsidR="00C47EEA" w:rsidRDefault="00C47EEA" w:rsidP="00602C8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C47EEA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8.2018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условиях оплаты труда работников муниципальных организаций молодежной политики 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Новошешминского 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602C86" w:rsidRP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27.06.2019 №148, от 15.03.2022 №65, от 13.02.2023 №39, от 18.07.2024 №194) </w:t>
      </w:r>
      <w:r w:rsidR="002C678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678C" w:rsidRDefault="002C678C" w:rsidP="00656A5B">
      <w:pPr>
        <w:pStyle w:val="ConsPlusNormal"/>
        <w:widowControl/>
        <w:tabs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E55F5E" w:rsidRPr="00E55F5E">
        <w:rPr>
          <w:rFonts w:ascii="Times New Roman" w:hAnsi="Times New Roman" w:cs="Times New Roman"/>
          <w:sz w:val="28"/>
          <w:szCs w:val="28"/>
        </w:rPr>
        <w:t>в</w:t>
      </w:r>
      <w:r w:rsidR="00E55F5E">
        <w:rPr>
          <w:sz w:val="28"/>
          <w:szCs w:val="28"/>
        </w:rPr>
        <w:t xml:space="preserve"> </w:t>
      </w:r>
      <w:r w:rsidRPr="002C678C">
        <w:rPr>
          <w:rFonts w:ascii="Times New Roman" w:hAnsi="Times New Roman" w:cs="Times New Roman"/>
          <w:sz w:val="28"/>
          <w:szCs w:val="28"/>
        </w:rPr>
        <w:t>Положени</w:t>
      </w:r>
      <w:r w:rsidR="00E55F5E">
        <w:rPr>
          <w:rFonts w:ascii="Times New Roman" w:hAnsi="Times New Roman" w:cs="Times New Roman"/>
          <w:sz w:val="28"/>
          <w:szCs w:val="28"/>
        </w:rPr>
        <w:t>и</w:t>
      </w:r>
      <w:r w:rsidRPr="002C678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муниципальных организаций молодежной политики </w:t>
      </w:r>
      <w:r w:rsidR="00602C86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2C67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8370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E55F5E">
        <w:rPr>
          <w:rFonts w:ascii="Times New Roman" w:hAnsi="Times New Roman" w:cs="Times New Roman"/>
          <w:sz w:val="28"/>
          <w:szCs w:val="28"/>
        </w:rPr>
        <w:t>:</w:t>
      </w:r>
    </w:p>
    <w:p w:rsidR="00575B05" w:rsidRPr="00575B05" w:rsidRDefault="00E55F5E" w:rsidP="002F05CD">
      <w:pPr>
        <w:pStyle w:val="ConsPlusNormal"/>
        <w:widowControl/>
        <w:tabs>
          <w:tab w:val="left" w:pos="709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3518AF" w:rsidRPr="00B650BC">
        <w:rPr>
          <w:sz w:val="26"/>
          <w:szCs w:val="26"/>
        </w:rPr>
        <w:t xml:space="preserve">                                               </w:t>
      </w:r>
      <w:r w:rsidR="00B650BC">
        <w:rPr>
          <w:sz w:val="26"/>
          <w:szCs w:val="26"/>
        </w:rPr>
        <w:t xml:space="preserve">                           </w:t>
      </w:r>
      <w:r w:rsidR="003518AF" w:rsidRPr="00B650BC">
        <w:rPr>
          <w:sz w:val="26"/>
          <w:szCs w:val="26"/>
        </w:rPr>
        <w:t xml:space="preserve">     </w:t>
      </w:r>
      <w:r w:rsidR="000441D4">
        <w:rPr>
          <w:sz w:val="26"/>
          <w:szCs w:val="26"/>
        </w:rPr>
        <w:t xml:space="preserve">  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E55F5E" w:rsidRDefault="00E55F5E" w:rsidP="00575B05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E55F5E">
        <w:rPr>
          <w:bCs/>
          <w:sz w:val="28"/>
          <w:szCs w:val="28"/>
        </w:rPr>
        <w:t>«</w:t>
      </w:r>
      <w:r w:rsidR="00575B05" w:rsidRPr="00E55F5E">
        <w:rPr>
          <w:bCs/>
          <w:sz w:val="28"/>
          <w:szCs w:val="28"/>
        </w:rPr>
        <w:t>II. Определение базовых окладов работников организаций</w:t>
      </w:r>
    </w:p>
    <w:p w:rsidR="00575B05" w:rsidRPr="00E55F5E" w:rsidRDefault="00575B05" w:rsidP="00575B05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E55F5E">
        <w:rPr>
          <w:bCs/>
          <w:sz w:val="28"/>
          <w:szCs w:val="28"/>
        </w:rPr>
        <w:t>молодежной политики</w:t>
      </w:r>
    </w:p>
    <w:p w:rsidR="00575B05" w:rsidRPr="00E55F5E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969"/>
        <w:gridCol w:w="2835"/>
      </w:tblGrid>
      <w:tr w:rsidR="00575B05" w:rsidRPr="00575B05" w:rsidTr="00656A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75B05" w:rsidRPr="00575B05" w:rsidTr="00656A5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575B05" w:rsidRPr="00575B05" w:rsidTr="00656A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Хореограф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22 070</w:t>
            </w:r>
          </w:p>
        </w:tc>
      </w:tr>
    </w:tbl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2.2. Базовые оклады работников образования организаций молодежной политики устанавливаются в следующих размерах: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</w:tr>
      <w:tr w:rsidR="00575B05" w:rsidRPr="00575B05" w:rsidTr="002F05CD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21 473</w:t>
            </w:r>
          </w:p>
        </w:tc>
      </w:tr>
      <w:tr w:rsidR="00575B05" w:rsidRPr="00575B05" w:rsidTr="002F05CD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Дежурный по режиму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21 583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Инструктор по труду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22 663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22 758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22 858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22 958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23 008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23 058</w:t>
            </w:r>
          </w:p>
        </w:tc>
      </w:tr>
    </w:tbl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 xml:space="preserve">Базовый оклад работников, занимающих должности "специалист по работе с молодежью" и "специалист по социальной работе с молодежью", составляет </w:t>
      </w:r>
      <w:r w:rsidR="008370E5">
        <w:rPr>
          <w:sz w:val="28"/>
          <w:szCs w:val="28"/>
        </w:rPr>
        <w:t>22 758</w:t>
      </w:r>
      <w:r w:rsidRPr="00575B05">
        <w:rPr>
          <w:sz w:val="28"/>
          <w:szCs w:val="28"/>
        </w:rPr>
        <w:t xml:space="preserve"> рублей.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2.3. Базовые оклады работников медицинских работников организаций молодежной политики устанавливаются в следующих размерах: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110"/>
        <w:gridCol w:w="2835"/>
      </w:tblGrid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75B05" w:rsidRPr="00575B05" w:rsidTr="002F05C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656A5B">
            <w:pPr>
              <w:autoSpaceDE w:val="0"/>
              <w:autoSpaceDN w:val="0"/>
              <w:adjustRightInd w:val="0"/>
              <w:spacing w:line="276" w:lineRule="auto"/>
              <w:ind w:right="-1003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22 621</w:t>
            </w:r>
          </w:p>
        </w:tc>
      </w:tr>
      <w:tr w:rsidR="00575B05" w:rsidRPr="00575B05" w:rsidTr="002F05C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23 121</w:t>
            </w:r>
          </w:p>
        </w:tc>
      </w:tr>
      <w:tr w:rsidR="00575B05" w:rsidRPr="00575B05" w:rsidTr="002F05C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75B05" w:rsidRPr="00575B05" w:rsidTr="002F05C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575B05" w:rsidRPr="00575B05" w:rsidTr="002F05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26 521</w:t>
            </w:r>
          </w:p>
        </w:tc>
      </w:tr>
    </w:tbl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</w:tr>
      <w:tr w:rsidR="00575B05" w:rsidRPr="00575B05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22 309</w:t>
            </w:r>
          </w:p>
        </w:tc>
      </w:tr>
      <w:tr w:rsidR="00575B05" w:rsidRPr="00575B05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6B37CD">
              <w:rPr>
                <w:sz w:val="28"/>
                <w:szCs w:val="28"/>
              </w:rPr>
              <w:t>22 820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proofErr w:type="spellStart"/>
            <w:r w:rsidRPr="00575B05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6B37CD">
              <w:rPr>
                <w:sz w:val="28"/>
                <w:szCs w:val="28"/>
              </w:rPr>
              <w:t>22 820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6B37CD">
              <w:rPr>
                <w:sz w:val="28"/>
                <w:szCs w:val="28"/>
              </w:rPr>
              <w:t>22 820</w:t>
            </w:r>
          </w:p>
        </w:tc>
      </w:tr>
      <w:tr w:rsidR="00575B05" w:rsidRPr="00575B05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lastRenderedPageBreak/>
              <w:t>Кинооператор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Художник-фотограф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CE35E3">
              <w:rPr>
                <w:sz w:val="28"/>
                <w:szCs w:val="28"/>
              </w:rPr>
              <w:t>23 320</w:t>
            </w:r>
          </w:p>
        </w:tc>
      </w:tr>
      <w:tr w:rsidR="00575B05" w:rsidRPr="00575B05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575B0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07128F">
              <w:rPr>
                <w:sz w:val="28"/>
                <w:szCs w:val="28"/>
              </w:rPr>
              <w:t>24 520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Режиссер-постановщик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07128F">
              <w:rPr>
                <w:sz w:val="28"/>
                <w:szCs w:val="28"/>
              </w:rPr>
              <w:t>24 520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07128F">
              <w:rPr>
                <w:sz w:val="28"/>
                <w:szCs w:val="28"/>
              </w:rPr>
              <w:t>24 520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07128F">
              <w:rPr>
                <w:sz w:val="28"/>
                <w:szCs w:val="28"/>
              </w:rPr>
              <w:t>24 520</w:t>
            </w:r>
          </w:p>
        </w:tc>
      </w:tr>
      <w:tr w:rsidR="008370E5" w:rsidRPr="00575B05" w:rsidTr="002F05CD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Pr="00575B05" w:rsidRDefault="008370E5" w:rsidP="008C5272">
            <w:pPr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5" w:rsidRDefault="008370E5" w:rsidP="008370E5">
            <w:pPr>
              <w:jc w:val="center"/>
            </w:pPr>
            <w:r w:rsidRPr="0007128F">
              <w:rPr>
                <w:sz w:val="28"/>
                <w:szCs w:val="28"/>
              </w:rPr>
              <w:t>24 520</w:t>
            </w:r>
          </w:p>
        </w:tc>
      </w:tr>
    </w:tbl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Размер коэффициента приоритета отрасли составляет: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по профессиональным квалификационным группам "Должности работников культуры, искусства и кинематографии среднего звена" и "Должности работников культуры, искусства и кинематографии ведущего звена" - 1,12;</w:t>
      </w:r>
    </w:p>
    <w:p w:rsidR="00575B05" w:rsidRP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 w:rsidR="00575B05" w:rsidRDefault="00575B05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575B05">
        <w:rPr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  <w:r w:rsidR="008848DF">
        <w:rPr>
          <w:sz w:val="28"/>
          <w:szCs w:val="28"/>
        </w:rPr>
        <w:t>»;</w:t>
      </w:r>
    </w:p>
    <w:p w:rsidR="008848DF" w:rsidRPr="00575B05" w:rsidRDefault="008848DF" w:rsidP="00575B05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</w:p>
    <w:p w:rsidR="00575B05" w:rsidRPr="008848DF" w:rsidRDefault="008848DF" w:rsidP="008848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16 раздела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изложить в следующей редакции:</w:t>
      </w:r>
    </w:p>
    <w:p w:rsidR="00575B05" w:rsidRPr="00575B05" w:rsidRDefault="008848DF" w:rsidP="00575B05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75B05" w:rsidRPr="00575B05">
        <w:rPr>
          <w:sz w:val="28"/>
          <w:szCs w:val="28"/>
        </w:rPr>
        <w:t>Таблица 16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5B05" w:rsidRPr="008370E5" w:rsidRDefault="00575B05" w:rsidP="00575B05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370E5">
        <w:rPr>
          <w:bCs/>
          <w:sz w:val="28"/>
          <w:szCs w:val="28"/>
        </w:rPr>
        <w:t>Размеры базовых окладов руководителей организаций молодежной</w:t>
      </w:r>
    </w:p>
    <w:p w:rsidR="00575B05" w:rsidRPr="008370E5" w:rsidRDefault="00575B05" w:rsidP="00575B05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370E5">
        <w:rPr>
          <w:bCs/>
          <w:sz w:val="28"/>
          <w:szCs w:val="28"/>
        </w:rPr>
        <w:t>политики</w:t>
      </w:r>
    </w:p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984"/>
        <w:gridCol w:w="3148"/>
      </w:tblGrid>
      <w:tr w:rsidR="00575B05" w:rsidRPr="00575B05" w:rsidTr="00BC57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N 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Наименование типа организации/ штатная численность организации,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Группа по оплате труда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BC57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Оклад руководителя, рублей</w:t>
            </w:r>
          </w:p>
        </w:tc>
      </w:tr>
      <w:tr w:rsidR="00575B05" w:rsidRPr="00575B05" w:rsidTr="00BC57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Молодежные центры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5B05"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575B05" w:rsidRPr="00575B05">
              <w:rPr>
                <w:sz w:val="28"/>
                <w:szCs w:val="28"/>
              </w:rPr>
              <w:t xml:space="preserve"> 900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4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575B05"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Оздоровительно-досуговые учреждения (лагеря)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4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Молодежные (подростковые) клубы по месту жительства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75B05" w:rsidRPr="00575B05">
              <w:rPr>
                <w:sz w:val="28"/>
                <w:szCs w:val="28"/>
              </w:rPr>
              <w:t xml:space="preserve"> 100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900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  <w:r w:rsidR="008370E5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  <w:r w:rsidR="008370E5">
              <w:rPr>
                <w:sz w:val="28"/>
                <w:szCs w:val="28"/>
              </w:rPr>
              <w:t>7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20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3</w:t>
            </w:r>
            <w:r w:rsidRPr="00575B05">
              <w:rPr>
                <w:sz w:val="28"/>
                <w:szCs w:val="28"/>
              </w:rPr>
              <w:t xml:space="preserve"> 800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3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8</w:t>
            </w:r>
            <w:r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9</w:t>
            </w:r>
            <w:r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5B05"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 до 90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75B05"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400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45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75B05"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46 до 90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8370E5">
              <w:rPr>
                <w:sz w:val="28"/>
                <w:szCs w:val="28"/>
              </w:rPr>
              <w:t>9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7.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студенческих трудовых отрядов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8370E5">
              <w:rPr>
                <w:sz w:val="28"/>
                <w:szCs w:val="28"/>
              </w:rPr>
              <w:t>9</w:t>
            </w:r>
            <w:r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5B05"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75B05"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8.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8370E5" w:rsidP="00837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5B05" w:rsidRPr="00575B05">
              <w:rPr>
                <w:sz w:val="28"/>
                <w:szCs w:val="28"/>
              </w:rPr>
              <w:t xml:space="preserve"> 100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25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3</w:t>
            </w:r>
            <w:r w:rsidRPr="00575B05">
              <w:rPr>
                <w:sz w:val="28"/>
                <w:szCs w:val="28"/>
              </w:rPr>
              <w:t xml:space="preserve"> 100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100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9.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FC419D">
              <w:rPr>
                <w:sz w:val="28"/>
                <w:szCs w:val="28"/>
              </w:rPr>
              <w:t>9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3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7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FC419D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575B05"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  <w:r w:rsidR="00FC419D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10.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 xml:space="preserve">Социально-реабилитационный центр для детей с </w:t>
            </w:r>
            <w:proofErr w:type="spellStart"/>
            <w:r w:rsidRPr="00575B05">
              <w:rPr>
                <w:sz w:val="28"/>
                <w:szCs w:val="28"/>
              </w:rPr>
              <w:t>девиантным</w:t>
            </w:r>
            <w:proofErr w:type="spellEnd"/>
            <w:r w:rsidRPr="00575B05">
              <w:rPr>
                <w:sz w:val="28"/>
                <w:szCs w:val="28"/>
              </w:rPr>
              <w:t xml:space="preserve"> поведением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21 до 40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8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41 до 60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FC419D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575B05"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  <w:r w:rsidR="00FC419D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11.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Центры содействия молодежи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FC419D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FC419D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FC419D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75B05" w:rsidRPr="00575B05">
              <w:rPr>
                <w:sz w:val="28"/>
                <w:szCs w:val="28"/>
              </w:rPr>
              <w:t xml:space="preserve"> 100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900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  <w:r w:rsidR="00FC419D">
              <w:rPr>
                <w:sz w:val="28"/>
                <w:szCs w:val="28"/>
              </w:rPr>
              <w:t>6</w:t>
            </w:r>
            <w:r w:rsidRPr="00575B05">
              <w:rPr>
                <w:sz w:val="28"/>
                <w:szCs w:val="28"/>
              </w:rPr>
              <w:t xml:space="preserve"> 500</w:t>
            </w:r>
          </w:p>
        </w:tc>
      </w:tr>
      <w:tr w:rsidR="00575B05" w:rsidRPr="00575B05" w:rsidTr="00BC57C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12.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FC419D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000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  <w:r w:rsidR="00FC419D">
              <w:rPr>
                <w:sz w:val="28"/>
                <w:szCs w:val="28"/>
              </w:rPr>
              <w:t>5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FC419D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5B05" w:rsidRPr="00575B05">
              <w:rPr>
                <w:sz w:val="28"/>
                <w:szCs w:val="28"/>
              </w:rPr>
              <w:t xml:space="preserve"> 200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2</w:t>
            </w:r>
            <w:r w:rsidRPr="00575B05">
              <w:rPr>
                <w:sz w:val="28"/>
                <w:szCs w:val="28"/>
              </w:rPr>
              <w:t xml:space="preserve"> 900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FC4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4</w:t>
            </w:r>
            <w:r w:rsidR="00FC419D">
              <w:rPr>
                <w:sz w:val="28"/>
                <w:szCs w:val="28"/>
              </w:rPr>
              <w:t>4</w:t>
            </w:r>
            <w:r w:rsidRPr="00575B05">
              <w:rPr>
                <w:sz w:val="28"/>
                <w:szCs w:val="28"/>
              </w:rPr>
              <w:t xml:space="preserve"> 700</w:t>
            </w:r>
          </w:p>
        </w:tc>
      </w:tr>
      <w:tr w:rsidR="00575B05" w:rsidRPr="00575B05" w:rsidTr="00BC57C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От 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575B05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75B05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05" w:rsidRPr="00575B05" w:rsidRDefault="00FC419D" w:rsidP="00575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848DF">
              <w:rPr>
                <w:sz w:val="28"/>
                <w:szCs w:val="28"/>
              </w:rPr>
              <w:t> </w:t>
            </w:r>
            <w:r w:rsidR="00575B05" w:rsidRPr="00575B05">
              <w:rPr>
                <w:sz w:val="28"/>
                <w:szCs w:val="28"/>
              </w:rPr>
              <w:t>200</w:t>
            </w:r>
            <w:r w:rsidR="008848DF">
              <w:rPr>
                <w:sz w:val="28"/>
                <w:szCs w:val="28"/>
              </w:rPr>
              <w:t>»;</w:t>
            </w:r>
          </w:p>
        </w:tc>
      </w:tr>
    </w:tbl>
    <w:p w:rsidR="00575B05" w:rsidRPr="00575B05" w:rsidRDefault="00575B05" w:rsidP="00575B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105C4" w:rsidRDefault="008848DF" w:rsidP="007105C4">
      <w:pPr>
        <w:widowControl w:val="0"/>
        <w:tabs>
          <w:tab w:val="left" w:pos="10065"/>
        </w:tabs>
        <w:autoSpaceDE w:val="0"/>
        <w:autoSpaceDN w:val="0"/>
        <w:spacing w:line="23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848DF">
        <w:rPr>
          <w:sz w:val="28"/>
          <w:szCs w:val="28"/>
        </w:rPr>
        <w:tab/>
      </w:r>
      <w:r w:rsidR="00B97CCA">
        <w:rPr>
          <w:sz w:val="28"/>
          <w:szCs w:val="28"/>
        </w:rPr>
        <w:t xml:space="preserve">  </w:t>
      </w:r>
      <w:r w:rsidR="007105C4">
        <w:rPr>
          <w:sz w:val="28"/>
          <w:szCs w:val="28"/>
        </w:rPr>
        <w:t xml:space="preserve">                           </w:t>
      </w:r>
    </w:p>
    <w:p w:rsidR="009C1759" w:rsidRPr="00B97CCA" w:rsidRDefault="007105C4" w:rsidP="007105C4">
      <w:pPr>
        <w:widowControl w:val="0"/>
        <w:tabs>
          <w:tab w:val="left" w:pos="10065"/>
        </w:tabs>
        <w:autoSpaceDE w:val="0"/>
        <w:autoSpaceDN w:val="0"/>
        <w:spacing w:line="23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CCA">
        <w:rPr>
          <w:sz w:val="28"/>
          <w:szCs w:val="28"/>
        </w:rPr>
        <w:t>р</w:t>
      </w:r>
      <w:r w:rsidR="008848DF" w:rsidRPr="00B97CCA">
        <w:rPr>
          <w:sz w:val="28"/>
          <w:szCs w:val="28"/>
        </w:rPr>
        <w:t xml:space="preserve">аздел </w:t>
      </w:r>
      <w:r w:rsidR="008848DF" w:rsidRPr="00B97CCA">
        <w:rPr>
          <w:sz w:val="28"/>
          <w:szCs w:val="28"/>
          <w:lang w:val="en-US"/>
        </w:rPr>
        <w:t>II</w:t>
      </w:r>
      <w:r w:rsidR="008848DF" w:rsidRPr="00B97CCA">
        <w:rPr>
          <w:sz w:val="28"/>
          <w:szCs w:val="28"/>
        </w:rPr>
        <w:t xml:space="preserve"> </w:t>
      </w:r>
      <w:r w:rsidR="00B97CCA">
        <w:rPr>
          <w:rFonts w:eastAsia="Calibri"/>
          <w:bCs/>
          <w:sz w:val="28"/>
          <w:szCs w:val="28"/>
        </w:rPr>
        <w:t>П</w:t>
      </w:r>
      <w:r w:rsidR="009C1759" w:rsidRPr="00B97CCA">
        <w:rPr>
          <w:rFonts w:eastAsia="Calibri"/>
          <w:bCs/>
          <w:sz w:val="28"/>
          <w:szCs w:val="28"/>
        </w:rPr>
        <w:t>оложени</w:t>
      </w:r>
      <w:r w:rsidR="008848DF" w:rsidRPr="00B97CCA">
        <w:rPr>
          <w:rFonts w:eastAsia="Calibri"/>
          <w:bCs/>
          <w:sz w:val="28"/>
          <w:szCs w:val="28"/>
        </w:rPr>
        <w:t xml:space="preserve">я </w:t>
      </w:r>
      <w:r w:rsidR="009C1759" w:rsidRPr="00B97CCA">
        <w:rPr>
          <w:rFonts w:eastAsia="Calibri"/>
          <w:bCs/>
          <w:sz w:val="28"/>
          <w:szCs w:val="28"/>
        </w:rPr>
        <w:t>об условиях оплаты труда работников профессиональных квалификационных</w:t>
      </w:r>
      <w:r w:rsidR="00B97CCA" w:rsidRPr="00B97CCA">
        <w:rPr>
          <w:rFonts w:eastAsia="Calibri"/>
          <w:bCs/>
          <w:sz w:val="28"/>
          <w:szCs w:val="28"/>
        </w:rPr>
        <w:t xml:space="preserve"> г</w:t>
      </w:r>
      <w:r w:rsidR="009C1759" w:rsidRPr="00B97CCA">
        <w:rPr>
          <w:rFonts w:eastAsia="Calibri"/>
          <w:bCs/>
          <w:sz w:val="28"/>
          <w:szCs w:val="28"/>
        </w:rPr>
        <w:t xml:space="preserve">рупп общеотраслевых профессий рабочих, </w:t>
      </w:r>
      <w:r w:rsidR="009C1759" w:rsidRPr="00B97CCA">
        <w:rPr>
          <w:sz w:val="28"/>
          <w:szCs w:val="28"/>
        </w:rPr>
        <w:t>рабочих культуры, искусства</w:t>
      </w:r>
      <w:r w:rsidR="00B97CCA" w:rsidRPr="00B97CCA">
        <w:rPr>
          <w:sz w:val="28"/>
          <w:szCs w:val="28"/>
        </w:rPr>
        <w:t xml:space="preserve"> </w:t>
      </w:r>
      <w:r w:rsidR="009C1759" w:rsidRPr="00B97CCA">
        <w:rPr>
          <w:sz w:val="28"/>
          <w:szCs w:val="28"/>
        </w:rPr>
        <w:t>и кинематографии</w:t>
      </w:r>
      <w:r w:rsidR="009C1759" w:rsidRPr="00B97CCA">
        <w:rPr>
          <w:rFonts w:eastAsia="Calibri"/>
          <w:bCs/>
          <w:sz w:val="28"/>
          <w:szCs w:val="28"/>
        </w:rPr>
        <w:t>, общеотраслевых должностей руководителей,</w:t>
      </w:r>
      <w:r w:rsidR="00B97CCA" w:rsidRPr="00B97CCA">
        <w:rPr>
          <w:rFonts w:eastAsia="Calibri"/>
          <w:bCs/>
          <w:sz w:val="28"/>
          <w:szCs w:val="28"/>
        </w:rPr>
        <w:t xml:space="preserve"> </w:t>
      </w:r>
      <w:r w:rsidR="009C1759" w:rsidRPr="00B97CCA">
        <w:rPr>
          <w:rFonts w:eastAsia="Calibri"/>
          <w:bCs/>
          <w:sz w:val="28"/>
          <w:szCs w:val="28"/>
        </w:rPr>
        <w:t>специалистов и служащих муниципальных организаций</w:t>
      </w:r>
      <w:r w:rsidR="00B97CCA" w:rsidRPr="00B97CCA">
        <w:rPr>
          <w:rFonts w:eastAsia="Calibri"/>
          <w:bCs/>
          <w:sz w:val="28"/>
          <w:szCs w:val="28"/>
        </w:rPr>
        <w:t xml:space="preserve"> </w:t>
      </w:r>
      <w:r w:rsidR="009C1759" w:rsidRPr="00B97CCA">
        <w:rPr>
          <w:rFonts w:eastAsia="Calibri"/>
          <w:bCs/>
          <w:sz w:val="28"/>
          <w:szCs w:val="28"/>
        </w:rPr>
        <w:t xml:space="preserve">молодежной политики </w:t>
      </w:r>
      <w:r w:rsidR="00602C86">
        <w:rPr>
          <w:sz w:val="28"/>
          <w:szCs w:val="28"/>
        </w:rPr>
        <w:t>Новошешминского</w:t>
      </w:r>
      <w:r w:rsidR="009C1759" w:rsidRPr="00B97CCA">
        <w:rPr>
          <w:sz w:val="28"/>
          <w:szCs w:val="28"/>
        </w:rPr>
        <w:t xml:space="preserve"> муниципального района</w:t>
      </w:r>
      <w:r w:rsidR="00B97CCA" w:rsidRPr="00B97CCA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:rsidR="009C1759" w:rsidRPr="00B97CCA" w:rsidRDefault="009C1759" w:rsidP="009C1759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bCs/>
          <w:sz w:val="28"/>
          <w:szCs w:val="28"/>
        </w:rPr>
      </w:pPr>
    </w:p>
    <w:p w:rsidR="009C1759" w:rsidRPr="009E79BE" w:rsidRDefault="009C1759" w:rsidP="009C1759">
      <w:pPr>
        <w:autoSpaceDE w:val="0"/>
        <w:autoSpaceDN w:val="0"/>
        <w:adjustRightInd w:val="0"/>
        <w:spacing w:line="230" w:lineRule="auto"/>
        <w:rPr>
          <w:rFonts w:eastAsia="Calibri"/>
          <w:sz w:val="16"/>
          <w:szCs w:val="28"/>
        </w:rPr>
      </w:pPr>
    </w:p>
    <w:p w:rsidR="00BE1F38" w:rsidRPr="00B97CCA" w:rsidRDefault="00B97CCA" w:rsidP="00BE1F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97CCA">
        <w:rPr>
          <w:bCs/>
          <w:sz w:val="28"/>
          <w:szCs w:val="28"/>
        </w:rPr>
        <w:t>«</w:t>
      </w:r>
      <w:r w:rsidR="00BE1F38" w:rsidRPr="00B97CCA">
        <w:rPr>
          <w:bCs/>
          <w:sz w:val="28"/>
          <w:szCs w:val="28"/>
        </w:rPr>
        <w:t>II. Определение базовых окладов работников профессиональных</w:t>
      </w:r>
    </w:p>
    <w:p w:rsidR="00BE1F38" w:rsidRPr="00B97CCA" w:rsidRDefault="00BE1F38" w:rsidP="00BE1F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97CCA">
        <w:rPr>
          <w:bCs/>
          <w:sz w:val="28"/>
          <w:szCs w:val="28"/>
        </w:rPr>
        <w:t>квалификационных групп общеотраслевых профессий рабочих,</w:t>
      </w:r>
    </w:p>
    <w:p w:rsidR="00BE1F38" w:rsidRPr="00B97CCA" w:rsidRDefault="00BE1F38" w:rsidP="00BE1F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97CCA">
        <w:rPr>
          <w:bCs/>
          <w:sz w:val="28"/>
          <w:szCs w:val="28"/>
        </w:rPr>
        <w:t>рабочих культуры, искусства и кинематографии, общеотраслевых</w:t>
      </w:r>
    </w:p>
    <w:p w:rsidR="00BE1F38" w:rsidRPr="00B97CCA" w:rsidRDefault="00BE1F38" w:rsidP="00BE1F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97CCA">
        <w:rPr>
          <w:bCs/>
          <w:sz w:val="28"/>
          <w:szCs w:val="28"/>
        </w:rPr>
        <w:t>должностей руководителей, специалистов и служащих</w:t>
      </w:r>
    </w:p>
    <w:p w:rsidR="00BE1F38" w:rsidRPr="00B97CCA" w:rsidRDefault="00BE1F38" w:rsidP="00BE1F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97CCA">
        <w:rPr>
          <w:bCs/>
          <w:sz w:val="28"/>
          <w:szCs w:val="28"/>
        </w:rPr>
        <w:t>организаций молодежной политики</w:t>
      </w:r>
    </w:p>
    <w:p w:rsidR="00BE1F38" w:rsidRPr="00B97CCA" w:rsidRDefault="00BE1F38" w:rsidP="00BE1F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E1F38">
        <w:rPr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  <w:gridCol w:w="3261"/>
      </w:tblGrid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E1F38" w:rsidRPr="00BE1F38" w:rsidTr="002F05C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21 200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E3C9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398</w:t>
            </w:r>
          </w:p>
        </w:tc>
      </w:tr>
      <w:tr w:rsidR="00BE1F38" w:rsidRPr="00BE1F38" w:rsidTr="002F05C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21 539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21 713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21 891</w:t>
            </w:r>
          </w:p>
        </w:tc>
      </w:tr>
      <w:tr w:rsidR="00BE1F38" w:rsidRPr="00BE1F38" w:rsidTr="002F05C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22 422</w:t>
            </w:r>
          </w:p>
        </w:tc>
      </w:tr>
    </w:tbl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E1F38">
        <w:rPr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E1F38" w:rsidRPr="00BE1F38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21 200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21 398</w:t>
            </w:r>
          </w:p>
        </w:tc>
      </w:tr>
      <w:tr w:rsidR="00BE1F38" w:rsidRPr="00BE1F38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21 539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E3C9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E3C9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891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22 118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22 304</w:t>
            </w:r>
          </w:p>
        </w:tc>
      </w:tr>
      <w:tr w:rsidR="00BE1F38" w:rsidRPr="00BE1F38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22 494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E3C9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687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22 884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23 085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23 311</w:t>
            </w:r>
          </w:p>
        </w:tc>
      </w:tr>
      <w:tr w:rsidR="00BE1F38" w:rsidRPr="00BE1F38" w:rsidTr="002F05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24 223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24 423</w:t>
            </w:r>
          </w:p>
        </w:tc>
      </w:tr>
      <w:tr w:rsidR="00BE1F38" w:rsidRPr="00BE1F38" w:rsidTr="002F05C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BE1F38" w:rsidP="00BE1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E1F38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8" w:rsidRPr="00BE1F38" w:rsidRDefault="00FC419D" w:rsidP="00BE1F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24 623».</w:t>
            </w:r>
          </w:p>
        </w:tc>
      </w:tr>
    </w:tbl>
    <w:p w:rsidR="00BE1F38" w:rsidRPr="00BE1F38" w:rsidRDefault="00BE1F38" w:rsidP="00BE1F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55F5E" w:rsidRDefault="00E55F5E" w:rsidP="00E55F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1CE">
        <w:rPr>
          <w:sz w:val="28"/>
          <w:szCs w:val="28"/>
        </w:rPr>
        <w:t>. Установить, что</w:t>
      </w:r>
      <w:r>
        <w:rPr>
          <w:sz w:val="28"/>
          <w:szCs w:val="28"/>
        </w:rPr>
        <w:t xml:space="preserve"> нас</w:t>
      </w:r>
      <w:r w:rsidRPr="000001CE">
        <w:rPr>
          <w:sz w:val="28"/>
          <w:szCs w:val="28"/>
        </w:rPr>
        <w:t>тояще</w:t>
      </w:r>
      <w:r>
        <w:rPr>
          <w:sz w:val="28"/>
          <w:szCs w:val="28"/>
        </w:rPr>
        <w:t>е</w:t>
      </w:r>
      <w:r w:rsidRPr="000001C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0001CE">
        <w:rPr>
          <w:sz w:val="28"/>
          <w:szCs w:val="28"/>
        </w:rPr>
        <w:t xml:space="preserve"> вступает в силу с 1 </w:t>
      </w:r>
      <w:r w:rsidR="007105C4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7105C4">
        <w:rPr>
          <w:sz w:val="28"/>
          <w:szCs w:val="28"/>
        </w:rPr>
        <w:t>5 года.</w:t>
      </w:r>
    </w:p>
    <w:p w:rsidR="00E55F5E" w:rsidRDefault="00E55F5E" w:rsidP="00E55F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8"/>
          <w:szCs w:val="28"/>
        </w:rPr>
        <w:t>3</w:t>
      </w:r>
      <w:r w:rsidRPr="00BD75F4"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t xml:space="preserve">на </w:t>
      </w:r>
      <w:r w:rsidRPr="00BD75F4">
        <w:rPr>
          <w:sz w:val="28"/>
          <w:szCs w:val="28"/>
        </w:rPr>
        <w:t xml:space="preserve">заместителя руководителя Исполнительного комитета </w:t>
      </w:r>
      <w:r w:rsidR="00602C86">
        <w:rPr>
          <w:sz w:val="28"/>
          <w:szCs w:val="28"/>
        </w:rPr>
        <w:t xml:space="preserve">Новошешминского </w:t>
      </w:r>
      <w:r w:rsidR="00602C86" w:rsidRPr="00BD75F4">
        <w:rPr>
          <w:sz w:val="28"/>
          <w:szCs w:val="28"/>
        </w:rPr>
        <w:t>муниципального</w:t>
      </w:r>
      <w:r w:rsidRPr="00BD75F4">
        <w:rPr>
          <w:sz w:val="28"/>
          <w:szCs w:val="28"/>
        </w:rPr>
        <w:t xml:space="preserve"> района</w:t>
      </w:r>
      <w:r w:rsidR="00602C86">
        <w:rPr>
          <w:sz w:val="28"/>
          <w:szCs w:val="28"/>
        </w:rPr>
        <w:t xml:space="preserve"> </w:t>
      </w:r>
      <w:r w:rsidR="00BE2474">
        <w:rPr>
          <w:sz w:val="28"/>
          <w:szCs w:val="28"/>
        </w:rPr>
        <w:t xml:space="preserve">по социальным вопросам </w:t>
      </w:r>
      <w:proofErr w:type="spellStart"/>
      <w:r w:rsidR="00BE2474">
        <w:rPr>
          <w:sz w:val="28"/>
          <w:szCs w:val="28"/>
        </w:rPr>
        <w:t>Еронтьев</w:t>
      </w:r>
      <w:proofErr w:type="spellEnd"/>
      <w:r w:rsidR="00BE2474">
        <w:rPr>
          <w:sz w:val="28"/>
          <w:szCs w:val="28"/>
        </w:rPr>
        <w:t xml:space="preserve"> А.Л.</w:t>
      </w:r>
    </w:p>
    <w:p w:rsidR="00E55F5E" w:rsidRDefault="00E55F5E" w:rsidP="00E55F5E">
      <w:pPr>
        <w:jc w:val="both"/>
        <w:rPr>
          <w:sz w:val="26"/>
          <w:szCs w:val="26"/>
        </w:rPr>
      </w:pPr>
    </w:p>
    <w:p w:rsidR="00E55F5E" w:rsidRDefault="00E55F5E" w:rsidP="00E55F5E">
      <w:pPr>
        <w:jc w:val="both"/>
        <w:rPr>
          <w:sz w:val="26"/>
          <w:szCs w:val="26"/>
        </w:rPr>
      </w:pPr>
    </w:p>
    <w:p w:rsidR="00E55F5E" w:rsidRDefault="00E55F5E" w:rsidP="00E55F5E">
      <w:pPr>
        <w:jc w:val="both"/>
        <w:rPr>
          <w:sz w:val="26"/>
          <w:szCs w:val="26"/>
        </w:rPr>
      </w:pPr>
    </w:p>
    <w:p w:rsidR="00E55F5E" w:rsidRDefault="00E55F5E" w:rsidP="00E55F5E">
      <w:pPr>
        <w:jc w:val="both"/>
        <w:rPr>
          <w:sz w:val="26"/>
          <w:szCs w:val="26"/>
        </w:rPr>
      </w:pPr>
    </w:p>
    <w:p w:rsidR="00E55F5E" w:rsidRDefault="00E55F5E" w:rsidP="00E55F5E">
      <w:pPr>
        <w:jc w:val="both"/>
        <w:rPr>
          <w:sz w:val="26"/>
          <w:szCs w:val="26"/>
        </w:rPr>
      </w:pPr>
    </w:p>
    <w:p w:rsidR="00E55F5E" w:rsidRPr="00BB06B6" w:rsidRDefault="00E55F5E" w:rsidP="00E55F5E">
      <w:pPr>
        <w:pStyle w:val="a4"/>
        <w:tabs>
          <w:tab w:val="left" w:pos="0"/>
        </w:tabs>
        <w:spacing w:line="306" w:lineRule="exact"/>
        <w:ind w:left="426"/>
        <w:rPr>
          <w:sz w:val="28"/>
          <w:szCs w:val="28"/>
        </w:rPr>
      </w:pPr>
      <w:r w:rsidRPr="00BB06B6">
        <w:rPr>
          <w:sz w:val="28"/>
          <w:szCs w:val="28"/>
        </w:rPr>
        <w:t>Руководитель Исполнительного комитета</w:t>
      </w:r>
    </w:p>
    <w:p w:rsidR="00BE2474" w:rsidRDefault="00BE2474" w:rsidP="00E55F5E">
      <w:pPr>
        <w:pStyle w:val="a4"/>
        <w:tabs>
          <w:tab w:val="left" w:pos="0"/>
          <w:tab w:val="left" w:pos="8222"/>
        </w:tabs>
        <w:spacing w:line="306" w:lineRule="exact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Новошешминского </w:t>
      </w:r>
      <w:r w:rsidR="00E55F5E" w:rsidRPr="00BB06B6">
        <w:rPr>
          <w:sz w:val="28"/>
          <w:szCs w:val="28"/>
        </w:rPr>
        <w:t>муниципального района</w:t>
      </w:r>
      <w:r w:rsidR="00E55F5E" w:rsidRPr="00BB06B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Р.Р.Фасахов</w:t>
      </w:r>
      <w:proofErr w:type="spellEnd"/>
    </w:p>
    <w:p w:rsidR="00E55F5E" w:rsidRPr="00BB06B6" w:rsidRDefault="00E55F5E" w:rsidP="00E55F5E">
      <w:pPr>
        <w:pStyle w:val="a4"/>
        <w:tabs>
          <w:tab w:val="left" w:pos="0"/>
          <w:tab w:val="left" w:pos="8222"/>
        </w:tabs>
        <w:spacing w:line="306" w:lineRule="exact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Осокин</w:t>
      </w:r>
    </w:p>
    <w:p w:rsidR="00E55F5E" w:rsidRDefault="00E55F5E" w:rsidP="00E55F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5F5E" w:rsidRDefault="00E55F5E" w:rsidP="00E55F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5F5E" w:rsidRDefault="00E55F5E" w:rsidP="00E55F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C4A" w:rsidRDefault="00C31C4A" w:rsidP="00BE247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E2474" w:rsidRPr="00A2204F" w:rsidRDefault="00BE2474" w:rsidP="00BE247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204F">
        <w:rPr>
          <w:rFonts w:eastAsia="Calibri"/>
          <w:b/>
          <w:sz w:val="28"/>
          <w:szCs w:val="28"/>
          <w:lang w:eastAsia="en-US"/>
        </w:rPr>
        <w:lastRenderedPageBreak/>
        <w:t>Лист согласования</w:t>
      </w:r>
    </w:p>
    <w:p w:rsidR="00BE2474" w:rsidRPr="00A2204F" w:rsidRDefault="00BE2474" w:rsidP="00BE247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E2474" w:rsidRPr="00A2204F" w:rsidRDefault="00BE2474" w:rsidP="00BE2474">
      <w:pPr>
        <w:jc w:val="center"/>
        <w:rPr>
          <w:rFonts w:eastAsia="Calibri"/>
          <w:sz w:val="28"/>
          <w:szCs w:val="28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 xml:space="preserve">       К постановлению руководителя Исполнительного комитета Новошешминского муниципального района Республики Татарстан </w:t>
      </w:r>
      <w:r>
        <w:rPr>
          <w:sz w:val="28"/>
          <w:szCs w:val="28"/>
        </w:rPr>
        <w:t>«</w:t>
      </w:r>
      <w:r w:rsidRPr="00602C86">
        <w:rPr>
          <w:sz w:val="28"/>
          <w:szCs w:val="28"/>
        </w:rPr>
        <w:t xml:space="preserve">О внесении изменений в постановление Исполнительного комитета </w:t>
      </w:r>
      <w:r>
        <w:rPr>
          <w:sz w:val="28"/>
          <w:szCs w:val="28"/>
        </w:rPr>
        <w:t>Новошешминского</w:t>
      </w:r>
      <w:r w:rsidRPr="00602C8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22</w:t>
      </w:r>
      <w:r w:rsidRPr="00602C86">
        <w:rPr>
          <w:sz w:val="28"/>
          <w:szCs w:val="28"/>
        </w:rPr>
        <w:t>.0</w:t>
      </w:r>
      <w:r>
        <w:rPr>
          <w:sz w:val="28"/>
          <w:szCs w:val="28"/>
        </w:rPr>
        <w:t>8.2018</w:t>
      </w:r>
      <w:r w:rsidRPr="00602C86">
        <w:rPr>
          <w:sz w:val="28"/>
          <w:szCs w:val="28"/>
        </w:rPr>
        <w:t xml:space="preserve"> № </w:t>
      </w:r>
      <w:r>
        <w:rPr>
          <w:sz w:val="28"/>
          <w:szCs w:val="28"/>
        </w:rPr>
        <w:t>344</w:t>
      </w:r>
      <w:r w:rsidRPr="00602C86">
        <w:rPr>
          <w:sz w:val="28"/>
          <w:szCs w:val="28"/>
        </w:rPr>
        <w:t xml:space="preserve"> «Об условиях оплаты труда работников муниципальных организаций молодежной политики </w:t>
      </w:r>
      <w:r>
        <w:rPr>
          <w:sz w:val="28"/>
          <w:szCs w:val="28"/>
        </w:rPr>
        <w:t xml:space="preserve">Новошешминского </w:t>
      </w:r>
      <w:r w:rsidRPr="00602C8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602C86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от 27.06.2019 №148, от 15.03.2022 №65, от 13.02.2023 №39, от 18.07.2024 №194)»</w:t>
      </w:r>
      <w:r w:rsidRPr="00A2204F">
        <w:rPr>
          <w:rFonts w:eastAsia="Calibri"/>
          <w:sz w:val="28"/>
          <w:szCs w:val="28"/>
          <w:lang w:eastAsia="en-US"/>
        </w:rPr>
        <w:t>.</w:t>
      </w: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2204F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BE2474" w:rsidRPr="00A2204F" w:rsidRDefault="00BE2474" w:rsidP="00BE247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>Председатель Финансово-бюджетной палаты                                           Новошешминского     муниципального района Республики Татарстан _____________________________________________</w:t>
      </w:r>
      <w:proofErr w:type="spellStart"/>
      <w:r w:rsidRPr="00A2204F">
        <w:rPr>
          <w:rFonts w:eastAsia="Calibri"/>
          <w:sz w:val="28"/>
          <w:szCs w:val="28"/>
          <w:lang w:eastAsia="en-US"/>
        </w:rPr>
        <w:t>Н.А.Завалишина</w:t>
      </w:r>
      <w:proofErr w:type="spellEnd"/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lang w:eastAsia="en-US"/>
        </w:rPr>
      </w:pPr>
      <w:r w:rsidRPr="00A2204F">
        <w:rPr>
          <w:rFonts w:eastAsia="Calibri"/>
          <w:lang w:eastAsia="en-US"/>
        </w:rPr>
        <w:t xml:space="preserve">                                           (подпись, дата)</w:t>
      </w: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2204F">
        <w:rPr>
          <w:rFonts w:eastAsia="Calibri"/>
          <w:b/>
          <w:sz w:val="28"/>
          <w:szCs w:val="28"/>
          <w:lang w:eastAsia="en-US"/>
        </w:rPr>
        <w:t>Согласовано:</w:t>
      </w: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BE2474" w:rsidRPr="00BE2474" w:rsidRDefault="00BE2474" w:rsidP="00BE2474">
      <w:pPr>
        <w:pStyle w:val="a4"/>
        <w:numPr>
          <w:ilvl w:val="0"/>
          <w:numId w:val="20"/>
        </w:numPr>
        <w:ind w:left="0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Первый з</w:t>
      </w:r>
      <w:r w:rsidRPr="00BE2474">
        <w:rPr>
          <w:rFonts w:eastAsia="Calibri"/>
          <w:sz w:val="28"/>
          <w:szCs w:val="28"/>
          <w:lang w:eastAsia="en-US"/>
        </w:rPr>
        <w:t>аместитель руководителя Исполнительного комитета                                            Новошешминского     муниципального района Республики Татарстан по (</w:t>
      </w:r>
      <w:r>
        <w:rPr>
          <w:rFonts w:eastAsia="Calibri"/>
          <w:sz w:val="28"/>
          <w:szCs w:val="28"/>
          <w:lang w:eastAsia="en-US"/>
        </w:rPr>
        <w:t>экономике</w:t>
      </w:r>
      <w:r w:rsidRPr="00BE2474">
        <w:rPr>
          <w:rFonts w:eastAsia="Calibri"/>
          <w:sz w:val="28"/>
          <w:szCs w:val="28"/>
          <w:lang w:eastAsia="en-US"/>
        </w:rPr>
        <w:t xml:space="preserve">)____________________________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Л.К.Исхакова</w:t>
      </w:r>
      <w:proofErr w:type="spellEnd"/>
    </w:p>
    <w:p w:rsidR="00BE2474" w:rsidRDefault="00BE2474" w:rsidP="00BE247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E2474" w:rsidRPr="00A2204F" w:rsidRDefault="00BE2474" w:rsidP="00BE2474">
      <w:pPr>
        <w:numPr>
          <w:ilvl w:val="0"/>
          <w:numId w:val="20"/>
        </w:numPr>
        <w:spacing w:after="200"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 xml:space="preserve">Заместитель руководителя Исполнительного комитета                                            Новошешминского     муниципального района Республики Татарстан по </w:t>
      </w:r>
      <w:r>
        <w:rPr>
          <w:rFonts w:eastAsia="Calibri"/>
          <w:sz w:val="28"/>
          <w:szCs w:val="28"/>
          <w:lang w:eastAsia="en-US"/>
        </w:rPr>
        <w:t>(</w:t>
      </w:r>
      <w:r w:rsidRPr="00A2204F">
        <w:rPr>
          <w:rFonts w:eastAsia="Calibri"/>
          <w:sz w:val="28"/>
          <w:szCs w:val="28"/>
          <w:lang w:eastAsia="en-US"/>
        </w:rPr>
        <w:t xml:space="preserve">социальным </w:t>
      </w:r>
      <w:proofErr w:type="gramStart"/>
      <w:r w:rsidRPr="00A2204F">
        <w:rPr>
          <w:rFonts w:eastAsia="Calibri"/>
          <w:sz w:val="28"/>
          <w:szCs w:val="28"/>
          <w:lang w:eastAsia="en-US"/>
        </w:rPr>
        <w:t>вопросам</w:t>
      </w:r>
      <w:r>
        <w:rPr>
          <w:rFonts w:eastAsia="Calibri"/>
          <w:sz w:val="28"/>
          <w:szCs w:val="28"/>
          <w:lang w:eastAsia="en-US"/>
        </w:rPr>
        <w:t>)</w:t>
      </w:r>
      <w:r w:rsidRPr="00A2204F">
        <w:rPr>
          <w:rFonts w:eastAsia="Calibri"/>
          <w:sz w:val="28"/>
          <w:szCs w:val="28"/>
          <w:lang w:eastAsia="en-US"/>
        </w:rPr>
        <w:t>_</w:t>
      </w:r>
      <w:proofErr w:type="gramEnd"/>
      <w:r w:rsidRPr="00A2204F">
        <w:rPr>
          <w:rFonts w:eastAsia="Calibri"/>
          <w:sz w:val="28"/>
          <w:szCs w:val="28"/>
          <w:lang w:eastAsia="en-US"/>
        </w:rPr>
        <w:t xml:space="preserve">___________________________ А.Л. </w:t>
      </w:r>
      <w:proofErr w:type="spellStart"/>
      <w:r w:rsidRPr="00A2204F">
        <w:rPr>
          <w:rFonts w:eastAsia="Calibri"/>
          <w:sz w:val="28"/>
          <w:szCs w:val="28"/>
          <w:lang w:eastAsia="en-US"/>
        </w:rPr>
        <w:t>Еронтьев</w:t>
      </w:r>
      <w:proofErr w:type="spellEnd"/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lang w:eastAsia="en-US"/>
        </w:rPr>
      </w:pPr>
      <w:r w:rsidRPr="00A2204F">
        <w:rPr>
          <w:rFonts w:eastAsia="Calibri"/>
          <w:lang w:eastAsia="en-US"/>
        </w:rPr>
        <w:t xml:space="preserve">                                                 (подпись, дата)</w:t>
      </w:r>
    </w:p>
    <w:p w:rsidR="00BE2474" w:rsidRPr="00A2204F" w:rsidRDefault="00BE2474" w:rsidP="00BE2474">
      <w:pPr>
        <w:jc w:val="both"/>
        <w:rPr>
          <w:rFonts w:eastAsia="Calibri"/>
          <w:sz w:val="28"/>
          <w:szCs w:val="28"/>
          <w:lang w:eastAsia="en-US"/>
        </w:rPr>
      </w:pP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 xml:space="preserve">2. Управляющий делами </w:t>
      </w:r>
      <w:proofErr w:type="gramStart"/>
      <w:r w:rsidRPr="00A2204F">
        <w:rPr>
          <w:rFonts w:eastAsia="Calibri"/>
          <w:sz w:val="28"/>
          <w:szCs w:val="28"/>
          <w:lang w:eastAsia="en-US"/>
        </w:rPr>
        <w:t>Исполнительного  комитета</w:t>
      </w:r>
      <w:proofErr w:type="gramEnd"/>
      <w:r w:rsidRPr="00A2204F">
        <w:rPr>
          <w:rFonts w:eastAsia="Calibri"/>
          <w:sz w:val="28"/>
          <w:szCs w:val="28"/>
          <w:lang w:eastAsia="en-US"/>
        </w:rPr>
        <w:t xml:space="preserve"> Новошешминского муниципального района______________________ М.Д Губкина</w:t>
      </w:r>
    </w:p>
    <w:p w:rsidR="00BE2474" w:rsidRPr="00A2204F" w:rsidRDefault="00BE2474" w:rsidP="00BE2474">
      <w:pPr>
        <w:spacing w:after="200" w:line="276" w:lineRule="auto"/>
        <w:jc w:val="both"/>
        <w:rPr>
          <w:rFonts w:eastAsia="Calibri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 xml:space="preserve">                                                            </w:t>
      </w:r>
      <w:r w:rsidRPr="00A2204F">
        <w:rPr>
          <w:rFonts w:eastAsia="Calibri"/>
          <w:lang w:eastAsia="en-US"/>
        </w:rPr>
        <w:t>(подпись, дата)</w:t>
      </w:r>
    </w:p>
    <w:p w:rsidR="00BE2474" w:rsidRPr="00A2204F" w:rsidRDefault="00BE2474" w:rsidP="00BE2474">
      <w:pPr>
        <w:jc w:val="both"/>
        <w:rPr>
          <w:rFonts w:eastAsia="Calibri"/>
          <w:sz w:val="28"/>
          <w:szCs w:val="28"/>
          <w:lang w:eastAsia="en-US"/>
        </w:rPr>
      </w:pPr>
    </w:p>
    <w:p w:rsidR="00BE2474" w:rsidRPr="00A2204F" w:rsidRDefault="00BE2474" w:rsidP="00BE247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2204F">
        <w:rPr>
          <w:rFonts w:eastAsia="Calibri"/>
          <w:sz w:val="28"/>
          <w:szCs w:val="28"/>
          <w:lang w:eastAsia="en-US"/>
        </w:rPr>
        <w:t xml:space="preserve">  </w:t>
      </w:r>
    </w:p>
    <w:p w:rsidR="00BE2474" w:rsidRPr="00A2204F" w:rsidRDefault="00BE2474" w:rsidP="00BE247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2474" w:rsidRPr="00A2204F" w:rsidRDefault="00BE2474" w:rsidP="00BE247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2474" w:rsidRPr="00F2148C" w:rsidRDefault="00BE2474" w:rsidP="00BE2474">
      <w:pPr>
        <w:rPr>
          <w:sz w:val="28"/>
          <w:szCs w:val="28"/>
        </w:rPr>
      </w:pPr>
    </w:p>
    <w:p w:rsidR="009C1759" w:rsidRDefault="009C1759" w:rsidP="00EC429C">
      <w:pPr>
        <w:autoSpaceDE w:val="0"/>
        <w:autoSpaceDN w:val="0"/>
        <w:adjustRightInd w:val="0"/>
        <w:jc w:val="center"/>
      </w:pPr>
    </w:p>
    <w:p w:rsidR="00C31C4A" w:rsidRPr="00E64DBC" w:rsidRDefault="00C31C4A" w:rsidP="00EC429C">
      <w:pPr>
        <w:autoSpaceDE w:val="0"/>
        <w:autoSpaceDN w:val="0"/>
        <w:adjustRightInd w:val="0"/>
        <w:jc w:val="center"/>
      </w:pPr>
    </w:p>
    <w:sectPr w:rsidR="00C31C4A" w:rsidRPr="00E64DBC" w:rsidSect="00602C86">
      <w:headerReference w:type="default" r:id="rId8"/>
      <w:headerReference w:type="first" r:id="rId9"/>
      <w:pgSz w:w="11905" w:h="16838"/>
      <w:pgMar w:top="142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C1" w:rsidRDefault="003F7FC1" w:rsidP="00E16BFD">
      <w:r>
        <w:separator/>
      </w:r>
    </w:p>
  </w:endnote>
  <w:endnote w:type="continuationSeparator" w:id="0">
    <w:p w:rsidR="003F7FC1" w:rsidRDefault="003F7FC1" w:rsidP="00E1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C1" w:rsidRDefault="003F7FC1" w:rsidP="00E16BFD">
      <w:r>
        <w:separator/>
      </w:r>
    </w:p>
  </w:footnote>
  <w:footnote w:type="continuationSeparator" w:id="0">
    <w:p w:rsidR="003F7FC1" w:rsidRDefault="003F7FC1" w:rsidP="00E1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39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02C86" w:rsidRPr="00F76EE5" w:rsidRDefault="00602C86" w:rsidP="006A0EEF">
        <w:pPr>
          <w:pStyle w:val="a7"/>
          <w:jc w:val="center"/>
          <w:rPr>
            <w:rFonts w:ascii="Times New Roman" w:hAnsi="Times New Roman"/>
            <w:sz w:val="28"/>
          </w:rPr>
        </w:pPr>
        <w:r w:rsidRPr="00F76EE5">
          <w:rPr>
            <w:rFonts w:ascii="Times New Roman" w:hAnsi="Times New Roman"/>
            <w:sz w:val="28"/>
          </w:rPr>
          <w:fldChar w:fldCharType="begin"/>
        </w:r>
        <w:r w:rsidRPr="00F76EE5">
          <w:rPr>
            <w:rFonts w:ascii="Times New Roman" w:hAnsi="Times New Roman"/>
            <w:sz w:val="28"/>
          </w:rPr>
          <w:instrText>PAGE   \* MERGEFORMAT</w:instrText>
        </w:r>
        <w:r w:rsidRPr="00F76EE5">
          <w:rPr>
            <w:rFonts w:ascii="Times New Roman" w:hAnsi="Times New Roman"/>
            <w:sz w:val="28"/>
          </w:rPr>
          <w:fldChar w:fldCharType="separate"/>
        </w:r>
        <w:r w:rsidR="00552AC4">
          <w:rPr>
            <w:rFonts w:ascii="Times New Roman" w:hAnsi="Times New Roman"/>
            <w:noProof/>
            <w:sz w:val="28"/>
          </w:rPr>
          <w:t>11</w:t>
        </w:r>
        <w:r w:rsidRPr="00F76EE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86" w:rsidRPr="00B73862" w:rsidRDefault="00602C86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314D8"/>
    <w:multiLevelType w:val="hybridMultilevel"/>
    <w:tmpl w:val="B9CC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6"/>
  </w:num>
  <w:num w:numId="5">
    <w:abstractNumId w:val="7"/>
  </w:num>
  <w:num w:numId="6">
    <w:abstractNumId w:val="18"/>
  </w:num>
  <w:num w:numId="7">
    <w:abstractNumId w:val="1"/>
  </w:num>
  <w:num w:numId="8">
    <w:abstractNumId w:val="0"/>
  </w:num>
  <w:num w:numId="9">
    <w:abstractNumId w:val="10"/>
  </w:num>
  <w:num w:numId="10">
    <w:abstractNumId w:val="17"/>
  </w:num>
  <w:num w:numId="11">
    <w:abstractNumId w:val="5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15"/>
  </w:num>
  <w:num w:numId="18">
    <w:abstractNumId w:val="4"/>
  </w:num>
  <w:num w:numId="19">
    <w:abstractNumId w:val="9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9D"/>
    <w:rsid w:val="0002289F"/>
    <w:rsid w:val="000441D4"/>
    <w:rsid w:val="00073AD7"/>
    <w:rsid w:val="000850F5"/>
    <w:rsid w:val="000A690E"/>
    <w:rsid w:val="000B2A51"/>
    <w:rsid w:val="000C3F14"/>
    <w:rsid w:val="000C4760"/>
    <w:rsid w:val="000D344E"/>
    <w:rsid w:val="000E3C91"/>
    <w:rsid w:val="0010728F"/>
    <w:rsid w:val="00134747"/>
    <w:rsid w:val="001742B9"/>
    <w:rsid w:val="0017698E"/>
    <w:rsid w:val="001828ED"/>
    <w:rsid w:val="001A1859"/>
    <w:rsid w:val="001B4723"/>
    <w:rsid w:val="001C29C3"/>
    <w:rsid w:val="002223B0"/>
    <w:rsid w:val="0022349A"/>
    <w:rsid w:val="00224B77"/>
    <w:rsid w:val="0025505E"/>
    <w:rsid w:val="00257841"/>
    <w:rsid w:val="0026280C"/>
    <w:rsid w:val="00284BE4"/>
    <w:rsid w:val="002C678C"/>
    <w:rsid w:val="002D2F04"/>
    <w:rsid w:val="002D7BB5"/>
    <w:rsid w:val="002E28C2"/>
    <w:rsid w:val="002E47B1"/>
    <w:rsid w:val="002F05CD"/>
    <w:rsid w:val="002F46BF"/>
    <w:rsid w:val="00307C92"/>
    <w:rsid w:val="00311857"/>
    <w:rsid w:val="00311DD7"/>
    <w:rsid w:val="003237CF"/>
    <w:rsid w:val="00324D85"/>
    <w:rsid w:val="00345EC3"/>
    <w:rsid w:val="00347917"/>
    <w:rsid w:val="003518AF"/>
    <w:rsid w:val="00366C2E"/>
    <w:rsid w:val="003929C9"/>
    <w:rsid w:val="00396D2A"/>
    <w:rsid w:val="003B1AC5"/>
    <w:rsid w:val="003D04E8"/>
    <w:rsid w:val="003D3AC3"/>
    <w:rsid w:val="003D577F"/>
    <w:rsid w:val="003E52D5"/>
    <w:rsid w:val="003F7FC1"/>
    <w:rsid w:val="00422076"/>
    <w:rsid w:val="00434997"/>
    <w:rsid w:val="004404A5"/>
    <w:rsid w:val="00441E6F"/>
    <w:rsid w:val="0045268B"/>
    <w:rsid w:val="00457F71"/>
    <w:rsid w:val="00462C73"/>
    <w:rsid w:val="00496514"/>
    <w:rsid w:val="00497A8D"/>
    <w:rsid w:val="004A2DD3"/>
    <w:rsid w:val="004A691A"/>
    <w:rsid w:val="004B05B6"/>
    <w:rsid w:val="004C049B"/>
    <w:rsid w:val="004C3ABF"/>
    <w:rsid w:val="00506D56"/>
    <w:rsid w:val="00520AB8"/>
    <w:rsid w:val="00552AC4"/>
    <w:rsid w:val="00567DDC"/>
    <w:rsid w:val="00575B05"/>
    <w:rsid w:val="005A54F0"/>
    <w:rsid w:val="005B581B"/>
    <w:rsid w:val="005E070C"/>
    <w:rsid w:val="00602C86"/>
    <w:rsid w:val="00626175"/>
    <w:rsid w:val="00656A5B"/>
    <w:rsid w:val="00656D33"/>
    <w:rsid w:val="006A0EEF"/>
    <w:rsid w:val="006A510B"/>
    <w:rsid w:val="006B14B4"/>
    <w:rsid w:val="006E2BE4"/>
    <w:rsid w:val="007068D1"/>
    <w:rsid w:val="007105C4"/>
    <w:rsid w:val="007923DF"/>
    <w:rsid w:val="007B0295"/>
    <w:rsid w:val="007C24D6"/>
    <w:rsid w:val="007C589B"/>
    <w:rsid w:val="007E4C66"/>
    <w:rsid w:val="007E7140"/>
    <w:rsid w:val="008174F5"/>
    <w:rsid w:val="008370E5"/>
    <w:rsid w:val="00844B07"/>
    <w:rsid w:val="00846F7A"/>
    <w:rsid w:val="008659C6"/>
    <w:rsid w:val="00871E32"/>
    <w:rsid w:val="00872240"/>
    <w:rsid w:val="00873B8E"/>
    <w:rsid w:val="008848DF"/>
    <w:rsid w:val="008876DA"/>
    <w:rsid w:val="008B2671"/>
    <w:rsid w:val="008C04BA"/>
    <w:rsid w:val="008C5272"/>
    <w:rsid w:val="008D7FD5"/>
    <w:rsid w:val="00902EF8"/>
    <w:rsid w:val="009370F4"/>
    <w:rsid w:val="00946ECE"/>
    <w:rsid w:val="00951B90"/>
    <w:rsid w:val="00953781"/>
    <w:rsid w:val="00980B8E"/>
    <w:rsid w:val="00985684"/>
    <w:rsid w:val="0099443D"/>
    <w:rsid w:val="009979B3"/>
    <w:rsid w:val="009A37CC"/>
    <w:rsid w:val="009A770E"/>
    <w:rsid w:val="009C1759"/>
    <w:rsid w:val="009F7245"/>
    <w:rsid w:val="00A278E5"/>
    <w:rsid w:val="00A412D1"/>
    <w:rsid w:val="00A4182E"/>
    <w:rsid w:val="00A47E1E"/>
    <w:rsid w:val="00A503C4"/>
    <w:rsid w:val="00A52147"/>
    <w:rsid w:val="00A54614"/>
    <w:rsid w:val="00A707C8"/>
    <w:rsid w:val="00AA0966"/>
    <w:rsid w:val="00AA12A7"/>
    <w:rsid w:val="00AB3D04"/>
    <w:rsid w:val="00AF283C"/>
    <w:rsid w:val="00B007A0"/>
    <w:rsid w:val="00B110FB"/>
    <w:rsid w:val="00B1775A"/>
    <w:rsid w:val="00B20D39"/>
    <w:rsid w:val="00B450C7"/>
    <w:rsid w:val="00B650BC"/>
    <w:rsid w:val="00B806AA"/>
    <w:rsid w:val="00B83E38"/>
    <w:rsid w:val="00B97CCA"/>
    <w:rsid w:val="00BB61DC"/>
    <w:rsid w:val="00BC57C5"/>
    <w:rsid w:val="00BC5BEE"/>
    <w:rsid w:val="00BD75F4"/>
    <w:rsid w:val="00BE1F38"/>
    <w:rsid w:val="00BE2474"/>
    <w:rsid w:val="00C31C4A"/>
    <w:rsid w:val="00C44159"/>
    <w:rsid w:val="00C47EEA"/>
    <w:rsid w:val="00C5615E"/>
    <w:rsid w:val="00CA09CC"/>
    <w:rsid w:val="00CB15EE"/>
    <w:rsid w:val="00CB699F"/>
    <w:rsid w:val="00CD19B5"/>
    <w:rsid w:val="00CE3018"/>
    <w:rsid w:val="00CF4FE7"/>
    <w:rsid w:val="00D02701"/>
    <w:rsid w:val="00D0617E"/>
    <w:rsid w:val="00D17EB0"/>
    <w:rsid w:val="00D37B8F"/>
    <w:rsid w:val="00D4533E"/>
    <w:rsid w:val="00D460AB"/>
    <w:rsid w:val="00D6699D"/>
    <w:rsid w:val="00D67A2B"/>
    <w:rsid w:val="00D85DEE"/>
    <w:rsid w:val="00DA1ACF"/>
    <w:rsid w:val="00DA334F"/>
    <w:rsid w:val="00DA5AB2"/>
    <w:rsid w:val="00DD2A5E"/>
    <w:rsid w:val="00DE1F28"/>
    <w:rsid w:val="00DF08B5"/>
    <w:rsid w:val="00E06B19"/>
    <w:rsid w:val="00E14A62"/>
    <w:rsid w:val="00E16552"/>
    <w:rsid w:val="00E16BFD"/>
    <w:rsid w:val="00E40D91"/>
    <w:rsid w:val="00E55F5E"/>
    <w:rsid w:val="00E624B9"/>
    <w:rsid w:val="00E72B2C"/>
    <w:rsid w:val="00E961F0"/>
    <w:rsid w:val="00EC2935"/>
    <w:rsid w:val="00EC429C"/>
    <w:rsid w:val="00ED08B6"/>
    <w:rsid w:val="00EE1C5D"/>
    <w:rsid w:val="00EF1A81"/>
    <w:rsid w:val="00F0457C"/>
    <w:rsid w:val="00F10BAD"/>
    <w:rsid w:val="00F47BDF"/>
    <w:rsid w:val="00F56830"/>
    <w:rsid w:val="00F57486"/>
    <w:rsid w:val="00F625C7"/>
    <w:rsid w:val="00F71D7C"/>
    <w:rsid w:val="00F85173"/>
    <w:rsid w:val="00FC419D"/>
    <w:rsid w:val="00FE3D7B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9C0E"/>
  <w15:docId w15:val="{DC6B2926-997B-4BC3-9802-FD8DE43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99D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D6699D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6699D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699D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D669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6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6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175"/>
    <w:pPr>
      <w:ind w:left="720"/>
      <w:contextualSpacing/>
    </w:pPr>
  </w:style>
  <w:style w:type="paragraph" w:styleId="a5">
    <w:name w:val="Date"/>
    <w:basedOn w:val="a"/>
    <w:next w:val="a"/>
    <w:link w:val="a6"/>
    <w:uiPriority w:val="99"/>
    <w:semiHidden/>
    <w:unhideWhenUsed/>
    <w:rsid w:val="00AB3D04"/>
  </w:style>
  <w:style w:type="character" w:customStyle="1" w:styleId="a6">
    <w:name w:val="Дата Знак"/>
    <w:basedOn w:val="a0"/>
    <w:link w:val="a5"/>
    <w:uiPriority w:val="99"/>
    <w:semiHidden/>
    <w:rsid w:val="00AB3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4415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44159"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C44159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44159"/>
    <w:pPr>
      <w:spacing w:after="160"/>
    </w:pPr>
    <w:rPr>
      <w:rFonts w:ascii="Calibri" w:eastAsia="Calibri" w:hAnsi="Calibri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C44159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441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41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59"/>
    <w:rPr>
      <w:rFonts w:ascii="Segoe UI" w:eastAsia="Calibri" w:hAnsi="Segoe UI" w:cs="Segoe UI"/>
      <w:sz w:val="18"/>
      <w:szCs w:val="18"/>
    </w:rPr>
  </w:style>
  <w:style w:type="table" w:styleId="af1">
    <w:name w:val="Table Grid"/>
    <w:basedOn w:val="a1"/>
    <w:uiPriority w:val="59"/>
    <w:rsid w:val="00B0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4C0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Placeholder Text"/>
    <w:uiPriority w:val="99"/>
    <w:semiHidden/>
    <w:rsid w:val="004C049B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C049B"/>
  </w:style>
  <w:style w:type="numbering" w:customStyle="1" w:styleId="23">
    <w:name w:val="Нет списка2"/>
    <w:next w:val="a2"/>
    <w:uiPriority w:val="99"/>
    <w:semiHidden/>
    <w:unhideWhenUsed/>
    <w:rsid w:val="004C049B"/>
  </w:style>
  <w:style w:type="paragraph" w:styleId="af3">
    <w:name w:val="Normal (Web)"/>
    <w:basedOn w:val="a"/>
    <w:uiPriority w:val="99"/>
    <w:semiHidden/>
    <w:unhideWhenUsed/>
    <w:rsid w:val="004C049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C049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4C049B"/>
    <w:rPr>
      <w:color w:val="954F72"/>
      <w:u w:val="single"/>
    </w:rPr>
  </w:style>
  <w:style w:type="paragraph" w:customStyle="1" w:styleId="xl63">
    <w:name w:val="xl6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4C049B"/>
    <w:pPr>
      <w:spacing w:after="0" w:line="240" w:lineRule="auto"/>
    </w:pPr>
  </w:style>
  <w:style w:type="paragraph" w:customStyle="1" w:styleId="24">
    <w:name w:val="Абзац списка2"/>
    <w:basedOn w:val="a"/>
    <w:rsid w:val="004C049B"/>
    <w:pPr>
      <w:ind w:firstLine="927"/>
      <w:jc w:val="both"/>
    </w:pPr>
    <w:rPr>
      <w:rFonts w:eastAsia="Calibri"/>
      <w:sz w:val="28"/>
      <w:szCs w:val="28"/>
    </w:rPr>
  </w:style>
  <w:style w:type="paragraph" w:styleId="25">
    <w:name w:val="Body Text Indent 2"/>
    <w:basedOn w:val="a"/>
    <w:link w:val="26"/>
    <w:rsid w:val="004C049B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4C049B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C04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C04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C04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C04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C049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C049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C04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C049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C04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C049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8">
    <w:name w:val="Текст сноски Знак"/>
    <w:link w:val="af9"/>
    <w:semiHidden/>
    <w:rsid w:val="004C049B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footnote text"/>
    <w:basedOn w:val="a"/>
    <w:link w:val="af8"/>
    <w:semiHidden/>
    <w:rsid w:val="004C049B"/>
    <w:rPr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4C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C049B"/>
    <w:pPr>
      <w:ind w:firstLine="927"/>
      <w:contextualSpacing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C0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4C049B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1"/>
    <w:uiPriority w:val="39"/>
    <w:rsid w:val="004C04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979C-96B9-4906-94DC-8EA77010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Spas-rfo10</dc:creator>
  <cp:lastModifiedBy>Admin</cp:lastModifiedBy>
  <cp:revision>5</cp:revision>
  <cp:lastPrinted>2025-01-15T14:06:00Z</cp:lastPrinted>
  <dcterms:created xsi:type="dcterms:W3CDTF">2025-01-15T13:13:00Z</dcterms:created>
  <dcterms:modified xsi:type="dcterms:W3CDTF">2025-05-15T04:52:00Z</dcterms:modified>
</cp:coreProperties>
</file>