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wmf" ContentType="image/x-wmf"/>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ind w:right="5387"/>
        <w:jc w:val="both"/>
        <w:rPr>
          <w:rFonts w:ascii="Times New Roman" w:hAnsi="Times New Roman" w:eastAsia="Times New Roman" w:cs="Times New Roman"/>
          <w:color w:val="1A1A1A"/>
          <w:sz w:val="28"/>
          <w:szCs w:val="28"/>
          <w:lang w:eastAsia="ru-RU"/>
        </w:rPr>
      </w:pPr>
      <w:r>
        <w:rPr>
          <w:rFonts w:cs="Times New Roman" w:ascii="Times New Roman" w:hAnsi="Times New Roman"/>
          <w:sz w:val="28"/>
          <w:szCs w:val="28"/>
        </w:rPr>
        <w:t xml:space="preserve">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p>
    <w:p>
      <w:pPr>
        <w:pStyle w:val="Normal"/>
        <w:spacing w:lineRule="auto" w:line="240" w:before="0" w:after="0"/>
        <w:ind w:right="48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w:t>
      </w:r>
      <w:hyperlink r:id="rId2">
        <w:r>
          <w:rPr>
            <w:rStyle w:val="ListLabel1"/>
            <w:rFonts w:cs="Times New Roman" w:ascii="Times New Roman" w:hAnsi="Times New Roman"/>
            <w:sz w:val="28"/>
            <w:szCs w:val="28"/>
          </w:rPr>
          <w:t>статьей 78</w:t>
        </w:r>
      </w:hyperlink>
      <w:r>
        <w:rPr>
          <w:rFonts w:cs="Times New Roman" w:ascii="Times New Roman" w:hAnsi="Times New Roman"/>
          <w:sz w:val="28"/>
          <w:szCs w:val="28"/>
        </w:rPr>
        <w:t xml:space="preserve"> Бюджетного кодекса Российской Федерации, </w:t>
      </w:r>
      <w:hyperlink r:id="rId3">
        <w:r>
          <w:rPr>
            <w:rStyle w:val="ListLabel1"/>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20 Решения Городского Совета </w:t>
      </w:r>
      <w:hyperlink r:id="rId4">
        <w:r>
          <w:rPr>
            <w:rStyle w:val="Hyperlink"/>
            <w:rFonts w:cs="Times New Roman" w:ascii="Times New Roman" w:hAnsi="Times New Roman"/>
            <w:color w:val="auto"/>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bookmarkStart w:id="0" w:name="Par16"/>
      <w:bookmarkEnd w:id="0"/>
      <w:r>
        <w:rPr>
          <w:rFonts w:cs="Times New Roman" w:ascii="Times New Roman" w:hAnsi="Times New Roman"/>
          <w:sz w:val="28"/>
          <w:szCs w:val="28"/>
        </w:rPr>
        <w:t xml:space="preserve">1) </w:t>
      </w:r>
      <w:hyperlink w:anchor="Par35">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0">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Style w:val="ListLabel1"/>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2025 год по разделу/подразделу 04.08 «Транспорт» в сумме </w:t>
      </w:r>
      <w:r>
        <w:rPr>
          <w:rFonts w:cs="Times New Roman" w:ascii="Times New Roman" w:hAnsi="Times New Roman"/>
          <w:sz w:val="28"/>
          <w:szCs w:val="28"/>
          <w:lang w:val="x-none"/>
        </w:rPr>
        <w:t xml:space="preserve"> 105 482 804,05 рублей</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Style w:val="ListLabel1"/>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«_____» _______2025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 w:name="Par35"/>
      <w:bookmarkStart w:id="2" w:name="Par35"/>
      <w:bookmarkEnd w:id="2"/>
    </w:p>
    <w:p>
      <w:pPr>
        <w:pStyle w:val="Normal"/>
        <w:spacing w:lineRule="auto" w:line="240" w:before="0" w:after="0"/>
        <w:jc w:val="center"/>
        <w:rPr>
          <w:rFonts w:ascii="Times New Roman" w:hAnsi="Times New Roman" w:cs="Times New Roman"/>
          <w:bCs/>
          <w:sz w:val="28"/>
          <w:szCs w:val="28"/>
        </w:rPr>
      </w:pPr>
      <w:hyperlink w:anchor="Par35">
        <w:bookmarkStart w:id="3" w:name="Par35"/>
        <w:bookmarkEnd w:id="3"/>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Термины и определения используются в том же значении, что и в Бюджетном </w:t>
      </w:r>
      <w:hyperlink r:id="rId6">
        <w:r>
          <w:rPr>
            <w:rStyle w:val="ListLabel1"/>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bookmarkStart w:id="4" w:name="Par47"/>
      <w:bookmarkEnd w:id="4"/>
      <w:r>
        <w:rPr>
          <w:rFonts w:cs="Times New Roman" w:ascii="Times New Roman" w:hAnsi="Times New Roman"/>
          <w:sz w:val="28"/>
          <w:szCs w:val="28"/>
        </w:rPr>
        <w:t xml:space="preserve">3. Целью предоставления субсидии является возмещение недополученных доходов за период с 01.01.2025 по 31.03.2025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Категория участников отбора - юридические лица, индивидуальные предприниматели, оказавшие услуги по осуществлению регулярных пассажирских перевозок автомобильным и (или)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автомобильным 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за период с 01.01.2025 по 31.03.2025.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5" w:name="Par73"/>
      <w:bookmarkEnd w:id="5"/>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Style w:val="ListLabel1"/>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(справка-расчет) за период с 01.01.2025 по 31.03.2025;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b w:val="false"/>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
          <w:rFonts w:eastAsia="Calibri" w:eastAsiaTheme="minorHAnsi"/>
          <w:b w:val="false"/>
          <w:sz w:val="28"/>
          <w:szCs w:val="28"/>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
          <w:sz w:val="28"/>
          <w:szCs w:val="28"/>
          <w:rFonts w:eastAsia="Times New Roman" w:cs="Times New Roman" w:ascii="Times New Roman" w:hAnsi="Times New Roman"/>
        </w:rPr>
        <w:instrText xml:space="preserve"> HYPERLINK "https://www.garant.ru/products/ipo/prime/doc/74581710/" \l "1043"</w:instrText>
      </w:r>
      <w:r>
        <w:rPr>
          <w:rStyle w:val="ListLabel3"/>
          <w:sz w:val="28"/>
          <w:szCs w:val="28"/>
          <w:rFonts w:eastAsia="Times New Roman" w:cs="Times New Roman" w:ascii="Times New Roman" w:hAnsi="Times New Roman"/>
        </w:rPr>
        <w:fldChar w:fldCharType="separate"/>
      </w:r>
      <w:r>
        <w:rPr>
          <w:rStyle w:val="ListLabel3"/>
          <w:rFonts w:eastAsia="Times New Roman" w:cs="Times New Roman" w:ascii="Times New Roman" w:hAnsi="Times New Roman"/>
          <w:sz w:val="28"/>
          <w:szCs w:val="28"/>
        </w:rPr>
        <w:t>пункте</w:t>
      </w:r>
      <w:r>
        <w:rPr>
          <w:rStyle w:val="ListLabel3"/>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46. </w:t>
      </w:r>
      <w:r>
        <w:rPr>
          <w:rFonts w:cs="Times New Roman" w:ascii="Times New Roman" w:hAnsi="Times New Roman"/>
          <w:sz w:val="28"/>
          <w:szCs w:val="28"/>
        </w:rPr>
        <w:t>Субсидия предоставляется не позднее 10-го рабочего дня, следующего за днем подписания соглашения о предоставлении субсидии, на основании справки – расчета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47. Источником финансирования субсидии является бюджет города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48. Размер субсидии исчисляется по следующей формуле:</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 (Прj x Зj) - Дj,</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Прj - фактический пробег транспортного средства по маршруту за j-й период времени, 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3j - размер затрат перевозчика на 1 км пробега транспортного средства за j-й период времени, руб./км;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Дj - доходы перевозчика, полученные в связи с оказанием услуги населению по перевозке пассажиров автомобильным и (или) городским наземным электрическим транспортом за j-й период времени, руб.</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50. Результат предоставления субсидии - возмещение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01.01.2025 по 31.03.2025.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 значение которого должно быть &gt;= 0,8.</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52. Коэффициент соблюдения расписания маршрутов регулярных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за период (К</w:t>
      </w:r>
      <w:r>
        <w:rPr>
          <w:rFonts w:cs="Times New Roman" w:ascii="Times New Roman" w:hAnsi="Times New Roman"/>
          <w:sz w:val="28"/>
          <w:szCs w:val="28"/>
          <w:vertAlign w:val="subscript"/>
        </w:rPr>
        <w:t>расп.</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1526540" cy="46926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4"/>
                    <a:stretch>
                      <a:fillRect/>
                    </a:stretch>
                  </pic:blipFill>
                  <pic:spPr bwMode="auto">
                    <a:xfrm>
                      <a:off x="0" y="0"/>
                      <a:ext cx="1526540" cy="46926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фактрейс</w:t>
      </w:r>
      <w:r>
        <w:rPr>
          <w:rFonts w:cs="Times New Roman" w:ascii="Times New Roman" w:hAnsi="Times New Roman"/>
          <w:sz w:val="28"/>
          <w:szCs w:val="28"/>
        </w:rPr>
        <w:t xml:space="preserve"> - фактическое количество рейсов, выполненных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за три календарных месяца, следующих после получения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рейсрасп</w:t>
      </w:r>
      <w:r>
        <w:rPr>
          <w:rFonts w:cs="Times New Roman" w:ascii="Times New Roman" w:hAnsi="Times New Roman"/>
          <w:sz w:val="28"/>
          <w:szCs w:val="28"/>
        </w:rPr>
        <w:t xml:space="preserve"> - количество рейсов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установленных расписанием.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субсидии направляет недополученные доходы 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426"/>
        <w:jc w:val="both"/>
        <w:rPr>
          <w:rFonts w:ascii="Times New Roman" w:hAnsi="Times New Roman" w:eastAsia="Times New Roman" w:cs="Times New Roman"/>
          <w:sz w:val="28"/>
          <w:szCs w:val="28"/>
        </w:rPr>
      </w:pPr>
      <w:r>
        <w:rPr>
          <w:rFonts w:cs="Times New Roman" w:ascii="Times New Roman" w:hAnsi="Times New Roman"/>
          <w:sz w:val="28"/>
          <w:szCs w:val="28"/>
        </w:rPr>
        <w:t xml:space="preserve">54.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56.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57.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5">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6">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Pr>
            <w:rStyle w:val="ListLabel1"/>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31 декабря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62.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8">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9">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63.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0">
        <w:r>
          <w:rPr>
            <w:rStyle w:val="ListLabel1"/>
            <w:rFonts w:cs="Times New Roman" w:ascii="Times New Roman" w:hAnsi="Times New Roman"/>
            <w:sz w:val="28"/>
            <w:szCs w:val="28"/>
          </w:rPr>
          <w:t>пунктом</w:t>
        </w:r>
      </w:hyperlink>
      <w:r>
        <w:rPr>
          <w:rFonts w:cs="Times New Roman" w:ascii="Times New Roman" w:hAnsi="Times New Roman"/>
          <w:sz w:val="28"/>
          <w:szCs w:val="28"/>
        </w:rPr>
        <w:t xml:space="preserve"> 51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64.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66.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1</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w:t>
      </w:r>
      <w:r>
        <w:rPr>
          <w:rFonts w:eastAsia="Times New Roman" w:cs="Times New Roman" w:ascii="Times New Roman" w:hAnsi="Times New Roman"/>
          <w:color w:val="1A1A1A"/>
          <w:sz w:val="24"/>
          <w:szCs w:val="24"/>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6" w:name="Par213"/>
      <w:bookmarkEnd w:id="6"/>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проведении отбора юридических лиц, индивидуальных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предпринимателей, для предоставления субсидии из бюджета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города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путем запроса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утвержденным постановлением Исполнительного комитета от _______ №____ приглашаем Вас принять участие в запросе заявок на предоставление из бюджета города субсидии в сумме _____________ тыс. рублей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Целью предоставления субсидии является возмещение недополученных доходов за период с 01.01.2025 по 31.03.2025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Категория участников отбора - юридические лица, индивидуальные предприниматели, оказавшие услуги по осуществлению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 п</w:t>
      </w:r>
      <w:r>
        <w:rPr>
          <w:rFonts w:cs="Times New Roman" w:ascii="Times New Roman" w:hAnsi="Times New Roman"/>
          <w:sz w:val="28"/>
          <w:szCs w:val="28"/>
        </w:rPr>
        <w:t>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w:t>
      </w:r>
      <w:r>
        <w:rPr>
          <w:rFonts w:eastAsia="Times New Roman" w:cs="Times New Roman" w:ascii="Times New Roman" w:hAnsi="Times New Roman"/>
          <w:color w:val="1A1A1A"/>
          <w:sz w:val="28"/>
          <w:szCs w:val="28"/>
          <w:lang w:eastAsia="ru-RU"/>
        </w:rPr>
        <w:t xml:space="preserve">автомобильным и (или) городским наземным электрическим транспортом </w:t>
      </w:r>
      <w:r>
        <w:rPr>
          <w:rFonts w:cs="Times New Roman" w:ascii="Times New Roman" w:hAnsi="Times New Roman"/>
          <w:sz w:val="28"/>
          <w:szCs w:val="28"/>
        </w:rPr>
        <w:t>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01.01.2025 по 31.03.2025.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Участники отбора должны соответствовать на дату официального опубликования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 N _____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1">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 N 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2">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3">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(справка-расчет) за период с 01.01.2025 по 31.03.2025;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4">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Порядком </w:t>
      </w:r>
      <w:r>
        <w:rPr>
          <w:rFonts w:cs="Times New Roman" w:ascii="Times New Roman" w:hAnsi="Times New Roman"/>
          <w:sz w:val="28"/>
          <w:szCs w:val="28"/>
        </w:rPr>
        <w:t xml:space="preserve">предоставления из бюджета города Набережные Челны субсидии в целях финансового обеспечения затрат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_________№_____</w:t>
      </w:r>
      <w:r>
        <w:rPr>
          <w:rFonts w:eastAsia="Times New Roman" w:cs="Times New Roman" w:ascii="Times New Roman" w:hAnsi="Times New Roman"/>
          <w:sz w:val="28"/>
          <w:szCs w:val="28"/>
        </w:rPr>
        <w:t>;</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2</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numPr>
          <w:ilvl w:val="0"/>
          <w:numId w:val="0"/>
        </w:numPr>
        <w:spacing w:lineRule="auto" w:line="240" w:before="0" w:after="0"/>
        <w:ind w:left="5954"/>
        <w:jc w:val="both"/>
        <w:outlineLvl w:val="1"/>
        <w:rPr>
          <w:rFonts w:ascii="Times New Roman" w:hAnsi="Times New Roman" w:cs="Times New Roman"/>
          <w:sz w:val="28"/>
          <w:szCs w:val="28"/>
        </w:rPr>
      </w:pPr>
      <w:r>
        <w:rPr>
          <w:rFonts w:cs="Times New Roman" w:ascii="Times New Roman" w:hAnsi="Times New Roman"/>
          <w:sz w:val="24"/>
          <w:szCs w:val="24"/>
        </w:rPr>
        <w:t>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7" w:name="Par288"/>
      <w:bookmarkEnd w:id="7"/>
      <w:r>
        <w:rPr>
          <w:rFonts w:cs="Times New Roman" w:ascii="Times New Roman" w:hAnsi="Times New Roman"/>
          <w:sz w:val="28"/>
          <w:szCs w:val="28"/>
        </w:rPr>
        <w:t>ЗАЯВКА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участие в запросе заявок в целях возмещения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1. Информация об участнике запроса заявок:</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w:t>
        <w:tab/>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Фирменное наименование:                  </w:t>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Место нахождения: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Фамилия, имя, отчество:                     </w:t>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Почтовый адрес: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Адрес электронной почты: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Номер контактного телефона: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Идентификационный номер налогоплательщика:  </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Участник отбора ____________________________________________________</w:t>
      </w:r>
    </w:p>
    <w:p>
      <w:pPr>
        <w:pStyle w:val="Heading1"/>
        <w:spacing w:beforeAutospacing="0" w:before="0" w:afterAutospacing="0" w:after="0"/>
        <w:jc w:val="center"/>
        <w:rPr>
          <w:rFonts w:eastAsia="Calibri" w:eastAsiaTheme="minorHAnsi"/>
          <w:b w:val="false"/>
          <w:sz w:val="20"/>
          <w:szCs w:val="20"/>
        </w:rPr>
      </w:pPr>
      <w:r>
        <w:rPr>
          <w:rFonts w:eastAsia="Calibri" w:eastAsiaTheme="minorHAnsi"/>
          <w:b w:val="false"/>
          <w:sz w:val="20"/>
          <w:szCs w:val="20"/>
        </w:rPr>
        <w:t>(наименование организации)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соответствует на дату официального опубликования Порядка </w:t>
      </w:r>
      <w:r>
        <w:rPr>
          <w:b w:val="false"/>
          <w:sz w:val="28"/>
          <w:szCs w:val="28"/>
        </w:rPr>
        <w:t xml:space="preserve">предоставления из бюджета города Набережные Челны субсидии в целях возмещения недополученных доходов в связи с </w:t>
      </w:r>
      <w:r>
        <w:rPr>
          <w:b w:val="false"/>
          <w:color w:val="1A1A1A"/>
          <w:sz w:val="28"/>
          <w:szCs w:val="28"/>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b w:val="false"/>
          <w:sz w:val="28"/>
          <w:szCs w:val="28"/>
        </w:rPr>
        <w:t>, утвержденному постановлением Исполнительного комитета от ______________ N ______</w:t>
      </w:r>
      <w:r>
        <w:rPr>
          <w:rFonts w:eastAsia="Calibri" w:eastAsiaTheme="minorHAnsi"/>
          <w:b w:val="false"/>
          <w:sz w:val="28"/>
          <w:szCs w:val="28"/>
        </w:rPr>
        <w:t xml:space="preserve">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5">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6">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7">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(справка-расчет) за период с 01.01.2025 по 31.03.2025;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8">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Подпись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3</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8" w:name="Par371"/>
      <w:bookmarkEnd w:id="8"/>
      <w:r>
        <w:rPr>
          <w:rFonts w:cs="Times New Roman" w:ascii="Times New Roman" w:hAnsi="Times New Roman"/>
          <w:sz w:val="28"/>
          <w:szCs w:val="28"/>
        </w:rPr>
        <w:t>ПРОТОКОЛ N _______ заседания комиссии по рассмотрению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и оценке  заявок  участников отбора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eastAsia="Times New Roman" w:cs="Times New Roman" w:ascii="Times New Roman" w:hAnsi="Times New Roman"/>
          <w:sz w:val="28"/>
          <w:szCs w:val="28"/>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Style w:val="a5"/>
        <w:tblW w:w="1019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119"/>
        <w:gridCol w:w="5077"/>
      </w:tblGrid>
      <w:tr>
        <w:trPr/>
        <w:tc>
          <w:tcPr>
            <w:tcW w:w="5119"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077"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c>
          <w:tcPr>
            <w:tcW w:w="5119"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077"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bCs/>
          <w:sz w:val="28"/>
          <w:szCs w:val="28"/>
        </w:rPr>
        <w:t>4. И</w:t>
      </w:r>
      <w:r>
        <w:rPr>
          <w:rFonts w:eastAsia="Times New Roman" w:cs="Times New Roman" w:ascii="Times New Roman" w:hAnsi="Times New Roman"/>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5"/>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Наименование участника отбора</w:t>
            </w:r>
          </w:p>
        </w:tc>
        <w:tc>
          <w:tcPr>
            <w:tcW w:w="5238"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 xml:space="preserve">Основания отклонения заявки </w:t>
            </w:r>
          </w:p>
        </w:tc>
      </w:tr>
      <w:tr>
        <w:trPr/>
        <w:tc>
          <w:tcPr>
            <w:tcW w:w="4105"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c>
          <w:tcPr>
            <w:tcW w:w="5238"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r>
    </w:tbl>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sz w:val="28"/>
          <w:szCs w:val="28"/>
        </w:rPr>
        <w:t>Подписи членов комиссии: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4</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9" w:name="Par417"/>
      <w:bookmarkEnd w:id="9"/>
      <w:r>
        <w:rPr>
          <w:rFonts w:cs="Times New Roman" w:ascii="Times New Roman" w:hAnsi="Times New Roman"/>
          <w:sz w:val="28"/>
          <w:szCs w:val="28"/>
        </w:rPr>
        <w:t>Соглашение N 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г. Набережные Челны                                      "__" ________ 2025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 действующего на основании __________________________, с одной стороны, и ______________________, именуемый(ое) в дальнейшем "Получатель", в лице _________________, действующего на основании __________________________, с другой стороны, вместе именуемые "Стороны", на основании протокола комиссии по рассмотрению и оценки заявок  участников отбора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от ______________ N _____ заключили настоящее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10" w:name="Par430"/>
      <w:bookmarkEnd w:id="1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в порядке и в сроки, установленные настоящим соглашением.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Общий объем субсидии составляет ______________________________________.</w:t>
      </w:r>
    </w:p>
    <w:p>
      <w:pPr>
        <w:pStyle w:val="Heading1"/>
        <w:spacing w:beforeAutospacing="0" w:before="0" w:afterAutospacing="0" w:after="0"/>
        <w:jc w:val="both"/>
        <w:rPr>
          <w:rFonts w:eastAsia="Calibri" w:eastAsiaTheme="minorHAnsi"/>
          <w:b w:val="false"/>
          <w:sz w:val="24"/>
          <w:szCs w:val="24"/>
        </w:rPr>
      </w:pPr>
      <w:r>
        <w:rPr>
          <w:rFonts w:eastAsia="Calibri" w:eastAsiaTheme="minorHAnsi"/>
          <w:b w:val="false"/>
          <w:sz w:val="28"/>
          <w:szCs w:val="28"/>
        </w:rPr>
        <w:t xml:space="preserve">    </w:t>
      </w:r>
      <w:r>
        <w:rPr>
          <w:rFonts w:eastAsia="Calibri" w:eastAsiaTheme="minorHAnsi"/>
          <w:b w:val="false"/>
          <w:sz w:val="28"/>
          <w:szCs w:val="28"/>
        </w:rPr>
        <w:t xml:space="preserve">Субсидия направляется Получателем на______________________                                                        </w:t>
      </w:r>
      <w:r>
        <w:rPr>
          <w:rFonts w:eastAsia="Calibri" w:eastAsiaTheme="minorHAnsi"/>
          <w:b w:val="false"/>
          <w:sz w:val="24"/>
          <w:szCs w:val="24"/>
        </w:rPr>
        <w:t>(направление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Style w:val="ListLabel1"/>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r:id="rId29">
        <w:r>
          <w:rPr>
            <w:rStyle w:val="ListLabel1"/>
            <w:rFonts w:cs="Times New Roman" w:ascii="Times New Roman" w:hAnsi="Times New Roman"/>
            <w:sz w:val="28"/>
            <w:szCs w:val="28"/>
          </w:rPr>
          <w:t>пункт</w:t>
        </w:r>
      </w:hyperlink>
      <w:r>
        <w:rPr>
          <w:rFonts w:cs="Times New Roman" w:ascii="Times New Roman" w:hAnsi="Times New Roman"/>
          <w:sz w:val="28"/>
          <w:szCs w:val="28"/>
        </w:rPr>
        <w:t xml:space="preserve"> 20 решения Городского Совета от __________ N ____ "О бюджете муниципального образования город Набережные Челны на 2025 год и плановый период 2026 и 2027 годов";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постановление Исполнительного комитета от ____________ N ____ "О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 N 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Style w:val="ListLabel1"/>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в срок до 31 декабря 2025 года, предоставляет в адрес Уполномоченного органа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0">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31">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2">
        <w:r>
          <w:rPr>
            <w:rStyle w:val="ListLabel1"/>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 по соглашению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 о предоставлении субсидии согласовываются новые условия соглашение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1" w:name="Par491"/>
      <w:bookmarkEnd w:id="11"/>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2" w:name="_GoBack"/>
      <w:bookmarkStart w:id="13" w:name="_GoBack"/>
      <w:bookmarkEnd w:id="13"/>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к Соглашению о предоставлении из бюджета</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города Набережные Челны субсидии</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в целях возмещения недополученных</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 xml:space="preserve">доходов в связи с </w:t>
      </w:r>
      <w:r>
        <w:rPr>
          <w:rFonts w:eastAsia="Times New Roman" w:cs="Times New Roman" w:ascii="Times New Roman" w:hAnsi="Times New Roman"/>
          <w:color w:val="1A1A1A"/>
          <w:sz w:val="24"/>
          <w:szCs w:val="24"/>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4"/>
          <w:szCs w:val="24"/>
        </w:rPr>
        <w:t>от "__" ________ N ___</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bookmarkStart w:id="14" w:name="Par507"/>
      <w:bookmarkEnd w:id="14"/>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w:t>
      </w:r>
    </w:p>
    <w:p>
      <w:pPr>
        <w:sectPr>
          <w:type w:val="nextPage"/>
          <w:pgSz w:w="11906" w:h="16838"/>
          <w:pgMar w:left="1133" w:right="566" w:gutter="0" w:header="0" w:top="1135" w:footer="0" w:bottom="1440"/>
          <w:pgNumType w:fmt="decimal"/>
          <w:formProt w:val="false"/>
          <w:textDirection w:val="lrTb"/>
          <w:docGrid w:type="default" w:linePitch="100" w:charSpace="4096"/>
        </w:sect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использования субсидии</w:t>
      </w:r>
    </w:p>
    <w:tbl>
      <w:tblPr>
        <w:tblW w:w="1238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17"/>
        <w:gridCol w:w="1871"/>
        <w:gridCol w:w="2268"/>
        <w:gridCol w:w="2438"/>
        <w:gridCol w:w="2269"/>
        <w:gridCol w:w="1987"/>
        <w:gridCol w:w="1031"/>
      </w:tblGrid>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 п/п</w:t>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 результативности на дату заключения соглашение</w:t>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 на отчетную дату</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Приложение: копии подтверждающих документов.</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уполномоченного лица           подпись          расшифровка подписи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 ____________  ________________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(подпись)      (должность)          (расшифровка подписи)</w:t>
      </w:r>
    </w:p>
    <w:p>
      <w:pPr>
        <w:sectPr>
          <w:type w:val="nextPage"/>
          <w:pgSz w:orient="landscape" w:w="16838" w:h="11906"/>
          <w:pgMar w:left="1440" w:right="1440" w:gutter="0" w:header="0" w:top="1133" w:footer="0" w:bottom="566"/>
          <w:pgNumType w:fmt="decimal"/>
          <w:formProt w:val="false"/>
          <w:textDirection w:val="lrTb"/>
          <w:docGrid w:type="default" w:linePitch="100" w:charSpace="4096"/>
        </w:sect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numPr>
          <w:ilvl w:val="0"/>
          <w:numId w:val="0"/>
        </w:numPr>
        <w:spacing w:lineRule="auto" w:line="240" w:before="0" w:after="0"/>
        <w:jc w:val="right"/>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от _________ N 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5" w:name="Par550"/>
      <w:bookmarkStart w:id="16" w:name="Par550"/>
      <w:bookmarkEnd w:id="16"/>
    </w:p>
    <w:p>
      <w:pPr>
        <w:pStyle w:val="Normal"/>
        <w:spacing w:lineRule="auto" w:line="240" w:before="0" w:after="0"/>
        <w:jc w:val="center"/>
        <w:rPr>
          <w:rFonts w:ascii="Times New Roman" w:hAnsi="Times New Roman" w:cs="Times New Roman"/>
          <w:sz w:val="28"/>
          <w:szCs w:val="28"/>
        </w:rPr>
      </w:pPr>
      <w:hyperlink w:anchor="Par550">
        <w:bookmarkStart w:id="17" w:name="Par550"/>
        <w:bookmarkEnd w:id="17"/>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tbl>
      <w:tblPr>
        <w:tblStyle w:val="a5"/>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528"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Вильданов Руслан Флерович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члены комиссии:</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numPr>
                <w:ilvl w:val="0"/>
                <w:numId w:val="0"/>
              </w:numPr>
              <w:shd w:val="clear" w:color="auto" w:fill="FFFFFF"/>
              <w:spacing w:lineRule="auto" w:line="240" w:before="0" w:after="0"/>
              <w:ind w:hanging="0" w:left="0"/>
              <w:jc w:val="both"/>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r>
        <w:trPr/>
        <w:tc>
          <w:tcPr>
            <w:tcW w:w="3685" w:type="dxa"/>
            <w:tcBorders/>
          </w:tcPr>
          <w:p>
            <w:pPr>
              <w:pStyle w:val="Heading1"/>
              <w:widowControl/>
              <w:spacing w:beforeAutospacing="0" w:before="0" w:afterAutospacing="0" w:after="0"/>
              <w:ind w:hanging="284" w:left="284"/>
              <w:jc w:val="both"/>
              <w:rPr>
                <w:rFonts w:eastAsia="Calibri" w:eastAsiaTheme="minorHAnsi"/>
                <w:b w:val="false"/>
                <w:bCs w:val="false"/>
                <w:kern w:val="0"/>
                <w:sz w:val="28"/>
                <w:szCs w:val="28"/>
                <w:shd w:fill="FFFFFF" w:val="clear"/>
                <w:lang w:eastAsia="en-US"/>
              </w:rPr>
            </w:pPr>
            <w:r>
              <w:rPr>
                <w:rFonts w:eastAsia="Calibri" w:eastAsiaTheme="minorHAnsi"/>
                <w:b w:val="false"/>
                <w:bCs w:val="false"/>
                <w:kern w:val="0"/>
                <w:sz w:val="28"/>
                <w:szCs w:val="28"/>
                <w:shd w:fill="FFFFFF" w:val="clear"/>
                <w:lang w:val="ru-RU" w:eastAsia="en-US" w:bidi="ar-SA"/>
              </w:rPr>
              <w:t>Гайнуллин Ленар Линарович</w:t>
            </w:r>
          </w:p>
          <w:p>
            <w:pPr>
              <w:pStyle w:val="Normal"/>
              <w:widowControl/>
              <w:spacing w:lineRule="auto" w:line="240" w:before="0" w:after="0"/>
              <w:ind w:hanging="0" w:left="0"/>
              <w:jc w:val="both"/>
              <w:rPr>
                <w:shd w:fill="FFFFFF" w:val="clear"/>
              </w:rPr>
            </w:pPr>
            <w:r>
              <w:rPr>
                <w:rFonts w:eastAsia="" w:cs="Times New Roman" w:ascii="Times New Roman" w:hAnsi="Times New Roman"/>
                <w:kern w:val="0"/>
                <w:sz w:val="28"/>
                <w:szCs w:val="28"/>
                <w:shd w:fill="FFFFFF" w:val="clear"/>
                <w:lang w:val="ru-RU" w:eastAsia="ru-RU" w:bidi="ar-SA"/>
              </w:rPr>
            </w:r>
          </w:p>
        </w:tc>
        <w:tc>
          <w:tcPr>
            <w:tcW w:w="5528" w:type="dxa"/>
            <w:tcBorders/>
            <w:vAlign w:val="center"/>
          </w:tcPr>
          <w:p>
            <w:pPr>
              <w:pStyle w:val="Heading1"/>
              <w:widowControl/>
              <w:shd w:val="clear" w:color="auto" w:fill="FFFFFF"/>
              <w:spacing w:beforeAutospacing="0" w:before="0" w:afterAutospacing="0" w:after="0"/>
              <w:ind w:hanging="0" w:left="0"/>
              <w:jc w:val="both"/>
              <w:rPr>
                <w:b w:val="false"/>
                <w:sz w:val="28"/>
                <w:szCs w:val="28"/>
              </w:rPr>
            </w:pPr>
            <w:r>
              <w:rPr>
                <w:b w:val="false"/>
                <w:bCs w:val="false"/>
                <w:sz w:val="28"/>
                <w:szCs w:val="28"/>
                <w:lang w:val="ru-RU" w:bidi="ar-SA"/>
              </w:rPr>
              <w:t xml:space="preserve">заместитель начальника управления, начальник отдела транспорта и связи </w:t>
            </w:r>
            <w:r>
              <w:rPr>
                <w:b w:val="false"/>
                <w:sz w:val="28"/>
                <w:szCs w:val="28"/>
                <w:lang w:val="ru-RU" w:bidi="ar-SA"/>
              </w:rPr>
              <w:t>управления городского хозяйства и жизнеобеспечения населения Исполнительного комитета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db4a0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74ff5"/>
    <w:rPr>
      <w:color w:themeColor="hyperlink" w:val="0563C1"/>
      <w:u w:val="single"/>
    </w:rPr>
  </w:style>
  <w:style w:type="character" w:styleId="1" w:customStyle="1">
    <w:name w:val="Заголовок 1 Знак"/>
    <w:basedOn w:val="DefaultParagraphFont"/>
    <w:uiPriority w:val="9"/>
    <w:qFormat/>
    <w:rsid w:val="00db4a0b"/>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db4a0b"/>
    <w:rPr/>
  </w:style>
  <w:style w:type="character" w:styleId="Style13" w:customStyle="1">
    <w:name w:val="Текст выноски Знак"/>
    <w:basedOn w:val="DefaultParagraphFont"/>
    <w:link w:val="BalloonText"/>
    <w:uiPriority w:val="99"/>
    <w:semiHidden/>
    <w:qFormat/>
    <w:rsid w:val="0024788f"/>
    <w:rPr>
      <w:rFonts w:ascii="Segoe UI" w:hAnsi="Segoe UI" w:cs="Segoe UI"/>
      <w:sz w:val="18"/>
      <w:szCs w:val="18"/>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b4a0b"/>
    <w:pPr>
      <w:spacing w:lineRule="auto" w:line="276" w:before="0" w:after="200"/>
      <w:ind w:left="72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24788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e612a9"/>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image" Target="media/image1.wmf"/><Relationship Id="rId15" Type="http://schemas.openxmlformats.org/officeDocument/2006/relationships/hyperlink" Target="https://login.consultant.ru/link/?req=doc&amp;base=LAW&amp;n=434861&amp;dst=3704" TargetMode="External"/><Relationship Id="rId16" Type="http://schemas.openxmlformats.org/officeDocument/2006/relationships/hyperlink" Target="https://login.consultant.ru/link/?req=doc&amp;base=LAW&amp;n=434861&amp;dst=3722" TargetMode="External"/><Relationship Id="rId17" Type="http://schemas.openxmlformats.org/officeDocument/2006/relationships/hyperlink" Target="https://login.consultant.ru/link/?req=doc&amp;base=LAW&amp;n=452991&amp;dst=217" TargetMode="External"/><Relationship Id="rId18" Type="http://schemas.openxmlformats.org/officeDocument/2006/relationships/hyperlink" Target="consultantplus://offline/ref=639AE1CDC765E0042159FD9EE62D1D12B3803E596193CC7F6C03D21344AF8A8E6AB3C4D0126DD91A77E2D196C89F549A91376EF3EA6FJA69F" TargetMode="External"/><Relationship Id="rId19" Type="http://schemas.openxmlformats.org/officeDocument/2006/relationships/hyperlink" Target="consultantplus://offline/ref=639AE1CDC765E0042159FD9EE62D1D12B3803E596193CC7F6C03D21344AF8A8E6AB3C4D0126FDF1A77E2D196C89F549A91376EF3EA6FJA69F" TargetMode="External"/><Relationship Id="rId20" Type="http://schemas.openxmlformats.org/officeDocument/2006/relationships/hyperlink" Target="https://login.consultant.ru/link/?req=doc&amp;base=RLAW363&amp;n=183033&amp;dst=100124"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93204" TargetMode="External"/><Relationship Id="rId23" Type="http://schemas.openxmlformats.org/officeDocument/2006/relationships/hyperlink" Target="https://login.consultant.ru/link/?req=doc&amp;base=LAW&amp;n=466838&amp;dst=5769" TargetMode="External"/><Relationship Id="rId24"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93204" TargetMode="External"/><Relationship Id="rId27" Type="http://schemas.openxmlformats.org/officeDocument/2006/relationships/hyperlink" Target="https://login.consultant.ru/link/?req=doc&amp;base=LAW&amp;n=466838&amp;dst=5769" TargetMode="External"/><Relationship Id="rId28" Type="http://schemas.openxmlformats.org/officeDocument/2006/relationships/hyperlink" Target="https://login.consultant.ru/link/?req=doc&amp;base=LAW&amp;n=451215&amp;dst=5769" TargetMode="External"/><Relationship Id="rId29" Type="http://schemas.openxmlformats.org/officeDocument/2006/relationships/hyperlink" Target="https://login.consultant.ru/link/?req=doc&amp;base=RLAW363&amp;n=179954&amp;dst=100130" TargetMode="External"/><Relationship Id="rId30" Type="http://schemas.openxmlformats.org/officeDocument/2006/relationships/hyperlink" Target="https://login.consultant.ru/link/?req=doc&amp;base=LAW&amp;n=466790&amp;dst=3704" TargetMode="External"/><Relationship Id="rId31" Type="http://schemas.openxmlformats.org/officeDocument/2006/relationships/hyperlink" Target="https://login.consultant.ru/link/?req=doc&amp;base=LAW&amp;n=466790&amp;dst=3722" TargetMode="External"/><Relationship Id="rId32" Type="http://schemas.openxmlformats.org/officeDocument/2006/relationships/hyperlink" Target="https://login.consultant.ru/link/?req=doc&amp;base=LAW&amp;n=466790"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79B3-2910-4436-BA56-3AA6A0EA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LibreOffice/7.6.7.2$Linux_X86_64 LibreOffice_project/60$Build-2</Application>
  <AppVersion>15.0000</AppVersion>
  <Pages>34</Pages>
  <Words>8865</Words>
  <Characters>66044</Characters>
  <CharactersWithSpaces>75514</CharactersWithSpaces>
  <Paragraphs>405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2025-05-05T08:51:00Z</dcterms:created>
  <dc:creator>Ляйсан Р. Галиева</dc:creator>
  <dc:description/>
  <dc:language>ru-RU</dc:language>
  <cp:lastModifiedBy>Ляйсан Р. Галиева</cp:lastModifiedBy>
  <cp:lastPrinted>2025-02-05T05:07:00Z</cp:lastPrinted>
  <dcterms:modified xsi:type="dcterms:W3CDTF">2025-05-06T12:14:00Z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