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533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внесении изменений в постановление Исполнительного комитета от 23.01.2025 № 361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города Набережные Челны»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В соответствии с постановлением Кабинета Министров Республики Татарстан от 21.04.2025 № 253 «О внесении изменений в постановление Кабинета Министров Республики Татарстан от 12.09.2024 № 777 «Об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Татарстан и средней стоимости горячего питания обучающихся по образовательным программам начального общего образования на 2025 год и на плановый период 2026 и 2027 годов»,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 О С Т А Н О В Л Я Ю: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Внести в постановление Исполнительного комитета от 23.01.2025 № 361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города Набережные Челны»  изменения, изложив подпункт 1 пункта 1  в следующей редакции:</w:t>
      </w:r>
    </w:p>
    <w:p>
      <w:pPr>
        <w:pStyle w:val="1011"/>
        <w:shd w:val="clear" w:color="auto" w:fill="auto"/>
        <w:tabs>
          <w:tab w:val="clear" w:pos="708"/>
          <w:tab w:val="left" w:pos="791" w:leader="none"/>
        </w:tabs>
        <w:spacing w:lineRule="auto" w:line="240"/>
        <w:ind w:firstLine="709"/>
        <w:jc w:val="both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«1) для обучающихся 1-4 классов: стоимость бесплатного питания на одного обучающегося — 74,77 р.;».</w:t>
      </w:r>
    </w:p>
    <w:p>
      <w:pPr>
        <w:pStyle w:val="1011"/>
        <w:shd w:val="clear" w:color="auto" w:fill="auto"/>
        <w:tabs>
          <w:tab w:val="clear" w:pos="708"/>
          <w:tab w:val="left" w:pos="791" w:leader="none"/>
        </w:tabs>
        <w:spacing w:lineRule="auto" w:line="240"/>
        <w:ind w:firstLine="709"/>
        <w:jc w:val="both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2. Действие настоящего постановления распространяется на правоотношения, возникшие с 1 сентября 2025 года.</w:t>
      </w:r>
    </w:p>
    <w:p>
      <w:pPr>
        <w:pStyle w:val="1011"/>
        <w:shd w:val="clear" w:color="auto" w:fill="auto"/>
        <w:tabs>
          <w:tab w:val="clear" w:pos="708"/>
          <w:tab w:val="left" w:pos="791" w:leader="none"/>
        </w:tabs>
        <w:spacing w:lineRule="auto" w:line="240"/>
        <w:ind w:firstLine="709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>3. Управлению делопроизводством Исполнительного комитета обеспечить официальное</w:t>
      </w:r>
      <w:r>
        <w:rPr>
          <w:rFonts w:eastAsia="Times New Roman" w:ascii="Times New Roman" w:hAnsi="Times New Roman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опубликование</w:t>
      </w:r>
      <w:r>
        <w:rPr>
          <w:rFonts w:eastAsia="Times New Roman" w:ascii="Times New Roman" w:hAnsi="Times New Roman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настоящего</w:t>
      </w:r>
      <w:r>
        <w:rPr>
          <w:rFonts w:eastAsia="Times New Roman" w:ascii="Times New Roman" w:hAnsi="Times New Roman"/>
          <w:spacing w:val="78"/>
          <w:w w:val="15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постановления</w:t>
      </w:r>
      <w:r>
        <w:rPr>
          <w:rFonts w:eastAsia="Times New Roman" w:ascii="Times New Roman" w:hAnsi="Times New Roman"/>
          <w:spacing w:val="78"/>
          <w:w w:val="15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и</w:t>
      </w:r>
      <w:r>
        <w:rPr>
          <w:rFonts w:eastAsia="Times New Roman" w:ascii="Times New Roman" w:hAnsi="Times New Roman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размещение</w:t>
      </w:r>
      <w:r>
        <w:rPr>
          <w:rFonts w:eastAsia="Times New Roman" w:ascii="Times New Roman" w:hAnsi="Times New Roman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его на официальном портале правовой информации Республики Татарстан (</w:t>
      </w:r>
      <w:hyperlink r:id="rId2">
        <w:r>
          <w:rPr>
            <w:rFonts w:eastAsia="Times New Roman" w:ascii="Times New Roman" w:hAnsi="Times New Roman"/>
            <w:sz w:val="24"/>
            <w:szCs w:val="24"/>
          </w:rPr>
          <w:t>http://pravo.tatarstan.ru),</w:t>
        </w:r>
      </w:hyperlink>
      <w:r>
        <w:rPr>
          <w:rFonts w:eastAsia="Times New Roman" w:ascii="Times New Roman" w:hAnsi="Times New Roman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на</w:t>
      </w:r>
      <w:r>
        <w:rPr>
          <w:rFonts w:eastAsia="Times New Roman" w:ascii="Times New Roman" w:hAnsi="Times New Roman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официальном</w:t>
      </w:r>
      <w:r>
        <w:rPr>
          <w:rFonts w:eastAsia="Times New Roman" w:ascii="Times New Roman" w:hAnsi="Times New Roman"/>
          <w:spacing w:val="76"/>
          <w:w w:val="15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сайте</w:t>
      </w:r>
      <w:r>
        <w:rPr>
          <w:rFonts w:eastAsia="Times New Roman" w:ascii="Times New Roman" w:hAnsi="Times New Roman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города</w:t>
      </w:r>
      <w:r>
        <w:rPr>
          <w:rFonts w:eastAsia="Times New Roman" w:ascii="Times New Roman" w:hAnsi="Times New Roman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Набережные</w:t>
      </w:r>
      <w:r>
        <w:rPr>
          <w:rFonts w:eastAsia="Times New Roman" w:ascii="Times New Roman" w:hAnsi="Times New Roman"/>
          <w:spacing w:val="77"/>
          <w:w w:val="15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Челны в сети «Интернет».</w:t>
      </w:r>
    </w:p>
    <w:p>
      <w:pPr>
        <w:pStyle w:val="1011"/>
        <w:shd w:val="clear" w:color="auto" w:fill="auto"/>
        <w:tabs>
          <w:tab w:val="clear" w:pos="708"/>
          <w:tab w:val="left" w:pos="791" w:leader="none"/>
        </w:tabs>
        <w:spacing w:lineRule="auto" w:line="240"/>
        <w:ind w:firstLine="709"/>
        <w:jc w:val="both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4. Контроль</w:t>
      </w:r>
      <w:r>
        <w:rPr>
          <w:rFonts w:eastAsia="Times New Roman" w:ascii="Times New Roman" w:hAnsi="Times New Roman"/>
          <w:spacing w:val="8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за</w:t>
      </w:r>
      <w:r>
        <w:rPr>
          <w:rFonts w:eastAsia="Times New Roman" w:ascii="Times New Roman" w:hAnsi="Times New Roman"/>
          <w:spacing w:val="8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исполнением</w:t>
      </w:r>
      <w:r>
        <w:rPr>
          <w:rFonts w:eastAsia="Times New Roman" w:ascii="Times New Roman" w:hAnsi="Times New Roman"/>
          <w:spacing w:val="8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настоящего</w:t>
      </w:r>
      <w:r>
        <w:rPr>
          <w:rFonts w:eastAsia="Times New Roman" w:ascii="Times New Roman" w:hAnsi="Times New Roman"/>
          <w:spacing w:val="8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постановления</w:t>
      </w:r>
      <w:r>
        <w:rPr>
          <w:rFonts w:eastAsia="Times New Roman" w:ascii="Times New Roman" w:hAnsi="Times New Roman"/>
          <w:spacing w:val="80"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sz w:val="24"/>
          <w:szCs w:val="24"/>
        </w:rPr>
        <w:t>возложить на заместителя Руководителя Исполнительного комитета Харисова В.Х, заместителя Руководителя</w:t>
      </w:r>
      <w:r>
        <w:rPr>
          <w:rFonts w:eastAsia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  <w:szCs w:val="24"/>
        </w:rPr>
        <w:t>Исполнительного</w:t>
      </w:r>
      <w:r>
        <w:rPr>
          <w:rFonts w:eastAsia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  <w:szCs w:val="24"/>
        </w:rPr>
        <w:t>комитета,</w:t>
      </w:r>
      <w:r>
        <w:rPr>
          <w:rFonts w:eastAsia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  <w:szCs w:val="24"/>
        </w:rPr>
        <w:t>начальника</w:t>
      </w:r>
      <w:r>
        <w:rPr>
          <w:rFonts w:eastAsia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  <w:szCs w:val="24"/>
        </w:rPr>
        <w:t>управления</w:t>
      </w:r>
      <w:r>
        <w:rPr>
          <w:rFonts w:eastAsia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  <w:szCs w:val="24"/>
        </w:rPr>
        <w:t>финансов Мулюкову С.Р.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Руководитель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Исполнительного комитета</w:t>
        <w:tab/>
        <w:tab/>
        <w:tab/>
        <w:tab/>
        <w:t xml:space="preserve">         </w:t>
        <w:tab/>
        <w:t xml:space="preserve">   </w:t>
        <w:tab/>
        <w:tab/>
        <w:t xml:space="preserve">      Ф.Ш. Салахов</w:t>
      </w:r>
    </w:p>
    <w:p>
      <w:pPr>
        <w:pStyle w:val="Normal"/>
        <w:spacing w:lineRule="auto" w:line="240" w:before="0" w:after="0"/>
        <w:ind w:left="0" w:right="0" w:firstLine="4536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tbl>
      <w:tblPr>
        <w:tblW w:w="4995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95"/>
      </w:tblGrid>
      <w:tr>
        <w:trPr/>
        <w:tc>
          <w:tcPr>
            <w:tcW w:w="4995" w:type="dxa"/>
            <w:tcBorders/>
          </w:tcPr>
          <w:p>
            <w:pPr>
              <w:pStyle w:val="Style21"/>
              <w:widowControl w:val="false"/>
              <w:rPr/>
            </w:pPr>
            <w:r>
              <w:rPr>
                <w:rFonts w:ascii="Tinos" w:hAnsi="Tinos"/>
              </w:rPr>
              <w:t>СОГЛАСОВАНО</w:t>
            </w:r>
            <w:r>
              <w:rPr/>
              <w:t>:</w:t>
            </w:r>
          </w:p>
          <w:p>
            <w:pPr>
              <w:pStyle w:val="Style21"/>
              <w:widowControl w:val="false"/>
              <w:rPr/>
            </w:pPr>
            <w:r>
              <w:rPr>
                <w:rFonts w:eastAsia="Calibri" w:cs="Times New Roman" w:ascii="Times New Roman" w:hAnsi="Times New Roman"/>
              </w:rPr>
              <w:t>________________Н.И. Галиева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_________________Е.В. Дерлюкова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_________________С.Р.Мулюкова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__________________В.Х. Харисов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__________________Р.Н.Хузин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18"/>
          <w:szCs w:val="18"/>
        </w:rPr>
        <w:t>Обросова Л.Н.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18"/>
          <w:szCs w:val="18"/>
        </w:rPr>
        <w:t>30-57-27</w:t>
      </w:r>
      <w:bookmarkEnd w:id="0"/>
    </w:p>
    <w:sectPr>
      <w:type w:val="nextPage"/>
      <w:pgSz w:w="11906" w:h="16838"/>
      <w:pgMar w:left="993" w:right="851" w:gutter="0" w:header="0" w:top="567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Batang">
    <w:altName w:val="바탕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9" w:hanging="360"/>
      </w:pPr>
      <w:rPr>
        <w:rFonts w:ascii="Tinos" w:hAnsi="Tino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79d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link w:val="101"/>
    <w:qFormat/>
    <w:rsid w:val="00a47ca6"/>
    <w:rPr>
      <w:rFonts w:ascii="Batang" w:hAnsi="Batang" w:eastAsia="Batang" w:cs="Batang"/>
      <w:sz w:val="18"/>
      <w:szCs w:val="18"/>
      <w:shd w:fill="FFFFFF" w:val="clear"/>
    </w:rPr>
  </w:style>
  <w:style w:type="character" w:styleId="-">
    <w:name w:val="Hyperlink"/>
    <w:rsid w:val="004f2d00"/>
    <w:rPr>
      <w:color w:val="0066CC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5c76aa"/>
    <w:rPr>
      <w:rFonts w:ascii="Segoe UI" w:hAnsi="Segoe UI" w:cs="Segoe UI"/>
      <w:sz w:val="18"/>
      <w:szCs w:val="18"/>
    </w:rPr>
  </w:style>
  <w:style w:type="character" w:styleId="5" w:customStyle="1">
    <w:name w:val="Основной текст (5)_"/>
    <w:link w:val="51"/>
    <w:qFormat/>
    <w:rsid w:val="00b27e8d"/>
    <w:rPr>
      <w:rFonts w:ascii="Calibri" w:hAnsi="Calibri" w:eastAsia="Calibri" w:cs="Calibri"/>
      <w:sz w:val="20"/>
      <w:szCs w:val="20"/>
      <w:shd w:fill="FFFFFF" w:val="clear"/>
    </w:rPr>
  </w:style>
  <w:style w:type="character" w:styleId="10" w:customStyle="1">
    <w:name w:val="Основной текст (10)_"/>
    <w:link w:val="1011"/>
    <w:qFormat/>
    <w:rsid w:val="002f1473"/>
    <w:rPr>
      <w:rFonts w:ascii="Batang" w:hAnsi="Batang" w:eastAsia="Batang" w:cs="Batang"/>
      <w:sz w:val="21"/>
      <w:szCs w:val="21"/>
      <w:shd w:fill="FFFFFF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c734a"/>
    <w:pPr>
      <w:spacing w:before="0" w:after="200"/>
      <w:ind w:left="720" w:hanging="0"/>
      <w:contextualSpacing/>
    </w:pPr>
    <w:rPr/>
  </w:style>
  <w:style w:type="paragraph" w:styleId="101" w:customStyle="1">
    <w:name w:val="Основной текст10"/>
    <w:basedOn w:val="Normal"/>
    <w:link w:val="Style14"/>
    <w:qFormat/>
    <w:rsid w:val="00a47ca6"/>
    <w:pPr>
      <w:shd w:val="clear" w:color="auto" w:fill="FFFFFF"/>
      <w:spacing w:lineRule="atLeast" w:line="0" w:before="0" w:after="0"/>
    </w:pPr>
    <w:rPr>
      <w:rFonts w:ascii="Batang" w:hAnsi="Batang" w:eastAsia="Batang" w:cs="Batang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c76a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51" w:customStyle="1">
    <w:name w:val="Основной текст (5)1"/>
    <w:basedOn w:val="Normal"/>
    <w:link w:val="5"/>
    <w:qFormat/>
    <w:rsid w:val="00b27e8d"/>
    <w:pPr>
      <w:shd w:val="clear" w:color="auto" w:fill="FFFFFF"/>
      <w:spacing w:lineRule="atLeast" w:line="0" w:before="0" w:after="0"/>
    </w:pPr>
    <w:rPr>
      <w:rFonts w:ascii="Calibri" w:hAnsi="Calibri" w:eastAsia="Calibri" w:cs="Calibri"/>
      <w:sz w:val="20"/>
      <w:szCs w:val="20"/>
    </w:rPr>
  </w:style>
  <w:style w:type="paragraph" w:styleId="1011" w:customStyle="1">
    <w:name w:val="Основной текст (10)1"/>
    <w:basedOn w:val="Normal"/>
    <w:link w:val="10"/>
    <w:qFormat/>
    <w:rsid w:val="002f1473"/>
    <w:pPr>
      <w:shd w:val="clear" w:color="auto" w:fill="FFFFFF"/>
      <w:spacing w:lineRule="atLeast" w:line="0" w:before="0" w:after="0"/>
      <w:ind w:hanging="2040"/>
    </w:pPr>
    <w:rPr>
      <w:rFonts w:ascii="Batang" w:hAnsi="Batang" w:eastAsia="Batang" w:cs="Batang"/>
      <w:sz w:val="21"/>
      <w:szCs w:val="21"/>
    </w:rPr>
  </w:style>
  <w:style w:type="paragraph" w:styleId="Default" w:customStyle="1">
    <w:name w:val="Default"/>
    <w:qFormat/>
    <w:rsid w:val="009a3ed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AA4E-6BA3-4D95-8223-75E10A99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LibreOffice/7.5.6.2$Linux_X86_64 LibreOffice_project/50$Build-2</Application>
  <AppVersion>15.0000</AppVersion>
  <Pages>1</Pages>
  <Words>266</Words>
  <Characters>2054</Characters>
  <CharactersWithSpaces>2347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ru-RU</dc:language>
  <cp:lastModifiedBy/>
  <cp:lastPrinted>2025-05-12T09:58:11Z</cp:lastPrinted>
  <dcterms:modified xsi:type="dcterms:W3CDTF">2025-05-16T11:33:59Z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