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2D" w:rsidRDefault="00D10F0E">
      <w:pPr>
        <w:spacing w:before="72" w:line="288" w:lineRule="auto"/>
        <w:ind w:left="779" w:right="137" w:firstLine="5224"/>
        <w:jc w:val="right"/>
        <w:rPr>
          <w:b/>
          <w:sz w:val="28"/>
        </w:rPr>
      </w:pPr>
      <w:bookmarkStart w:id="0" w:name="Дата_размещения_–_09.04.2025"/>
      <w:bookmarkEnd w:id="0"/>
      <w:r>
        <w:rPr>
          <w:b/>
          <w:sz w:val="28"/>
        </w:rPr>
        <w:t>Дата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размещения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1"/>
          <w:sz w:val="28"/>
        </w:rPr>
        <w:t xml:space="preserve"> </w:t>
      </w:r>
      <w:r w:rsidR="00177768">
        <w:rPr>
          <w:b/>
          <w:sz w:val="28"/>
        </w:rPr>
        <w:t>21</w:t>
      </w:r>
      <w:r w:rsidR="002B289D">
        <w:rPr>
          <w:b/>
          <w:sz w:val="28"/>
        </w:rPr>
        <w:t>.05</w:t>
      </w:r>
      <w:r>
        <w:rPr>
          <w:b/>
          <w:sz w:val="28"/>
        </w:rPr>
        <w:t xml:space="preserve">.2025 </w:t>
      </w:r>
      <w:bookmarkStart w:id="1" w:name="Дата_истечения_срока_проведения_независи"/>
      <w:bookmarkEnd w:id="1"/>
      <w:r>
        <w:rPr>
          <w:b/>
          <w:sz w:val="28"/>
        </w:rPr>
        <w:t>Дата истечения срока проведения независимой антикоррупционной экспертизы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менее</w:t>
      </w:r>
      <w:r>
        <w:rPr>
          <w:b/>
          <w:spacing w:val="-3"/>
          <w:sz w:val="28"/>
        </w:rPr>
        <w:t xml:space="preserve"> </w:t>
      </w:r>
      <w:r w:rsidR="002B289D">
        <w:rPr>
          <w:b/>
          <w:sz w:val="28"/>
        </w:rPr>
        <w:t>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дней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размещения) –</w:t>
      </w:r>
      <w:r>
        <w:rPr>
          <w:b/>
          <w:spacing w:val="-3"/>
          <w:sz w:val="28"/>
        </w:rPr>
        <w:t xml:space="preserve"> </w:t>
      </w:r>
      <w:r w:rsidR="00177768">
        <w:rPr>
          <w:b/>
          <w:sz w:val="28"/>
        </w:rPr>
        <w:t>28</w:t>
      </w:r>
      <w:r w:rsidR="002B289D">
        <w:rPr>
          <w:b/>
          <w:sz w:val="28"/>
        </w:rPr>
        <w:t>.05</w:t>
      </w:r>
      <w:r>
        <w:rPr>
          <w:b/>
          <w:sz w:val="28"/>
        </w:rPr>
        <w:t xml:space="preserve">.2025 </w:t>
      </w:r>
      <w:bookmarkStart w:id="2" w:name="Почтовый_адрес_для_направления_результат"/>
      <w:bookmarkEnd w:id="2"/>
      <w:r>
        <w:rPr>
          <w:b/>
          <w:sz w:val="28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>
        <w:rPr>
          <w:b/>
          <w:sz w:val="28"/>
        </w:rPr>
        <w:t>г.Казань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ул.Груздева</w:t>
      </w:r>
      <w:proofErr w:type="spellEnd"/>
      <w:r>
        <w:rPr>
          <w:b/>
          <w:sz w:val="28"/>
        </w:rPr>
        <w:t>, д.5</w:t>
      </w:r>
    </w:p>
    <w:p w:rsidR="00F8682D" w:rsidRDefault="00D10F0E">
      <w:pPr>
        <w:spacing w:before="3" w:line="285" w:lineRule="auto"/>
        <w:ind w:left="996" w:right="131" w:firstLine="4859"/>
        <w:jc w:val="right"/>
        <w:rPr>
          <w:b/>
          <w:sz w:val="28"/>
        </w:rPr>
      </w:pPr>
      <w:bookmarkStart w:id="3" w:name="e-mail_–_Danila.Politov@tatar.ru"/>
      <w:bookmarkEnd w:id="3"/>
      <w:r>
        <w:rPr>
          <w:b/>
          <w:sz w:val="28"/>
        </w:rPr>
        <w:t>e-</w:t>
      </w:r>
      <w:proofErr w:type="spellStart"/>
      <w:r>
        <w:rPr>
          <w:b/>
          <w:sz w:val="28"/>
        </w:rPr>
        <w:t>mail</w:t>
      </w:r>
      <w:proofErr w:type="spellEnd"/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5"/>
          <w:sz w:val="28"/>
        </w:rPr>
        <w:t xml:space="preserve"> </w:t>
      </w:r>
      <w:hyperlink r:id="rId5">
        <w:r>
          <w:rPr>
            <w:b/>
            <w:sz w:val="28"/>
          </w:rPr>
          <w:t>Danila.Politov@tatar.ru</w:t>
        </w:r>
      </w:hyperlink>
      <w:r>
        <w:rPr>
          <w:b/>
          <w:sz w:val="28"/>
        </w:rPr>
        <w:t xml:space="preserve"> </w:t>
      </w:r>
      <w:bookmarkStart w:id="4" w:name="На_имя_начальника_отдела_проектов_планир"/>
      <w:bookmarkEnd w:id="4"/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имя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начальника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отдела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проектов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планировок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МКУ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"Управление</w:t>
      </w:r>
    </w:p>
    <w:p w:rsidR="00F8682D" w:rsidRDefault="00D10F0E">
      <w:pPr>
        <w:spacing w:before="7"/>
        <w:ind w:right="140"/>
        <w:jc w:val="right"/>
        <w:rPr>
          <w:b/>
          <w:sz w:val="28"/>
        </w:rPr>
      </w:pPr>
      <w:r>
        <w:rPr>
          <w:b/>
          <w:sz w:val="28"/>
        </w:rPr>
        <w:t>архитектуры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градостроительства</w:t>
      </w:r>
    </w:p>
    <w:p w:rsidR="00F8682D" w:rsidRDefault="00D10F0E">
      <w:pPr>
        <w:pStyle w:val="a4"/>
      </w:pPr>
      <w:r>
        <w:t>ИК</w:t>
      </w:r>
      <w:r>
        <w:rPr>
          <w:spacing w:val="-3"/>
        </w:rPr>
        <w:t xml:space="preserve"> </w:t>
      </w:r>
      <w:r>
        <w:t>МО</w:t>
      </w:r>
      <w:r>
        <w:rPr>
          <w:spacing w:val="-4"/>
        </w:rPr>
        <w:t xml:space="preserve"> </w:t>
      </w:r>
      <w:proofErr w:type="spellStart"/>
      <w:r>
        <w:t>г.Казани</w:t>
      </w:r>
      <w:proofErr w:type="spellEnd"/>
      <w:r>
        <w:t>"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Д.С.Политова</w:t>
      </w:r>
      <w:proofErr w:type="spellEnd"/>
    </w:p>
    <w:p w:rsidR="00F8682D" w:rsidRDefault="00D10F0E">
      <w:pPr>
        <w:spacing w:before="5" w:line="770" w:lineRule="atLeast"/>
        <w:ind w:left="1701" w:right="923" w:hanging="591"/>
        <w:rPr>
          <w:b/>
          <w:sz w:val="28"/>
        </w:rPr>
      </w:pPr>
      <w:r>
        <w:rPr>
          <w:b/>
          <w:sz w:val="28"/>
        </w:rPr>
        <w:t xml:space="preserve">Проект постановления Исполнительного комитета </w:t>
      </w:r>
      <w:proofErr w:type="spellStart"/>
      <w:r>
        <w:rPr>
          <w:b/>
          <w:sz w:val="28"/>
        </w:rPr>
        <w:t>г.Казани</w:t>
      </w:r>
      <w:proofErr w:type="spellEnd"/>
      <w:r>
        <w:rPr>
          <w:b/>
          <w:sz w:val="28"/>
        </w:rPr>
        <w:t xml:space="preserve"> 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планировки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территории</w:t>
      </w:r>
    </w:p>
    <w:p w:rsidR="002B289D" w:rsidRDefault="002B289D" w:rsidP="002B289D">
      <w:pPr>
        <w:spacing w:line="288" w:lineRule="auto"/>
        <w:jc w:val="center"/>
        <w:rPr>
          <w:b/>
          <w:sz w:val="28"/>
          <w:szCs w:val="32"/>
        </w:rPr>
      </w:pPr>
      <w:r w:rsidRPr="000E1682">
        <w:rPr>
          <w:b/>
          <w:sz w:val="28"/>
          <w:szCs w:val="32"/>
        </w:rPr>
        <w:t xml:space="preserve"> «</w:t>
      </w:r>
      <w:proofErr w:type="spellStart"/>
      <w:r w:rsidRPr="000E1682">
        <w:rPr>
          <w:b/>
          <w:sz w:val="28"/>
          <w:szCs w:val="32"/>
        </w:rPr>
        <w:t>Каенлы</w:t>
      </w:r>
      <w:proofErr w:type="spellEnd"/>
      <w:r w:rsidRPr="000E1682">
        <w:rPr>
          <w:b/>
          <w:sz w:val="28"/>
          <w:szCs w:val="32"/>
        </w:rPr>
        <w:t xml:space="preserve">», утвержденный постановлением Исполнительного комитета </w:t>
      </w:r>
      <w:proofErr w:type="spellStart"/>
      <w:r w:rsidRPr="000E1682">
        <w:rPr>
          <w:b/>
          <w:sz w:val="28"/>
          <w:szCs w:val="32"/>
        </w:rPr>
        <w:t>г.Казани</w:t>
      </w:r>
      <w:proofErr w:type="spellEnd"/>
      <w:r w:rsidRPr="000E1682">
        <w:rPr>
          <w:b/>
          <w:sz w:val="28"/>
          <w:szCs w:val="32"/>
        </w:rPr>
        <w:t xml:space="preserve"> от 13.10.2023 №3067</w:t>
      </w:r>
    </w:p>
    <w:p w:rsidR="00F8682D" w:rsidRDefault="00F8682D">
      <w:pPr>
        <w:pStyle w:val="a3"/>
        <w:spacing w:before="35"/>
        <w:ind w:left="0"/>
        <w:rPr>
          <w:b/>
        </w:rPr>
      </w:pPr>
    </w:p>
    <w:p w:rsidR="00F8682D" w:rsidRDefault="00D10F0E">
      <w:pPr>
        <w:pStyle w:val="a3"/>
        <w:spacing w:before="1" w:line="288" w:lineRule="auto"/>
        <w:ind w:right="140" w:firstLine="710"/>
        <w:jc w:val="both"/>
      </w:pPr>
      <w:r>
        <w:t>В целях обеспечения территории градостроительной документацией, в соответствии со статьями 42, 45 и 46 Градостроительного кодекса Российской Федерации,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постановлению</w:t>
      </w:r>
      <w:r>
        <w:rPr>
          <w:spacing w:val="40"/>
        </w:rPr>
        <w:t xml:space="preserve"> </w:t>
      </w:r>
      <w:r>
        <w:t>Правительства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 xml:space="preserve">02.02.2024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</w:t>
      </w:r>
      <w:r>
        <w:rPr>
          <w:position w:val="2"/>
        </w:rPr>
        <w:t>постановлению</w:t>
      </w:r>
      <w:r>
        <w:rPr>
          <w:spacing w:val="-11"/>
          <w:position w:val="2"/>
        </w:rPr>
        <w:t xml:space="preserve"> </w:t>
      </w:r>
      <w:r>
        <w:t>Кабинета</w:t>
      </w:r>
      <w:r>
        <w:rPr>
          <w:spacing w:val="-10"/>
        </w:rPr>
        <w:t xml:space="preserve"> </w:t>
      </w:r>
      <w:r>
        <w:t>Министров</w:t>
      </w:r>
      <w:r>
        <w:rPr>
          <w:spacing w:val="-12"/>
        </w:rPr>
        <w:t xml:space="preserve"> </w:t>
      </w:r>
      <w:r>
        <w:t>Республики</w:t>
      </w:r>
      <w:r>
        <w:rPr>
          <w:spacing w:val="-11"/>
        </w:rPr>
        <w:t xml:space="preserve"> </w:t>
      </w:r>
      <w:r>
        <w:t>Татарстан</w:t>
      </w:r>
      <w:r>
        <w:rPr>
          <w:spacing w:val="-10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27.07.2022</w:t>
      </w:r>
      <w:r>
        <w:rPr>
          <w:spacing w:val="-11"/>
        </w:rPr>
        <w:t xml:space="preserve"> </w:t>
      </w:r>
      <w:r>
        <w:rPr>
          <w:spacing w:val="-4"/>
        </w:rPr>
        <w:t>№722</w:t>
      </w:r>
    </w:p>
    <w:p w:rsidR="00F8682D" w:rsidRDefault="00D10F0E">
      <w:pPr>
        <w:pStyle w:val="a3"/>
        <w:spacing w:before="1" w:line="290" w:lineRule="auto"/>
        <w:ind w:right="145"/>
        <w:jc w:val="both"/>
        <w:rPr>
          <w:position w:val="2"/>
        </w:rPr>
      </w:pPr>
      <w:r>
        <w:t>«Об</w:t>
      </w:r>
      <w:r>
        <w:rPr>
          <w:spacing w:val="-17"/>
        </w:rPr>
        <w:t xml:space="preserve"> </w:t>
      </w:r>
      <w:r>
        <w:t>установлении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2022,</w:t>
      </w:r>
      <w:r>
        <w:rPr>
          <w:spacing w:val="-16"/>
        </w:rPr>
        <w:t xml:space="preserve"> </w:t>
      </w:r>
      <w:r>
        <w:t>2023,</w:t>
      </w:r>
      <w:r>
        <w:rPr>
          <w:spacing w:val="-16"/>
        </w:rPr>
        <w:t xml:space="preserve"> </w:t>
      </w:r>
      <w:r>
        <w:t>2024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2025</w:t>
      </w:r>
      <w:r>
        <w:rPr>
          <w:spacing w:val="-18"/>
        </w:rPr>
        <w:t xml:space="preserve"> </w:t>
      </w:r>
      <w:r>
        <w:t>годах</w:t>
      </w:r>
      <w:r>
        <w:rPr>
          <w:spacing w:val="-17"/>
        </w:rPr>
        <w:t xml:space="preserve"> </w:t>
      </w:r>
      <w:r>
        <w:t>случаев</w:t>
      </w:r>
      <w:r>
        <w:rPr>
          <w:spacing w:val="-15"/>
        </w:rPr>
        <w:t xml:space="preserve"> </w:t>
      </w:r>
      <w:r>
        <w:t>утверждения</w:t>
      </w:r>
      <w:r>
        <w:rPr>
          <w:spacing w:val="-17"/>
        </w:rPr>
        <w:t xml:space="preserve"> </w:t>
      </w:r>
      <w:r>
        <w:t>проектов планировки</w:t>
      </w:r>
      <w:r>
        <w:rPr>
          <w:spacing w:val="-6"/>
        </w:rPr>
        <w:t xml:space="preserve"> </w:t>
      </w:r>
      <w:r>
        <w:t>территории,</w:t>
      </w:r>
      <w:r>
        <w:rPr>
          <w:spacing w:val="-4"/>
        </w:rPr>
        <w:t xml:space="preserve"> </w:t>
      </w:r>
      <w:r>
        <w:t>проектов</w:t>
      </w:r>
      <w:r>
        <w:rPr>
          <w:spacing w:val="-7"/>
        </w:rPr>
        <w:t xml:space="preserve"> </w:t>
      </w:r>
      <w:r>
        <w:t>межевания</w:t>
      </w:r>
      <w:r>
        <w:rPr>
          <w:spacing w:val="-5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внесения</w:t>
      </w:r>
      <w:r>
        <w:rPr>
          <w:spacing w:val="-5"/>
        </w:rPr>
        <w:t xml:space="preserve"> </w:t>
      </w:r>
      <w:r>
        <w:t>изменений в</w:t>
      </w:r>
      <w:r>
        <w:rPr>
          <w:spacing w:val="-13"/>
        </w:rPr>
        <w:t xml:space="preserve"> </w:t>
      </w:r>
      <w:r>
        <w:t>указанные</w:t>
      </w:r>
      <w:r>
        <w:rPr>
          <w:spacing w:val="-11"/>
        </w:rPr>
        <w:t xml:space="preserve"> </w:t>
      </w:r>
      <w:r>
        <w:t>проекты</w:t>
      </w:r>
      <w:r>
        <w:rPr>
          <w:spacing w:val="-11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общественных</w:t>
      </w:r>
      <w:r>
        <w:rPr>
          <w:spacing w:val="-15"/>
        </w:rPr>
        <w:t xml:space="preserve"> </w:t>
      </w:r>
      <w:r>
        <w:t>обсуждений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 xml:space="preserve">публичных слушаний» </w:t>
      </w:r>
      <w:r>
        <w:rPr>
          <w:b/>
          <w:position w:val="2"/>
        </w:rPr>
        <w:t>постановляю</w:t>
      </w:r>
      <w:r>
        <w:rPr>
          <w:position w:val="2"/>
        </w:rPr>
        <w:t>:</w:t>
      </w:r>
    </w:p>
    <w:p w:rsidR="00F8682D" w:rsidRDefault="00D10F0E" w:rsidP="002B289D">
      <w:pPr>
        <w:pStyle w:val="a5"/>
        <w:numPr>
          <w:ilvl w:val="0"/>
          <w:numId w:val="2"/>
        </w:numPr>
        <w:tabs>
          <w:tab w:val="left" w:pos="1166"/>
        </w:tabs>
        <w:spacing w:before="67" w:line="290" w:lineRule="auto"/>
        <w:ind w:right="141"/>
        <w:rPr>
          <w:sz w:val="28"/>
        </w:rPr>
      </w:pPr>
      <w:r w:rsidRPr="002B289D">
        <w:rPr>
          <w:sz w:val="28"/>
        </w:rPr>
        <w:t>Внести изменения в проект планировки территории района «</w:t>
      </w:r>
      <w:proofErr w:type="spellStart"/>
      <w:r w:rsidR="002B289D" w:rsidRPr="002B289D">
        <w:rPr>
          <w:sz w:val="28"/>
        </w:rPr>
        <w:t>Каенлы</w:t>
      </w:r>
      <w:proofErr w:type="spellEnd"/>
      <w:r w:rsidRPr="002B289D">
        <w:rPr>
          <w:sz w:val="28"/>
        </w:rPr>
        <w:t xml:space="preserve">», утвержденный постановлением Исполнительного комитета </w:t>
      </w:r>
      <w:proofErr w:type="spellStart"/>
      <w:r w:rsidRPr="002B289D">
        <w:rPr>
          <w:sz w:val="28"/>
        </w:rPr>
        <w:t>г.Казани</w:t>
      </w:r>
      <w:proofErr w:type="spellEnd"/>
      <w:r w:rsidRPr="002B289D">
        <w:rPr>
          <w:sz w:val="28"/>
        </w:rPr>
        <w:t xml:space="preserve"> от </w:t>
      </w:r>
      <w:r w:rsidR="002B289D" w:rsidRPr="002B289D">
        <w:rPr>
          <w:sz w:val="28"/>
        </w:rPr>
        <w:t>13.10.2023</w:t>
      </w:r>
      <w:r w:rsidR="002B289D" w:rsidRPr="002B289D">
        <w:rPr>
          <w:spacing w:val="78"/>
          <w:sz w:val="28"/>
        </w:rPr>
        <w:t xml:space="preserve"> </w:t>
      </w:r>
      <w:r w:rsidR="002B289D">
        <w:rPr>
          <w:sz w:val="28"/>
        </w:rPr>
        <w:t xml:space="preserve">№3067 </w:t>
      </w:r>
      <w:r w:rsidR="002B289D" w:rsidRPr="002B289D">
        <w:rPr>
          <w:sz w:val="28"/>
        </w:rPr>
        <w:t xml:space="preserve">путем утверждения </w:t>
      </w:r>
      <w:r w:rsidRPr="002B289D">
        <w:rPr>
          <w:sz w:val="28"/>
        </w:rPr>
        <w:t>отдельных частей проекта планировки согласно приложению к настоящему постановлению.</w:t>
      </w:r>
    </w:p>
    <w:p w:rsidR="002B289D" w:rsidRPr="002B289D" w:rsidRDefault="002B289D" w:rsidP="002B289D">
      <w:pPr>
        <w:pStyle w:val="a5"/>
        <w:tabs>
          <w:tab w:val="left" w:pos="1166"/>
        </w:tabs>
        <w:spacing w:before="67" w:line="290" w:lineRule="auto"/>
        <w:ind w:right="141" w:firstLine="0"/>
        <w:rPr>
          <w:sz w:val="28"/>
        </w:rPr>
      </w:pPr>
    </w:p>
    <w:p w:rsidR="00F8682D" w:rsidRDefault="00D10F0E">
      <w:pPr>
        <w:pStyle w:val="a5"/>
        <w:numPr>
          <w:ilvl w:val="0"/>
          <w:numId w:val="2"/>
        </w:numPr>
        <w:tabs>
          <w:tab w:val="left" w:pos="1392"/>
        </w:tabs>
        <w:spacing w:line="316" w:lineRule="exact"/>
        <w:ind w:left="1392" w:hanging="541"/>
        <w:rPr>
          <w:sz w:val="28"/>
        </w:rPr>
      </w:pPr>
      <w:proofErr w:type="gramStart"/>
      <w:r>
        <w:rPr>
          <w:sz w:val="28"/>
        </w:rPr>
        <w:lastRenderedPageBreak/>
        <w:t>Опубликовать</w:t>
      </w:r>
      <w:r>
        <w:rPr>
          <w:spacing w:val="49"/>
          <w:w w:val="150"/>
          <w:sz w:val="28"/>
        </w:rPr>
        <w:t xml:space="preserve">  </w:t>
      </w:r>
      <w:r>
        <w:rPr>
          <w:sz w:val="28"/>
        </w:rPr>
        <w:t>настоящее</w:t>
      </w:r>
      <w:proofErr w:type="gramEnd"/>
      <w:r>
        <w:rPr>
          <w:spacing w:val="50"/>
          <w:w w:val="150"/>
          <w:sz w:val="28"/>
        </w:rPr>
        <w:t xml:space="preserve">  </w:t>
      </w:r>
      <w:r>
        <w:rPr>
          <w:sz w:val="28"/>
        </w:rPr>
        <w:t>постановление</w:t>
      </w:r>
      <w:r>
        <w:rPr>
          <w:spacing w:val="51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50"/>
          <w:w w:val="150"/>
          <w:sz w:val="28"/>
        </w:rPr>
        <w:t xml:space="preserve">  </w:t>
      </w:r>
      <w:r>
        <w:rPr>
          <w:sz w:val="28"/>
        </w:rPr>
        <w:t>сетевом</w:t>
      </w:r>
      <w:r>
        <w:rPr>
          <w:spacing w:val="51"/>
          <w:w w:val="150"/>
          <w:sz w:val="28"/>
        </w:rPr>
        <w:t xml:space="preserve">  </w:t>
      </w:r>
      <w:r>
        <w:rPr>
          <w:spacing w:val="-2"/>
          <w:sz w:val="28"/>
        </w:rPr>
        <w:t>издании</w:t>
      </w:r>
    </w:p>
    <w:p w:rsidR="00F8682D" w:rsidRDefault="00D10F0E">
      <w:pPr>
        <w:pStyle w:val="a3"/>
        <w:spacing w:before="61" w:line="288" w:lineRule="auto"/>
        <w:ind w:right="139"/>
        <w:jc w:val="both"/>
      </w:pPr>
      <w:r>
        <w:t>«Муниципальные правовые акты и иная официальная информация» (</w:t>
      </w:r>
      <w:hyperlink r:id="rId6">
        <w:r>
          <w:t>www.docskzn.ru)</w:t>
        </w:r>
      </w:hyperlink>
      <w:r>
        <w:t xml:space="preserve"> и разместить его на официальном портале органов местного </w:t>
      </w:r>
      <w:r>
        <w:rPr>
          <w:spacing w:val="-2"/>
        </w:rPr>
        <w:t>самоуправления</w:t>
      </w:r>
      <w:r>
        <w:rPr>
          <w:spacing w:val="-12"/>
        </w:rPr>
        <w:t xml:space="preserve"> </w:t>
      </w:r>
      <w:r>
        <w:rPr>
          <w:spacing w:val="-2"/>
        </w:rPr>
        <w:t>города</w:t>
      </w:r>
      <w:r>
        <w:rPr>
          <w:spacing w:val="-12"/>
        </w:rPr>
        <w:t xml:space="preserve"> </w:t>
      </w:r>
      <w:r>
        <w:rPr>
          <w:spacing w:val="-2"/>
        </w:rPr>
        <w:t>Казани</w:t>
      </w:r>
      <w:r>
        <w:rPr>
          <w:spacing w:val="-3"/>
        </w:rPr>
        <w:t xml:space="preserve"> </w:t>
      </w:r>
      <w:r>
        <w:rPr>
          <w:spacing w:val="-2"/>
        </w:rPr>
        <w:t>(</w:t>
      </w:r>
      <w:hyperlink r:id="rId7">
        <w:r>
          <w:rPr>
            <w:spacing w:val="-2"/>
          </w:rPr>
          <w:t>www.kzn.ru)</w:t>
        </w:r>
      </w:hyperlink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официальном</w:t>
      </w:r>
      <w:r>
        <w:rPr>
          <w:spacing w:val="-11"/>
        </w:rPr>
        <w:t xml:space="preserve"> </w:t>
      </w:r>
      <w:r>
        <w:rPr>
          <w:spacing w:val="-2"/>
        </w:rPr>
        <w:t>портале</w:t>
      </w:r>
      <w:r>
        <w:rPr>
          <w:spacing w:val="-11"/>
        </w:rPr>
        <w:t xml:space="preserve"> </w:t>
      </w:r>
      <w:r>
        <w:rPr>
          <w:spacing w:val="-2"/>
        </w:rPr>
        <w:t xml:space="preserve">правовой </w:t>
      </w:r>
      <w:r>
        <w:t>информации Республики Татарстан (</w:t>
      </w:r>
      <w:hyperlink r:id="rId8">
        <w:r>
          <w:t>www.pravo.tatarstan.ru)</w:t>
        </w:r>
      </w:hyperlink>
      <w:r>
        <w:t xml:space="preserve"> за исключением перечня координат характерных точек устанавливаемых красных линий (материалы для служебного пользования).</w:t>
      </w:r>
    </w:p>
    <w:p w:rsidR="00F8682D" w:rsidRDefault="00D10F0E">
      <w:pPr>
        <w:pStyle w:val="a5"/>
        <w:numPr>
          <w:ilvl w:val="0"/>
          <w:numId w:val="2"/>
        </w:numPr>
        <w:tabs>
          <w:tab w:val="left" w:pos="1243"/>
        </w:tabs>
        <w:spacing w:before="1" w:line="288" w:lineRule="auto"/>
        <w:ind w:right="142" w:firstLine="710"/>
        <w:rPr>
          <w:sz w:val="28"/>
        </w:rPr>
      </w:pPr>
      <w:r>
        <w:rPr>
          <w:sz w:val="28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hyperlink r:id="rId9">
        <w:r>
          <w:rPr>
            <w:sz w:val="28"/>
          </w:rPr>
          <w:t>www.docskzn.ru).</w:t>
        </w:r>
      </w:hyperlink>
    </w:p>
    <w:p w:rsidR="00F8682D" w:rsidRDefault="00D10F0E">
      <w:pPr>
        <w:pStyle w:val="a5"/>
        <w:numPr>
          <w:ilvl w:val="0"/>
          <w:numId w:val="2"/>
        </w:numPr>
        <w:tabs>
          <w:tab w:val="left" w:pos="1214"/>
        </w:tabs>
        <w:spacing w:line="288" w:lineRule="auto"/>
        <w:ind w:right="143" w:firstLine="710"/>
        <w:rPr>
          <w:sz w:val="28"/>
        </w:rPr>
      </w:pPr>
      <w:r>
        <w:rPr>
          <w:sz w:val="28"/>
        </w:rPr>
        <w:t xml:space="preserve">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>
        <w:rPr>
          <w:sz w:val="28"/>
        </w:rPr>
        <w:t>г.Казани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А.Р.Нигматзянова</w:t>
      </w:r>
      <w:proofErr w:type="spellEnd"/>
      <w:r>
        <w:rPr>
          <w:spacing w:val="-2"/>
          <w:sz w:val="28"/>
        </w:rPr>
        <w:t>.</w:t>
      </w:r>
    </w:p>
    <w:p w:rsidR="00F8682D" w:rsidRDefault="00D10F0E" w:rsidP="002B289D">
      <w:pPr>
        <w:pStyle w:val="a3"/>
        <w:spacing w:before="64"/>
        <w:ind w:left="0"/>
        <w:rPr>
          <w:sz w:val="20"/>
        </w:rPr>
        <w:sectPr w:rsidR="00F8682D" w:rsidSect="002B289D">
          <w:type w:val="continuous"/>
          <w:pgSz w:w="11910" w:h="16840"/>
          <w:pgMar w:top="1040" w:right="992" w:bottom="280" w:left="992" w:header="720" w:footer="720" w:gutter="0"/>
          <w:cols w:space="720"/>
        </w:sectPr>
      </w:pPr>
      <w:bookmarkStart w:id="5" w:name="_GoBack"/>
      <w:bookmarkEnd w:id="5"/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8DD90ED" wp14:editId="070D99C9">
                <wp:simplePos x="0" y="0"/>
                <wp:positionH relativeFrom="page">
                  <wp:posOffset>2713608</wp:posOffset>
                </wp:positionH>
                <wp:positionV relativeFrom="paragraph">
                  <wp:posOffset>201917</wp:posOffset>
                </wp:positionV>
                <wp:extent cx="21304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0425">
                              <a:moveTo>
                                <a:pt x="0" y="0"/>
                              </a:moveTo>
                              <a:lnTo>
                                <a:pt x="2129893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0394F" id="Graphic 1" o:spid="_x0000_s1026" style="position:absolute;margin-left:213.65pt;margin-top:15.9pt;width:167.7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" path="m,l2129893,e" filled="f" strokeweight=".30936mm">
                <v:path arrowok="t"/>
                <w10:wrap type="topAndBottom" anchorx="page"/>
              </v:shape>
            </w:pict>
          </mc:Fallback>
        </mc:AlternateContent>
      </w:r>
    </w:p>
    <w:p w:rsidR="002B289D" w:rsidRDefault="002B289D" w:rsidP="002B289D">
      <w:pPr>
        <w:widowControl/>
        <w:autoSpaceDE/>
        <w:autoSpaceDN/>
        <w:spacing w:line="288" w:lineRule="auto"/>
        <w:ind w:left="5954"/>
        <w:jc w:val="both"/>
        <w:rPr>
          <w:sz w:val="28"/>
          <w:szCs w:val="24"/>
          <w:lang w:eastAsia="ru-RU"/>
        </w:rPr>
      </w:pPr>
      <w:bookmarkStart w:id="6" w:name="Приложение"/>
      <w:bookmarkEnd w:id="6"/>
      <w:r>
        <w:rPr>
          <w:sz w:val="28"/>
          <w:szCs w:val="24"/>
          <w:lang w:eastAsia="ru-RU"/>
        </w:rPr>
        <w:lastRenderedPageBreak/>
        <w:t>Приложение</w:t>
      </w:r>
    </w:p>
    <w:p w:rsidR="002B289D" w:rsidRPr="002B289D" w:rsidRDefault="002B289D" w:rsidP="002B289D">
      <w:pPr>
        <w:widowControl/>
        <w:autoSpaceDE/>
        <w:autoSpaceDN/>
        <w:spacing w:line="288" w:lineRule="auto"/>
        <w:ind w:left="5954"/>
        <w:jc w:val="both"/>
        <w:rPr>
          <w:sz w:val="28"/>
          <w:szCs w:val="24"/>
          <w:lang w:eastAsia="ru-RU"/>
        </w:rPr>
      </w:pPr>
      <w:r w:rsidRPr="002B289D">
        <w:rPr>
          <w:sz w:val="28"/>
          <w:szCs w:val="24"/>
          <w:lang w:eastAsia="ru-RU"/>
        </w:rPr>
        <w:t>к постановлению</w:t>
      </w:r>
    </w:p>
    <w:p w:rsidR="002B289D" w:rsidRPr="002B289D" w:rsidRDefault="002B289D" w:rsidP="002B289D">
      <w:pPr>
        <w:widowControl/>
        <w:autoSpaceDE/>
        <w:autoSpaceDN/>
        <w:spacing w:line="288" w:lineRule="auto"/>
        <w:ind w:left="5954"/>
        <w:jc w:val="both"/>
        <w:rPr>
          <w:sz w:val="28"/>
          <w:szCs w:val="24"/>
          <w:lang w:eastAsia="ru-RU"/>
        </w:rPr>
      </w:pPr>
      <w:r w:rsidRPr="002B289D">
        <w:rPr>
          <w:sz w:val="28"/>
          <w:szCs w:val="24"/>
          <w:lang w:eastAsia="ru-RU"/>
        </w:rPr>
        <w:t>Исполнительного комитета</w:t>
      </w:r>
    </w:p>
    <w:p w:rsidR="002B289D" w:rsidRPr="002B289D" w:rsidRDefault="002B289D" w:rsidP="002B289D">
      <w:pPr>
        <w:widowControl/>
        <w:autoSpaceDE/>
        <w:autoSpaceDN/>
        <w:spacing w:line="288" w:lineRule="auto"/>
        <w:ind w:left="5954"/>
        <w:jc w:val="both"/>
        <w:rPr>
          <w:sz w:val="28"/>
          <w:szCs w:val="24"/>
          <w:lang w:eastAsia="ru-RU"/>
        </w:rPr>
      </w:pPr>
      <w:r w:rsidRPr="002B289D">
        <w:rPr>
          <w:sz w:val="28"/>
          <w:szCs w:val="24"/>
          <w:lang w:eastAsia="ru-RU"/>
        </w:rPr>
        <w:t>г. Казани</w:t>
      </w:r>
    </w:p>
    <w:p w:rsidR="002B289D" w:rsidRPr="002B289D" w:rsidRDefault="002B289D" w:rsidP="002B289D">
      <w:pPr>
        <w:widowControl/>
        <w:autoSpaceDE/>
        <w:autoSpaceDN/>
        <w:spacing w:line="288" w:lineRule="auto"/>
        <w:ind w:left="5954"/>
        <w:jc w:val="both"/>
        <w:rPr>
          <w:sz w:val="28"/>
          <w:szCs w:val="24"/>
          <w:lang w:eastAsia="ru-RU"/>
        </w:rPr>
      </w:pPr>
      <w:r w:rsidRPr="002B289D">
        <w:rPr>
          <w:sz w:val="28"/>
          <w:szCs w:val="24"/>
          <w:lang w:eastAsia="ru-RU"/>
        </w:rPr>
        <w:t>от _________№____</w:t>
      </w:r>
    </w:p>
    <w:p w:rsidR="002B289D" w:rsidRPr="002B289D" w:rsidRDefault="002B289D" w:rsidP="002B289D">
      <w:pPr>
        <w:widowControl/>
        <w:autoSpaceDE/>
        <w:autoSpaceDN/>
        <w:jc w:val="both"/>
        <w:rPr>
          <w:b/>
          <w:sz w:val="28"/>
          <w:szCs w:val="24"/>
          <w:lang w:eastAsia="ru-RU"/>
        </w:rPr>
      </w:pPr>
    </w:p>
    <w:p w:rsidR="002B289D" w:rsidRPr="002B289D" w:rsidRDefault="002B289D" w:rsidP="002B289D">
      <w:pPr>
        <w:widowControl/>
        <w:autoSpaceDE/>
        <w:autoSpaceDN/>
        <w:spacing w:line="288" w:lineRule="auto"/>
        <w:jc w:val="center"/>
        <w:rPr>
          <w:b/>
          <w:sz w:val="28"/>
          <w:szCs w:val="32"/>
          <w:lang w:eastAsia="ru-RU"/>
        </w:rPr>
      </w:pPr>
      <w:r w:rsidRPr="002B289D">
        <w:rPr>
          <w:b/>
          <w:sz w:val="28"/>
          <w:szCs w:val="32"/>
          <w:lang w:eastAsia="ru-RU"/>
        </w:rPr>
        <w:t>Изменения, вносимые в проект планировки территории «</w:t>
      </w:r>
      <w:proofErr w:type="spellStart"/>
      <w:r w:rsidRPr="002B289D">
        <w:rPr>
          <w:b/>
          <w:sz w:val="28"/>
          <w:szCs w:val="32"/>
          <w:lang w:eastAsia="ru-RU"/>
        </w:rPr>
        <w:t>Каенлы</w:t>
      </w:r>
      <w:proofErr w:type="spellEnd"/>
      <w:r w:rsidRPr="002B289D">
        <w:rPr>
          <w:b/>
          <w:sz w:val="28"/>
          <w:szCs w:val="32"/>
          <w:lang w:eastAsia="ru-RU"/>
        </w:rPr>
        <w:t xml:space="preserve">», утвержденный постановлением Исполнительного комитета </w:t>
      </w:r>
      <w:proofErr w:type="spellStart"/>
      <w:r w:rsidRPr="002B289D">
        <w:rPr>
          <w:b/>
          <w:sz w:val="28"/>
          <w:szCs w:val="32"/>
          <w:lang w:eastAsia="ru-RU"/>
        </w:rPr>
        <w:t>г.Казани</w:t>
      </w:r>
      <w:proofErr w:type="spellEnd"/>
      <w:r w:rsidRPr="002B289D">
        <w:rPr>
          <w:b/>
          <w:sz w:val="28"/>
          <w:szCs w:val="32"/>
          <w:lang w:eastAsia="ru-RU"/>
        </w:rPr>
        <w:t xml:space="preserve"> от 13.10.2023 №3067</w:t>
      </w:r>
    </w:p>
    <w:p w:rsidR="002B289D" w:rsidRPr="002B289D" w:rsidRDefault="002B289D" w:rsidP="002B289D">
      <w:pPr>
        <w:widowControl/>
        <w:autoSpaceDE/>
        <w:autoSpaceDN/>
        <w:spacing w:line="288" w:lineRule="auto"/>
        <w:jc w:val="both"/>
        <w:rPr>
          <w:b/>
          <w:sz w:val="28"/>
          <w:szCs w:val="28"/>
          <w:lang w:eastAsia="ru-RU"/>
        </w:rPr>
      </w:pPr>
    </w:p>
    <w:p w:rsidR="002B289D" w:rsidRPr="002B289D" w:rsidRDefault="002B289D" w:rsidP="002B289D">
      <w:pPr>
        <w:widowControl/>
        <w:numPr>
          <w:ilvl w:val="0"/>
          <w:numId w:val="3"/>
        </w:numPr>
        <w:autoSpaceDE/>
        <w:autoSpaceDN/>
        <w:adjustRightInd w:val="0"/>
        <w:spacing w:after="200" w:line="288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2B289D">
        <w:rPr>
          <w:rFonts w:eastAsia="Calibri"/>
          <w:sz w:val="28"/>
          <w:szCs w:val="28"/>
        </w:rPr>
        <w:t xml:space="preserve">На чертеже планировки территории с указанием красных линий, границ элементов планировочной структуры и зон планируемого размещения объектов капитального строительства: </w:t>
      </w:r>
    </w:p>
    <w:p w:rsidR="002B289D" w:rsidRPr="002B289D" w:rsidRDefault="002B289D" w:rsidP="002B289D">
      <w:pPr>
        <w:widowControl/>
        <w:numPr>
          <w:ilvl w:val="1"/>
          <w:numId w:val="5"/>
        </w:numPr>
        <w:autoSpaceDE/>
        <w:autoSpaceDN/>
        <w:adjustRightInd w:val="0"/>
        <w:spacing w:after="200" w:line="288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B289D">
        <w:rPr>
          <w:rFonts w:eastAsia="Calibri"/>
          <w:sz w:val="28"/>
          <w:szCs w:val="28"/>
        </w:rPr>
        <w:t>в таблице в экспликации:</w:t>
      </w:r>
    </w:p>
    <w:p w:rsidR="002B289D" w:rsidRPr="002B289D" w:rsidRDefault="002B289D" w:rsidP="002B289D">
      <w:pPr>
        <w:widowControl/>
        <w:numPr>
          <w:ilvl w:val="2"/>
          <w:numId w:val="5"/>
        </w:numPr>
        <w:autoSpaceDE/>
        <w:autoSpaceDN/>
        <w:adjustRightInd w:val="0"/>
        <w:spacing w:after="200" w:line="288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B289D">
        <w:rPr>
          <w:rFonts w:eastAsia="Calibri"/>
          <w:sz w:val="28"/>
          <w:szCs w:val="28"/>
        </w:rPr>
        <w:t>в строке 13 цифру «2» заменить цифрой «3»;</w:t>
      </w:r>
    </w:p>
    <w:p w:rsidR="002B289D" w:rsidRPr="002B289D" w:rsidRDefault="002B289D" w:rsidP="002B289D">
      <w:pPr>
        <w:widowControl/>
        <w:numPr>
          <w:ilvl w:val="2"/>
          <w:numId w:val="5"/>
        </w:numPr>
        <w:autoSpaceDE/>
        <w:autoSpaceDN/>
        <w:adjustRightInd w:val="0"/>
        <w:spacing w:after="200" w:line="288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B289D">
        <w:rPr>
          <w:rFonts w:eastAsia="Calibri"/>
          <w:sz w:val="28"/>
          <w:szCs w:val="28"/>
        </w:rPr>
        <w:t>после строки 15 дополнить строкой 16 следующего содержания:</w:t>
      </w: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409"/>
        <w:gridCol w:w="1275"/>
        <w:gridCol w:w="1842"/>
        <w:gridCol w:w="1274"/>
        <w:gridCol w:w="1693"/>
      </w:tblGrid>
      <w:tr w:rsidR="002B289D" w:rsidRPr="002B289D" w:rsidTr="00F92FF3">
        <w:trPr>
          <w:trHeight w:val="630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bookmarkStart w:id="7" w:name="_Hlk198303650"/>
            <w:r w:rsidRPr="002B289D">
              <w:rPr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275" w:type="dxa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Количество</w:t>
            </w:r>
          </w:p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объектов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Мощность</w:t>
            </w:r>
          </w:p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Примечание</w:t>
            </w:r>
          </w:p>
        </w:tc>
      </w:tr>
      <w:tr w:rsidR="002B289D" w:rsidRPr="002B289D" w:rsidTr="00F92FF3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2B289D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2B289D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2B289D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2B289D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4" w:type="dxa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2B289D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2B289D">
              <w:rPr>
                <w:bCs/>
                <w:sz w:val="24"/>
                <w:szCs w:val="24"/>
                <w:lang w:eastAsia="ru-RU"/>
              </w:rPr>
              <w:t>6</w:t>
            </w:r>
          </w:p>
        </w:tc>
      </w:tr>
      <w:bookmarkEnd w:id="7"/>
      <w:tr w:rsidR="002B289D" w:rsidRPr="002B289D" w:rsidTr="00F92FF3">
        <w:trPr>
          <w:trHeight w:val="52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ПРК4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Объект культурно-досугового назначения (парк общегородского значения)</w:t>
            </w:r>
          </w:p>
        </w:tc>
        <w:tc>
          <w:tcPr>
            <w:tcW w:w="1275" w:type="dxa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2B289D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2B289D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2B289D">
              <w:rPr>
                <w:bCs/>
                <w:sz w:val="24"/>
                <w:szCs w:val="24"/>
                <w:lang w:eastAsia="ru-RU"/>
              </w:rPr>
              <w:t>44,17 га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участок С1</w:t>
            </w:r>
          </w:p>
        </w:tc>
      </w:tr>
    </w:tbl>
    <w:p w:rsidR="002B289D" w:rsidRPr="002B289D" w:rsidRDefault="002B289D" w:rsidP="002B289D">
      <w:pPr>
        <w:widowControl/>
        <w:numPr>
          <w:ilvl w:val="2"/>
          <w:numId w:val="5"/>
        </w:numPr>
        <w:autoSpaceDE/>
        <w:autoSpaceDN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2B289D">
        <w:rPr>
          <w:rFonts w:eastAsia="Calibri"/>
          <w:sz w:val="28"/>
          <w:szCs w:val="28"/>
        </w:rPr>
        <w:t xml:space="preserve">строки 45 – 51 изложить в следующей редакции: </w:t>
      </w: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408"/>
        <w:gridCol w:w="1275"/>
        <w:gridCol w:w="1842"/>
        <w:gridCol w:w="1274"/>
        <w:gridCol w:w="1693"/>
      </w:tblGrid>
      <w:tr w:rsidR="002B289D" w:rsidRPr="002B289D" w:rsidTr="00F92FF3">
        <w:trPr>
          <w:trHeight w:val="630"/>
          <w:tblHeader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275" w:type="dxa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Количество</w:t>
            </w:r>
          </w:p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объектов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Мощность</w:t>
            </w:r>
          </w:p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Примечание</w:t>
            </w:r>
          </w:p>
        </w:tc>
      </w:tr>
      <w:tr w:rsidR="002B289D" w:rsidRPr="002B289D" w:rsidTr="00F92FF3">
        <w:trPr>
          <w:trHeight w:val="420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2B289D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2B289D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2B289D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2B289D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4" w:type="dxa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2B289D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2B289D">
              <w:rPr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B289D" w:rsidRPr="002B289D" w:rsidTr="00F92FF3">
        <w:trPr>
          <w:trHeight w:val="20"/>
          <w:jc w:val="center"/>
        </w:trPr>
        <w:tc>
          <w:tcPr>
            <w:tcW w:w="3543" w:type="dxa"/>
            <w:gridSpan w:val="2"/>
            <w:shd w:val="clear" w:color="auto" w:fill="auto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B289D">
              <w:rPr>
                <w:b/>
                <w:bCs/>
                <w:sz w:val="24"/>
                <w:szCs w:val="24"/>
                <w:lang w:eastAsia="ru-RU"/>
              </w:rPr>
              <w:t>Озелененные территории общего пользования, всего, в том числе:</w:t>
            </w:r>
          </w:p>
        </w:tc>
        <w:tc>
          <w:tcPr>
            <w:tcW w:w="1275" w:type="dxa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2B289D">
              <w:rPr>
                <w:bCs/>
                <w:sz w:val="24"/>
                <w:szCs w:val="24"/>
                <w:lang w:eastAsia="ru-RU"/>
              </w:rPr>
              <w:t>47,63 га, не менее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B289D" w:rsidRPr="002B289D" w:rsidTr="00F92FF3">
        <w:trPr>
          <w:trHeight w:val="20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ПРК 1</w:t>
            </w:r>
          </w:p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ПРК 4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Парк общегородского значения</w:t>
            </w:r>
          </w:p>
        </w:tc>
        <w:tc>
          <w:tcPr>
            <w:tcW w:w="1275" w:type="dxa"/>
            <w:vMerge w:val="restart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2B289D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2B289D">
              <w:rPr>
                <w:bCs/>
                <w:sz w:val="24"/>
                <w:szCs w:val="24"/>
                <w:lang w:eastAsia="ru-RU"/>
              </w:rPr>
              <w:t xml:space="preserve">Определен ГП города Казани </w:t>
            </w:r>
          </w:p>
        </w:tc>
        <w:tc>
          <w:tcPr>
            <w:tcW w:w="1274" w:type="dxa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2B289D">
              <w:rPr>
                <w:bCs/>
                <w:sz w:val="24"/>
                <w:szCs w:val="24"/>
                <w:lang w:eastAsia="ru-RU"/>
              </w:rPr>
              <w:t>44,17 га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участок С участок С1</w:t>
            </w:r>
          </w:p>
        </w:tc>
      </w:tr>
      <w:tr w:rsidR="002B289D" w:rsidRPr="002B289D" w:rsidTr="00F92FF3">
        <w:trPr>
          <w:trHeight w:val="20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ПРК 2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1275" w:type="dxa"/>
            <w:vMerge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2B289D">
              <w:rPr>
                <w:bCs/>
                <w:sz w:val="24"/>
                <w:szCs w:val="24"/>
                <w:lang w:eastAsia="ru-RU"/>
              </w:rPr>
              <w:t>1,53 га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участок С</w:t>
            </w:r>
          </w:p>
        </w:tc>
      </w:tr>
      <w:tr w:rsidR="002B289D" w:rsidRPr="002B289D" w:rsidTr="00F92FF3">
        <w:trPr>
          <w:trHeight w:val="20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ПРК 3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275" w:type="dxa"/>
            <w:vMerge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2B289D">
              <w:rPr>
                <w:bCs/>
                <w:sz w:val="24"/>
                <w:szCs w:val="24"/>
                <w:lang w:eastAsia="ru-RU"/>
              </w:rPr>
              <w:t>0,09 га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участок С1</w:t>
            </w:r>
          </w:p>
        </w:tc>
      </w:tr>
      <w:tr w:rsidR="002B289D" w:rsidRPr="002B289D" w:rsidTr="00F92FF3">
        <w:trPr>
          <w:trHeight w:val="20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ПРК 5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275" w:type="dxa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2B289D">
              <w:rPr>
                <w:bCs/>
                <w:sz w:val="24"/>
                <w:szCs w:val="24"/>
                <w:lang w:eastAsia="ru-RU"/>
              </w:rPr>
              <w:t>0,34 га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участок С1</w:t>
            </w:r>
          </w:p>
        </w:tc>
      </w:tr>
      <w:tr w:rsidR="002B289D" w:rsidRPr="002B289D" w:rsidTr="00F92FF3">
        <w:trPr>
          <w:trHeight w:val="20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Озеленение УДС</w:t>
            </w:r>
          </w:p>
        </w:tc>
        <w:tc>
          <w:tcPr>
            <w:tcW w:w="1275" w:type="dxa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2B289D">
              <w:rPr>
                <w:bCs/>
                <w:sz w:val="24"/>
                <w:szCs w:val="24"/>
                <w:lang w:eastAsia="ru-RU"/>
              </w:rPr>
              <w:t>1,5 га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B289D" w:rsidRPr="002B289D" w:rsidRDefault="002B289D" w:rsidP="002B289D">
      <w:pPr>
        <w:widowControl/>
        <w:adjustRightInd w:val="0"/>
        <w:spacing w:line="288" w:lineRule="auto"/>
        <w:ind w:left="1418"/>
        <w:jc w:val="both"/>
        <w:rPr>
          <w:sz w:val="28"/>
          <w:szCs w:val="28"/>
          <w:lang w:eastAsia="ru-RU"/>
        </w:rPr>
      </w:pPr>
    </w:p>
    <w:p w:rsidR="002B289D" w:rsidRPr="002B289D" w:rsidRDefault="002B289D" w:rsidP="002B289D">
      <w:pPr>
        <w:widowControl/>
        <w:numPr>
          <w:ilvl w:val="0"/>
          <w:numId w:val="3"/>
        </w:numPr>
        <w:autoSpaceDE/>
        <w:autoSpaceDN/>
        <w:adjustRightInd w:val="0"/>
        <w:spacing w:after="200" w:line="288" w:lineRule="auto"/>
        <w:ind w:left="0" w:firstLine="708"/>
        <w:contextualSpacing/>
        <w:jc w:val="both"/>
        <w:rPr>
          <w:rFonts w:eastAsia="Calibri"/>
          <w:sz w:val="28"/>
          <w:szCs w:val="28"/>
        </w:rPr>
      </w:pPr>
      <w:r w:rsidRPr="002B289D">
        <w:rPr>
          <w:rFonts w:eastAsia="Calibri"/>
          <w:sz w:val="28"/>
          <w:szCs w:val="28"/>
        </w:rPr>
        <w:t xml:space="preserve">В разделе </w:t>
      </w:r>
      <w:r w:rsidRPr="002B289D">
        <w:rPr>
          <w:rFonts w:eastAsia="Calibri"/>
          <w:sz w:val="28"/>
          <w:szCs w:val="28"/>
          <w:lang w:val="en-US"/>
        </w:rPr>
        <w:t>III</w:t>
      </w:r>
      <w:r w:rsidRPr="002B289D">
        <w:rPr>
          <w:rFonts w:eastAsia="Calibri"/>
          <w:sz w:val="28"/>
          <w:szCs w:val="28"/>
        </w:rPr>
        <w:t xml:space="preserve"> «Положения о характеристиках планируемого развития территории»:</w:t>
      </w:r>
    </w:p>
    <w:p w:rsidR="002B289D" w:rsidRPr="002B289D" w:rsidRDefault="002B289D" w:rsidP="002B289D">
      <w:pPr>
        <w:widowControl/>
        <w:numPr>
          <w:ilvl w:val="1"/>
          <w:numId w:val="4"/>
        </w:numPr>
        <w:autoSpaceDE/>
        <w:autoSpaceDN/>
        <w:adjustRightInd w:val="0"/>
        <w:spacing w:after="200" w:line="288" w:lineRule="auto"/>
        <w:ind w:left="0" w:firstLine="708"/>
        <w:contextualSpacing/>
        <w:jc w:val="both"/>
        <w:rPr>
          <w:rFonts w:eastAsia="Calibri"/>
          <w:sz w:val="28"/>
          <w:szCs w:val="28"/>
        </w:rPr>
      </w:pPr>
      <w:r w:rsidRPr="002B289D">
        <w:rPr>
          <w:rFonts w:eastAsia="Calibri"/>
          <w:sz w:val="28"/>
          <w:szCs w:val="28"/>
        </w:rPr>
        <w:t xml:space="preserve">в пункте 3.1 в абзаце восемь предложение «Картой природно-рекреационного комплекса (ПРК) Генерального плана на территории ППТ </w:t>
      </w:r>
      <w:r w:rsidRPr="002B289D">
        <w:rPr>
          <w:rFonts w:eastAsia="Calibri"/>
          <w:sz w:val="28"/>
          <w:szCs w:val="28"/>
        </w:rPr>
        <w:lastRenderedPageBreak/>
        <w:t>предусмотрена территория, размером 4,75 га, границы объектов ПРК устанавливаются в ППТ.» исключить;</w:t>
      </w:r>
    </w:p>
    <w:p w:rsidR="002B289D" w:rsidRPr="002B289D" w:rsidRDefault="002B289D" w:rsidP="002B289D">
      <w:pPr>
        <w:widowControl/>
        <w:numPr>
          <w:ilvl w:val="1"/>
          <w:numId w:val="4"/>
        </w:numPr>
        <w:autoSpaceDE/>
        <w:autoSpaceDN/>
        <w:adjustRightInd w:val="0"/>
        <w:spacing w:after="200" w:line="288" w:lineRule="auto"/>
        <w:ind w:left="0" w:firstLine="708"/>
        <w:contextualSpacing/>
        <w:jc w:val="both"/>
        <w:rPr>
          <w:rFonts w:eastAsia="Calibri"/>
          <w:sz w:val="28"/>
          <w:szCs w:val="28"/>
        </w:rPr>
      </w:pPr>
      <w:r w:rsidRPr="002B289D">
        <w:rPr>
          <w:rFonts w:eastAsia="Calibri"/>
          <w:sz w:val="28"/>
          <w:szCs w:val="28"/>
        </w:rPr>
        <w:t>в пункте 3.2:</w:t>
      </w:r>
    </w:p>
    <w:p w:rsidR="002B289D" w:rsidRPr="002B289D" w:rsidRDefault="002B289D" w:rsidP="002B289D">
      <w:pPr>
        <w:widowControl/>
        <w:numPr>
          <w:ilvl w:val="2"/>
          <w:numId w:val="4"/>
        </w:numPr>
        <w:autoSpaceDE/>
        <w:autoSpaceDN/>
        <w:adjustRightInd w:val="0"/>
        <w:spacing w:after="200" w:line="288" w:lineRule="auto"/>
        <w:ind w:left="0" w:firstLine="708"/>
        <w:contextualSpacing/>
        <w:jc w:val="both"/>
        <w:rPr>
          <w:rFonts w:eastAsia="Calibri"/>
          <w:sz w:val="28"/>
          <w:szCs w:val="28"/>
        </w:rPr>
      </w:pPr>
      <w:r w:rsidRPr="002B289D">
        <w:rPr>
          <w:rFonts w:eastAsia="Calibri"/>
          <w:sz w:val="28"/>
          <w:szCs w:val="28"/>
        </w:rPr>
        <w:t xml:space="preserve"> в таблице 1 строку 21 исключить;</w:t>
      </w:r>
    </w:p>
    <w:p w:rsidR="002B289D" w:rsidRPr="002B289D" w:rsidRDefault="002B289D" w:rsidP="002B289D">
      <w:pPr>
        <w:widowControl/>
        <w:numPr>
          <w:ilvl w:val="2"/>
          <w:numId w:val="4"/>
        </w:numPr>
        <w:autoSpaceDE/>
        <w:autoSpaceDN/>
        <w:adjustRightInd w:val="0"/>
        <w:spacing w:after="200" w:line="288" w:lineRule="auto"/>
        <w:ind w:left="0" w:firstLine="708"/>
        <w:contextualSpacing/>
        <w:jc w:val="both"/>
        <w:rPr>
          <w:rFonts w:eastAsia="Calibri"/>
          <w:sz w:val="28"/>
          <w:szCs w:val="28"/>
        </w:rPr>
      </w:pPr>
      <w:r w:rsidRPr="002B289D">
        <w:rPr>
          <w:rFonts w:eastAsia="Calibri"/>
          <w:sz w:val="28"/>
          <w:szCs w:val="28"/>
        </w:rPr>
        <w:t>В таблице 2 в строке 10 число «46,38» заменить на число «46,13», число «57,51» заменить на число «57,20»;</w:t>
      </w:r>
    </w:p>
    <w:p w:rsidR="002B289D" w:rsidRPr="002B289D" w:rsidRDefault="002B289D" w:rsidP="002B289D">
      <w:pPr>
        <w:widowControl/>
        <w:numPr>
          <w:ilvl w:val="1"/>
          <w:numId w:val="4"/>
        </w:numPr>
        <w:autoSpaceDE/>
        <w:autoSpaceDN/>
        <w:adjustRightInd w:val="0"/>
        <w:spacing w:after="200" w:line="288" w:lineRule="auto"/>
        <w:ind w:left="0" w:firstLine="708"/>
        <w:contextualSpacing/>
        <w:jc w:val="both"/>
        <w:rPr>
          <w:rFonts w:eastAsia="Calibri"/>
          <w:sz w:val="28"/>
          <w:szCs w:val="28"/>
        </w:rPr>
      </w:pPr>
      <w:r w:rsidRPr="002B289D">
        <w:rPr>
          <w:rFonts w:eastAsia="Calibri"/>
          <w:sz w:val="28"/>
          <w:szCs w:val="28"/>
        </w:rPr>
        <w:t>в пункте 3.3 в абзаце один слова «(4,75 га-согласно Генеральному плану г. Казани)» исключить;</w:t>
      </w:r>
    </w:p>
    <w:p w:rsidR="002B289D" w:rsidRPr="002B289D" w:rsidRDefault="002B289D" w:rsidP="002B289D">
      <w:pPr>
        <w:widowControl/>
        <w:numPr>
          <w:ilvl w:val="1"/>
          <w:numId w:val="4"/>
        </w:numPr>
        <w:autoSpaceDE/>
        <w:autoSpaceDN/>
        <w:adjustRightInd w:val="0"/>
        <w:spacing w:after="200" w:line="288" w:lineRule="auto"/>
        <w:ind w:left="0" w:firstLine="708"/>
        <w:contextualSpacing/>
        <w:jc w:val="both"/>
        <w:rPr>
          <w:rFonts w:eastAsia="Calibri"/>
          <w:sz w:val="28"/>
          <w:szCs w:val="28"/>
        </w:rPr>
      </w:pPr>
      <w:r w:rsidRPr="002B289D">
        <w:rPr>
          <w:rFonts w:eastAsia="Calibri"/>
          <w:sz w:val="28"/>
          <w:szCs w:val="28"/>
        </w:rPr>
        <w:t xml:space="preserve">в пункте 3.5 в таблице 5 «Основные планируемые объекты </w:t>
      </w:r>
      <w:bookmarkStart w:id="8" w:name="_Hlk198125380"/>
      <w:r w:rsidRPr="002B289D">
        <w:rPr>
          <w:rFonts w:eastAsia="Calibri"/>
          <w:sz w:val="28"/>
          <w:szCs w:val="28"/>
        </w:rPr>
        <w:t>социально-бытового и культурного назначения</w:t>
      </w:r>
      <w:bookmarkEnd w:id="8"/>
      <w:r w:rsidRPr="002B289D">
        <w:rPr>
          <w:rFonts w:eastAsia="Calibri"/>
          <w:sz w:val="28"/>
          <w:szCs w:val="28"/>
        </w:rPr>
        <w:t>»:</w:t>
      </w:r>
    </w:p>
    <w:p w:rsidR="002B289D" w:rsidRPr="002B289D" w:rsidRDefault="002B289D" w:rsidP="002B289D">
      <w:pPr>
        <w:widowControl/>
        <w:numPr>
          <w:ilvl w:val="2"/>
          <w:numId w:val="4"/>
        </w:numPr>
        <w:autoSpaceDE/>
        <w:autoSpaceDN/>
        <w:spacing w:after="200" w:line="288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2B289D">
        <w:rPr>
          <w:rFonts w:eastAsia="Calibri"/>
          <w:sz w:val="28"/>
          <w:szCs w:val="28"/>
        </w:rPr>
        <w:t xml:space="preserve"> в строке 13 цифру «2» заменить цифрой «3»;</w:t>
      </w:r>
    </w:p>
    <w:p w:rsidR="002B289D" w:rsidRPr="002B289D" w:rsidRDefault="002B289D" w:rsidP="002B289D">
      <w:pPr>
        <w:widowControl/>
        <w:numPr>
          <w:ilvl w:val="2"/>
          <w:numId w:val="4"/>
        </w:numPr>
        <w:autoSpaceDE/>
        <w:autoSpaceDN/>
        <w:adjustRightInd w:val="0"/>
        <w:spacing w:after="200" w:line="288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2B289D">
        <w:rPr>
          <w:rFonts w:eastAsia="Calibri"/>
          <w:sz w:val="28"/>
          <w:szCs w:val="28"/>
        </w:rPr>
        <w:t xml:space="preserve">после строки 15 дополнить строкой 16 следующего содержания: 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191"/>
        <w:gridCol w:w="1533"/>
        <w:gridCol w:w="1609"/>
        <w:gridCol w:w="1188"/>
        <w:gridCol w:w="1695"/>
      </w:tblGrid>
      <w:tr w:rsidR="002B289D" w:rsidRPr="002B289D" w:rsidTr="00F92FF3">
        <w:trPr>
          <w:trHeight w:val="630"/>
          <w:tblHeader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bookmarkStart w:id="9" w:name="_Hlk198067198"/>
            <w:r w:rsidRPr="002B289D">
              <w:rPr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2191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533" w:type="dxa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Количество</w:t>
            </w:r>
          </w:p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объектов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Мощность/</w:t>
            </w:r>
          </w:p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B289D">
              <w:rPr>
                <w:sz w:val="24"/>
                <w:szCs w:val="24"/>
                <w:lang w:eastAsia="ru-RU"/>
              </w:rPr>
              <w:t>ед.измерения</w:t>
            </w:r>
            <w:proofErr w:type="spellEnd"/>
          </w:p>
        </w:tc>
        <w:tc>
          <w:tcPr>
            <w:tcW w:w="1188" w:type="dxa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Общая площадь, га/</w:t>
            </w:r>
            <w:proofErr w:type="spellStart"/>
            <w:r w:rsidRPr="002B289D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Примечание</w:t>
            </w:r>
          </w:p>
        </w:tc>
      </w:tr>
      <w:tr w:rsidR="002B289D" w:rsidRPr="002B289D" w:rsidTr="00F92FF3">
        <w:trPr>
          <w:trHeight w:val="52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ПРК4</w:t>
            </w:r>
          </w:p>
        </w:tc>
        <w:tc>
          <w:tcPr>
            <w:tcW w:w="2191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Объект культурно-досугового назначения (парк</w:t>
            </w:r>
            <w:r w:rsidRPr="002B289D">
              <w:rPr>
                <w:sz w:val="28"/>
                <w:szCs w:val="20"/>
                <w:lang w:eastAsia="ru-RU"/>
              </w:rPr>
              <w:t xml:space="preserve"> </w:t>
            </w:r>
            <w:r w:rsidRPr="002B289D">
              <w:rPr>
                <w:sz w:val="24"/>
                <w:szCs w:val="24"/>
                <w:lang w:eastAsia="ru-RU"/>
              </w:rPr>
              <w:t>общегородского значения)</w:t>
            </w:r>
          </w:p>
        </w:tc>
        <w:tc>
          <w:tcPr>
            <w:tcW w:w="1533" w:type="dxa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44,17 га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2B289D" w:rsidRPr="002B289D" w:rsidRDefault="002B289D" w:rsidP="002B289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B289D">
              <w:rPr>
                <w:sz w:val="24"/>
                <w:szCs w:val="24"/>
                <w:lang w:eastAsia="ru-RU"/>
              </w:rPr>
              <w:t>планируемый</w:t>
            </w:r>
          </w:p>
        </w:tc>
      </w:tr>
    </w:tbl>
    <w:bookmarkEnd w:id="9"/>
    <w:p w:rsidR="002B289D" w:rsidRPr="002B289D" w:rsidRDefault="002B289D" w:rsidP="002B289D">
      <w:pPr>
        <w:widowControl/>
        <w:numPr>
          <w:ilvl w:val="1"/>
          <w:numId w:val="4"/>
        </w:numPr>
        <w:autoSpaceDE/>
        <w:autoSpaceDN/>
        <w:spacing w:after="200" w:line="288" w:lineRule="auto"/>
        <w:ind w:left="0" w:firstLine="709"/>
        <w:contextualSpacing/>
        <w:jc w:val="both"/>
        <w:rPr>
          <w:rFonts w:eastAsia="Calibri"/>
          <w:bCs/>
          <w:sz w:val="28"/>
          <w:szCs w:val="28"/>
        </w:rPr>
      </w:pPr>
      <w:r w:rsidRPr="002B289D">
        <w:rPr>
          <w:rFonts w:eastAsia="Calibri"/>
          <w:bCs/>
          <w:sz w:val="28"/>
          <w:szCs w:val="28"/>
        </w:rPr>
        <w:t>в пункте 3.10:</w:t>
      </w:r>
    </w:p>
    <w:p w:rsidR="002B289D" w:rsidRPr="002B289D" w:rsidRDefault="002B289D" w:rsidP="002B289D">
      <w:pPr>
        <w:widowControl/>
        <w:numPr>
          <w:ilvl w:val="2"/>
          <w:numId w:val="4"/>
        </w:numPr>
        <w:autoSpaceDE/>
        <w:autoSpaceDN/>
        <w:spacing w:after="200" w:line="288" w:lineRule="auto"/>
        <w:ind w:left="0" w:firstLine="709"/>
        <w:contextualSpacing/>
        <w:jc w:val="both"/>
        <w:rPr>
          <w:rFonts w:eastAsia="Calibri"/>
          <w:bCs/>
          <w:sz w:val="28"/>
          <w:szCs w:val="28"/>
        </w:rPr>
      </w:pPr>
      <w:r w:rsidRPr="002B289D">
        <w:rPr>
          <w:rFonts w:eastAsia="Calibri"/>
          <w:bCs/>
          <w:sz w:val="28"/>
          <w:szCs w:val="28"/>
        </w:rPr>
        <w:t>абзац второй изложить в следующей редакции:</w:t>
      </w:r>
    </w:p>
    <w:p w:rsidR="002B289D" w:rsidRPr="002B289D" w:rsidRDefault="002B289D" w:rsidP="002B289D">
      <w:pPr>
        <w:widowControl/>
        <w:autoSpaceDE/>
        <w:autoSpaceDN/>
        <w:spacing w:after="200" w:line="288" w:lineRule="auto"/>
        <w:ind w:firstLine="709"/>
        <w:contextualSpacing/>
        <w:jc w:val="both"/>
        <w:rPr>
          <w:rFonts w:eastAsia="Calibri"/>
          <w:bCs/>
          <w:sz w:val="28"/>
          <w:szCs w:val="28"/>
        </w:rPr>
      </w:pPr>
      <w:r w:rsidRPr="002B289D">
        <w:rPr>
          <w:rFonts w:eastAsia="Calibri"/>
          <w:bCs/>
          <w:sz w:val="28"/>
          <w:szCs w:val="28"/>
        </w:rPr>
        <w:t>«- ПРК – 46,13 га. Проект планировки территории разрабатывается на четыре ID 1372, 1378, 1361, 1355.  ПРК распределен в следующих пропорциях: парк общегородского значения – 44,17 га, бульвар – 1,53 га, озеленение улиц – 0,43 га»;</w:t>
      </w:r>
    </w:p>
    <w:p w:rsidR="002B289D" w:rsidRPr="002B289D" w:rsidRDefault="002B289D" w:rsidP="002B289D">
      <w:pPr>
        <w:widowControl/>
        <w:numPr>
          <w:ilvl w:val="2"/>
          <w:numId w:val="4"/>
        </w:numPr>
        <w:autoSpaceDE/>
        <w:autoSpaceDN/>
        <w:spacing w:after="200" w:line="288" w:lineRule="auto"/>
        <w:ind w:left="0" w:firstLine="709"/>
        <w:contextualSpacing/>
        <w:jc w:val="both"/>
        <w:rPr>
          <w:rFonts w:eastAsia="Calibri"/>
          <w:bCs/>
          <w:sz w:val="28"/>
          <w:szCs w:val="28"/>
        </w:rPr>
      </w:pPr>
      <w:r w:rsidRPr="002B289D">
        <w:rPr>
          <w:rFonts w:eastAsia="Calibri"/>
          <w:bCs/>
          <w:sz w:val="28"/>
          <w:szCs w:val="28"/>
        </w:rPr>
        <w:t>в абзаце шесть цифру «46,38» заменить цифрой «46,13».</w:t>
      </w:r>
    </w:p>
    <w:p w:rsidR="002B289D" w:rsidRPr="002B289D" w:rsidRDefault="002B289D" w:rsidP="002B289D">
      <w:pPr>
        <w:widowControl/>
        <w:autoSpaceDE/>
        <w:autoSpaceDN/>
        <w:jc w:val="both"/>
        <w:rPr>
          <w:i/>
          <w:sz w:val="28"/>
          <w:szCs w:val="20"/>
          <w:lang w:eastAsia="ru-RU"/>
        </w:rPr>
      </w:pPr>
    </w:p>
    <w:p w:rsidR="00D10F0E" w:rsidRDefault="00D10F0E" w:rsidP="002B289D">
      <w:pPr>
        <w:spacing w:line="290" w:lineRule="auto"/>
        <w:ind w:left="645" w:right="547" w:firstLine="792"/>
      </w:pPr>
    </w:p>
    <w:sectPr w:rsidR="00D10F0E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1817"/>
    <w:multiLevelType w:val="multilevel"/>
    <w:tmpl w:val="D744E3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68D0A93"/>
    <w:multiLevelType w:val="hybridMultilevel"/>
    <w:tmpl w:val="966879FC"/>
    <w:lvl w:ilvl="0" w:tplc="329ACACE">
      <w:start w:val="1"/>
      <w:numFmt w:val="decimal"/>
      <w:lvlText w:val="%1."/>
      <w:lvlJc w:val="left"/>
      <w:pPr>
        <w:ind w:left="14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00EEF34">
      <w:numFmt w:val="bullet"/>
      <w:lvlText w:val="•"/>
      <w:lvlJc w:val="left"/>
      <w:pPr>
        <w:ind w:left="1118" w:hanging="317"/>
      </w:pPr>
      <w:rPr>
        <w:rFonts w:hint="default"/>
        <w:lang w:val="ru-RU" w:eastAsia="en-US" w:bidi="ar-SA"/>
      </w:rPr>
    </w:lvl>
    <w:lvl w:ilvl="2" w:tplc="3C863898">
      <w:numFmt w:val="bullet"/>
      <w:lvlText w:val="•"/>
      <w:lvlJc w:val="left"/>
      <w:pPr>
        <w:ind w:left="2096" w:hanging="317"/>
      </w:pPr>
      <w:rPr>
        <w:rFonts w:hint="default"/>
        <w:lang w:val="ru-RU" w:eastAsia="en-US" w:bidi="ar-SA"/>
      </w:rPr>
    </w:lvl>
    <w:lvl w:ilvl="3" w:tplc="A4BA072C">
      <w:numFmt w:val="bullet"/>
      <w:lvlText w:val="•"/>
      <w:lvlJc w:val="left"/>
      <w:pPr>
        <w:ind w:left="3074" w:hanging="317"/>
      </w:pPr>
      <w:rPr>
        <w:rFonts w:hint="default"/>
        <w:lang w:val="ru-RU" w:eastAsia="en-US" w:bidi="ar-SA"/>
      </w:rPr>
    </w:lvl>
    <w:lvl w:ilvl="4" w:tplc="88801FC8">
      <w:numFmt w:val="bullet"/>
      <w:lvlText w:val="•"/>
      <w:lvlJc w:val="left"/>
      <w:pPr>
        <w:ind w:left="4052" w:hanging="317"/>
      </w:pPr>
      <w:rPr>
        <w:rFonts w:hint="default"/>
        <w:lang w:val="ru-RU" w:eastAsia="en-US" w:bidi="ar-SA"/>
      </w:rPr>
    </w:lvl>
    <w:lvl w:ilvl="5" w:tplc="9C0860EE">
      <w:numFmt w:val="bullet"/>
      <w:lvlText w:val="•"/>
      <w:lvlJc w:val="left"/>
      <w:pPr>
        <w:ind w:left="5030" w:hanging="317"/>
      </w:pPr>
      <w:rPr>
        <w:rFonts w:hint="default"/>
        <w:lang w:val="ru-RU" w:eastAsia="en-US" w:bidi="ar-SA"/>
      </w:rPr>
    </w:lvl>
    <w:lvl w:ilvl="6" w:tplc="1A44E232">
      <w:numFmt w:val="bullet"/>
      <w:lvlText w:val="•"/>
      <w:lvlJc w:val="left"/>
      <w:pPr>
        <w:ind w:left="6008" w:hanging="317"/>
      </w:pPr>
      <w:rPr>
        <w:rFonts w:hint="default"/>
        <w:lang w:val="ru-RU" w:eastAsia="en-US" w:bidi="ar-SA"/>
      </w:rPr>
    </w:lvl>
    <w:lvl w:ilvl="7" w:tplc="132E4818">
      <w:numFmt w:val="bullet"/>
      <w:lvlText w:val="•"/>
      <w:lvlJc w:val="left"/>
      <w:pPr>
        <w:ind w:left="6986" w:hanging="317"/>
      </w:pPr>
      <w:rPr>
        <w:rFonts w:hint="default"/>
        <w:lang w:val="ru-RU" w:eastAsia="en-US" w:bidi="ar-SA"/>
      </w:rPr>
    </w:lvl>
    <w:lvl w:ilvl="8" w:tplc="4F40AC0E">
      <w:numFmt w:val="bullet"/>
      <w:lvlText w:val="•"/>
      <w:lvlJc w:val="left"/>
      <w:pPr>
        <w:ind w:left="7964" w:hanging="317"/>
      </w:pPr>
      <w:rPr>
        <w:rFonts w:hint="default"/>
        <w:lang w:val="ru-RU" w:eastAsia="en-US" w:bidi="ar-SA"/>
      </w:rPr>
    </w:lvl>
  </w:abstractNum>
  <w:abstractNum w:abstractNumId="2" w15:restartNumberingAfterBreak="0">
    <w:nsid w:val="36DE2EF1"/>
    <w:multiLevelType w:val="hybridMultilevel"/>
    <w:tmpl w:val="2A1CBC5C"/>
    <w:lvl w:ilvl="0" w:tplc="B59E1B2E">
      <w:start w:val="1"/>
      <w:numFmt w:val="decimal"/>
      <w:lvlText w:val="%1."/>
      <w:lvlJc w:val="left"/>
      <w:pPr>
        <w:ind w:left="141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422D10C">
      <w:numFmt w:val="bullet"/>
      <w:lvlText w:val="•"/>
      <w:lvlJc w:val="left"/>
      <w:pPr>
        <w:ind w:left="1118" w:hanging="707"/>
      </w:pPr>
      <w:rPr>
        <w:rFonts w:hint="default"/>
        <w:lang w:val="ru-RU" w:eastAsia="en-US" w:bidi="ar-SA"/>
      </w:rPr>
    </w:lvl>
    <w:lvl w:ilvl="2" w:tplc="31AC1262">
      <w:numFmt w:val="bullet"/>
      <w:lvlText w:val="•"/>
      <w:lvlJc w:val="left"/>
      <w:pPr>
        <w:ind w:left="2096" w:hanging="707"/>
      </w:pPr>
      <w:rPr>
        <w:rFonts w:hint="default"/>
        <w:lang w:val="ru-RU" w:eastAsia="en-US" w:bidi="ar-SA"/>
      </w:rPr>
    </w:lvl>
    <w:lvl w:ilvl="3" w:tplc="85F2F44A">
      <w:numFmt w:val="bullet"/>
      <w:lvlText w:val="•"/>
      <w:lvlJc w:val="left"/>
      <w:pPr>
        <w:ind w:left="3074" w:hanging="707"/>
      </w:pPr>
      <w:rPr>
        <w:rFonts w:hint="default"/>
        <w:lang w:val="ru-RU" w:eastAsia="en-US" w:bidi="ar-SA"/>
      </w:rPr>
    </w:lvl>
    <w:lvl w:ilvl="4" w:tplc="6F9C4FE2">
      <w:numFmt w:val="bullet"/>
      <w:lvlText w:val="•"/>
      <w:lvlJc w:val="left"/>
      <w:pPr>
        <w:ind w:left="4052" w:hanging="707"/>
      </w:pPr>
      <w:rPr>
        <w:rFonts w:hint="default"/>
        <w:lang w:val="ru-RU" w:eastAsia="en-US" w:bidi="ar-SA"/>
      </w:rPr>
    </w:lvl>
    <w:lvl w:ilvl="5" w:tplc="14A2EFEA">
      <w:numFmt w:val="bullet"/>
      <w:lvlText w:val="•"/>
      <w:lvlJc w:val="left"/>
      <w:pPr>
        <w:ind w:left="5030" w:hanging="707"/>
      </w:pPr>
      <w:rPr>
        <w:rFonts w:hint="default"/>
        <w:lang w:val="ru-RU" w:eastAsia="en-US" w:bidi="ar-SA"/>
      </w:rPr>
    </w:lvl>
    <w:lvl w:ilvl="6" w:tplc="810C0CAC">
      <w:numFmt w:val="bullet"/>
      <w:lvlText w:val="•"/>
      <w:lvlJc w:val="left"/>
      <w:pPr>
        <w:ind w:left="6008" w:hanging="707"/>
      </w:pPr>
      <w:rPr>
        <w:rFonts w:hint="default"/>
        <w:lang w:val="ru-RU" w:eastAsia="en-US" w:bidi="ar-SA"/>
      </w:rPr>
    </w:lvl>
    <w:lvl w:ilvl="7" w:tplc="929E381A">
      <w:numFmt w:val="bullet"/>
      <w:lvlText w:val="•"/>
      <w:lvlJc w:val="left"/>
      <w:pPr>
        <w:ind w:left="6986" w:hanging="707"/>
      </w:pPr>
      <w:rPr>
        <w:rFonts w:hint="default"/>
        <w:lang w:val="ru-RU" w:eastAsia="en-US" w:bidi="ar-SA"/>
      </w:rPr>
    </w:lvl>
    <w:lvl w:ilvl="8" w:tplc="B6020782">
      <w:numFmt w:val="bullet"/>
      <w:lvlText w:val="•"/>
      <w:lvlJc w:val="left"/>
      <w:pPr>
        <w:ind w:left="7964" w:hanging="707"/>
      </w:pPr>
      <w:rPr>
        <w:rFonts w:hint="default"/>
        <w:lang w:val="ru-RU" w:eastAsia="en-US" w:bidi="ar-SA"/>
      </w:rPr>
    </w:lvl>
  </w:abstractNum>
  <w:abstractNum w:abstractNumId="3" w15:restartNumberingAfterBreak="0">
    <w:nsid w:val="6C3049CA"/>
    <w:multiLevelType w:val="multilevel"/>
    <w:tmpl w:val="B326518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759D4C2B"/>
    <w:multiLevelType w:val="hybridMultilevel"/>
    <w:tmpl w:val="4FE21D22"/>
    <w:lvl w:ilvl="0" w:tplc="9FC82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682D"/>
    <w:rsid w:val="00177768"/>
    <w:rsid w:val="002B289D"/>
    <w:rsid w:val="00D10F0E"/>
    <w:rsid w:val="00F8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E830"/>
  <w15:docId w15:val="{98F50BF3-7643-4580-8CAC-AD55DED5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3"/>
      <w:ind w:left="5466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z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cskzn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anila.Politov@tata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cskz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Ильнур З. Назмеев</cp:lastModifiedBy>
  <cp:revision>3</cp:revision>
  <dcterms:created xsi:type="dcterms:W3CDTF">2025-04-08T13:51:00Z</dcterms:created>
  <dcterms:modified xsi:type="dcterms:W3CDTF">2025-05-21T11:23:00Z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2025-04-08T00:00:00Z</vt:filetime>
  </property>
  <property fmtid="{D5CDD505-2E9C-101B-9397-08002B2CF9AE}" pid="5" name="Producer">
    <vt:lpwstr>www.ilovepdf.com</vt:lpwstr>
  </property>
</Properties>
</file>