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C00B9" w:rsidTr="006E32E6">
        <w:trPr>
          <w:trHeight w:val="1195"/>
        </w:trPr>
        <w:tc>
          <w:tcPr>
            <w:tcW w:w="4756" w:type="dxa"/>
            <w:hideMark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4ADD7712" wp14:editId="2D2DB9F8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C00B9" w:rsidRDefault="00DC0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00B9" w:rsidRDefault="00DC00B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DC00B9" w:rsidRDefault="00DC00B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C00B9" w:rsidRDefault="00DC00B9" w:rsidP="00DC00B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C00B9" w:rsidRDefault="00DC00B9" w:rsidP="00DC00B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00B9" w:rsidTr="00DC00B9">
        <w:trPr>
          <w:trHeight w:val="321"/>
          <w:jc w:val="center"/>
        </w:trPr>
        <w:tc>
          <w:tcPr>
            <w:tcW w:w="4838" w:type="dxa"/>
            <w:hideMark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00B9" w:rsidRDefault="00DC00B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DC00B9" w:rsidTr="00DC00B9">
        <w:trPr>
          <w:trHeight w:val="321"/>
          <w:jc w:val="center"/>
        </w:trPr>
        <w:tc>
          <w:tcPr>
            <w:tcW w:w="4838" w:type="dxa"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DC00B9" w:rsidRDefault="00DC00B9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00B9" w:rsidRDefault="00DC00B9" w:rsidP="00DC00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DC00B9" w:rsidRDefault="00DC00B9" w:rsidP="00DC00B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DC00B9" w:rsidRDefault="00DC00B9" w:rsidP="00CF1627">
      <w:pPr>
        <w:pStyle w:val="Style10"/>
        <w:ind w:right="5103" w:firstLine="0"/>
      </w:pPr>
      <w:r>
        <w:rPr>
          <w:sz w:val="28"/>
          <w:szCs w:val="28"/>
        </w:rPr>
        <w:t>О внесении изменени</w:t>
      </w:r>
      <w:r w:rsidR="0067208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Исполнительного комитета Рыбно-Слободского муниципального района Республики Татарстан от 28.10.2022</w:t>
      </w:r>
      <w:r w:rsidR="00114339">
        <w:rPr>
          <w:sz w:val="28"/>
          <w:szCs w:val="28"/>
        </w:rPr>
        <w:t xml:space="preserve"> №298пи </w:t>
      </w:r>
      <w:r>
        <w:rPr>
          <w:sz w:val="28"/>
          <w:szCs w:val="28"/>
        </w:rPr>
        <w:t>«О перечне должностных лиц, уполном</w:t>
      </w:r>
      <w:r w:rsidR="00114339">
        <w:rPr>
          <w:sz w:val="28"/>
          <w:szCs w:val="28"/>
        </w:rPr>
        <w:t xml:space="preserve">оченных составлять протоколы об административных </w:t>
      </w:r>
      <w:r>
        <w:rPr>
          <w:sz w:val="28"/>
          <w:szCs w:val="28"/>
        </w:rPr>
        <w:t>правонарушениях»</w:t>
      </w:r>
    </w:p>
    <w:p w:rsidR="00DC00B9" w:rsidRDefault="00DC00B9" w:rsidP="00DC00B9">
      <w:pPr>
        <w:pStyle w:val="Style10"/>
        <w:widowControl/>
        <w:spacing w:line="240" w:lineRule="auto"/>
      </w:pPr>
    </w:p>
    <w:p w:rsidR="00114339" w:rsidRDefault="00114339" w:rsidP="00DC00B9">
      <w:pPr>
        <w:pStyle w:val="Style10"/>
        <w:widowControl/>
        <w:spacing w:line="240" w:lineRule="auto"/>
      </w:pPr>
    </w:p>
    <w:p w:rsidR="00572711" w:rsidRDefault="00DC00B9" w:rsidP="00737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B31EA">
        <w:rPr>
          <w:sz w:val="28"/>
          <w:szCs w:val="28"/>
        </w:rPr>
        <w:t>соответствии с Кодексом Республики Татарстан об административных правонарушениях, Закон</w:t>
      </w:r>
      <w:r w:rsidR="00943E20">
        <w:rPr>
          <w:sz w:val="28"/>
          <w:szCs w:val="28"/>
        </w:rPr>
        <w:t>ом</w:t>
      </w:r>
      <w:r w:rsidR="003B31EA">
        <w:rPr>
          <w:sz w:val="28"/>
          <w:szCs w:val="28"/>
        </w:rPr>
        <w:t xml:space="preserve"> Республики Татарстан от 30.07.2010 №60-ЗРТ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Законом Республики Татарстан от </w:t>
      </w:r>
      <w:r w:rsidR="00B65991">
        <w:rPr>
          <w:sz w:val="28"/>
          <w:szCs w:val="28"/>
        </w:rPr>
        <w:t>28.02.2025</w:t>
      </w:r>
      <w:r w:rsidR="003B31EA" w:rsidRPr="003B31EA">
        <w:rPr>
          <w:sz w:val="28"/>
          <w:szCs w:val="28"/>
        </w:rPr>
        <w:t xml:space="preserve"> </w:t>
      </w:r>
      <w:r w:rsidR="00943E20">
        <w:rPr>
          <w:sz w:val="28"/>
          <w:szCs w:val="28"/>
        </w:rPr>
        <w:t>№</w:t>
      </w:r>
      <w:r w:rsidR="003B31EA" w:rsidRPr="003B31EA">
        <w:rPr>
          <w:sz w:val="28"/>
          <w:szCs w:val="28"/>
        </w:rPr>
        <w:t>7-ЗРТ</w:t>
      </w:r>
      <w:r w:rsidR="00B06026">
        <w:rPr>
          <w:sz w:val="28"/>
          <w:szCs w:val="28"/>
        </w:rPr>
        <w:t xml:space="preserve"> </w:t>
      </w:r>
      <w:r w:rsidR="00B06026" w:rsidRPr="00B06026">
        <w:rPr>
          <w:sz w:val="28"/>
          <w:szCs w:val="28"/>
        </w:rPr>
        <w:t>«</w:t>
      </w:r>
      <w:r w:rsidR="00B65991" w:rsidRPr="00B65991">
        <w:rPr>
          <w:sz w:val="28"/>
          <w:szCs w:val="28"/>
        </w:rPr>
        <w:t>О внесении изменений в отдельные законодательные акты Республики Татарстан и признании утратившими силу отдельных положений Закона Республики Татарстан "О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</w:t>
      </w:r>
      <w:r w:rsidR="00B65991">
        <w:rPr>
          <w:sz w:val="28"/>
          <w:szCs w:val="28"/>
        </w:rPr>
        <w:t>»</w:t>
      </w:r>
      <w:r w:rsidR="00341B7A">
        <w:rPr>
          <w:sz w:val="28"/>
          <w:szCs w:val="28"/>
        </w:rPr>
        <w:t>, руководствуясь Уставом муниципального образования «</w:t>
      </w:r>
      <w:r w:rsidR="00517235">
        <w:rPr>
          <w:sz w:val="28"/>
          <w:szCs w:val="28"/>
        </w:rPr>
        <w:t xml:space="preserve">Рыбно-Слободский </w:t>
      </w:r>
      <w:r w:rsidR="00341B7A">
        <w:rPr>
          <w:sz w:val="28"/>
          <w:szCs w:val="28"/>
        </w:rPr>
        <w:t>муниципальный район» Республики Татарстан</w:t>
      </w:r>
      <w:r w:rsidR="00F203C2">
        <w:rPr>
          <w:sz w:val="28"/>
          <w:szCs w:val="28"/>
        </w:rPr>
        <w:t xml:space="preserve"> ПОСТАН</w:t>
      </w:r>
      <w:r w:rsidR="00B64D1E">
        <w:rPr>
          <w:sz w:val="28"/>
          <w:szCs w:val="28"/>
        </w:rPr>
        <w:t>О</w:t>
      </w:r>
      <w:r w:rsidR="00F203C2">
        <w:rPr>
          <w:sz w:val="28"/>
          <w:szCs w:val="28"/>
        </w:rPr>
        <w:t>ВЛЯЮ:</w:t>
      </w:r>
    </w:p>
    <w:p w:rsidR="00DC00B9" w:rsidRDefault="00DC00B9" w:rsidP="00DC00B9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DC00B9" w:rsidRDefault="00DC00B9" w:rsidP="00B65991">
      <w:pPr>
        <w:pStyle w:val="Style12"/>
        <w:numPr>
          <w:ilvl w:val="0"/>
          <w:numId w:val="1"/>
        </w:numPr>
        <w:ind w:left="0" w:right="-1" w:firstLine="708"/>
        <w:rPr>
          <w:sz w:val="28"/>
          <w:szCs w:val="28"/>
        </w:rPr>
      </w:pPr>
      <w:r w:rsidRPr="00217864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28.10.2022 №298пи «О перечне должностных лиц, уполномоченных составлять протоколы об административных правонарушениях»</w:t>
      </w:r>
      <w:r w:rsidR="00737DFD" w:rsidRPr="00217864">
        <w:rPr>
          <w:sz w:val="28"/>
          <w:szCs w:val="28"/>
        </w:rPr>
        <w:t xml:space="preserve"> (в ред. от 27.12.2022 №393пи</w:t>
      </w:r>
      <w:r w:rsidR="00B65991">
        <w:rPr>
          <w:sz w:val="28"/>
          <w:szCs w:val="28"/>
        </w:rPr>
        <w:t>; от 12.03.2025 №56пи</w:t>
      </w:r>
      <w:r w:rsidR="00737DFD" w:rsidRPr="00217864">
        <w:rPr>
          <w:sz w:val="28"/>
          <w:szCs w:val="28"/>
        </w:rPr>
        <w:t>)</w:t>
      </w:r>
      <w:r w:rsidRPr="00217864">
        <w:rPr>
          <w:sz w:val="28"/>
          <w:szCs w:val="28"/>
        </w:rPr>
        <w:t xml:space="preserve"> </w:t>
      </w:r>
      <w:r w:rsidR="00B65991">
        <w:rPr>
          <w:sz w:val="28"/>
          <w:szCs w:val="28"/>
        </w:rPr>
        <w:t xml:space="preserve">следующие </w:t>
      </w:r>
      <w:r w:rsidRPr="00217864">
        <w:rPr>
          <w:sz w:val="28"/>
          <w:szCs w:val="28"/>
        </w:rPr>
        <w:t>изменения</w:t>
      </w:r>
      <w:r w:rsidR="00B65991">
        <w:rPr>
          <w:sz w:val="28"/>
          <w:szCs w:val="28"/>
        </w:rPr>
        <w:t>:</w:t>
      </w:r>
      <w:r w:rsidRPr="00217864">
        <w:rPr>
          <w:sz w:val="28"/>
          <w:szCs w:val="28"/>
        </w:rPr>
        <w:t xml:space="preserve"> </w:t>
      </w:r>
    </w:p>
    <w:p w:rsidR="00B65991" w:rsidRDefault="00B65991" w:rsidP="00B65991">
      <w:pPr>
        <w:pStyle w:val="Style12"/>
        <w:ind w:left="708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1.1. статьи 2.19 и 2.20 исключить. </w:t>
      </w:r>
    </w:p>
    <w:p w:rsidR="00DC00B9" w:rsidRDefault="00076813" w:rsidP="00076813">
      <w:pPr>
        <w:pStyle w:val="Style12"/>
        <w:ind w:right="-1" w:firstLine="708"/>
        <w:rPr>
          <w:color w:val="000000" w:themeColor="text1"/>
          <w:sz w:val="28"/>
          <w:szCs w:val="28"/>
        </w:rPr>
      </w:pPr>
      <w:r>
        <w:rPr>
          <w:sz w:val="28"/>
        </w:rPr>
        <w:t xml:space="preserve">2. </w:t>
      </w:r>
      <w:r w:rsidR="00DC00B9">
        <w:rPr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DC00B9">
        <w:rPr>
          <w:sz w:val="28"/>
          <w:szCs w:val="28"/>
        </w:rPr>
        <w:t>http://ribnaya-sloboda.tatarstan.ru</w:t>
      </w:r>
      <w:r w:rsidR="00DC00B9">
        <w:rPr>
          <w:color w:val="000000" w:themeColor="text1"/>
          <w:sz w:val="28"/>
          <w:szCs w:val="28"/>
        </w:rPr>
        <w:t xml:space="preserve"> и на «Официальном портале правовой информации </w:t>
      </w:r>
      <w:r w:rsidR="00DC00B9">
        <w:rPr>
          <w:color w:val="000000" w:themeColor="text1"/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r w:rsidR="00DC00B9">
        <w:rPr>
          <w:sz w:val="28"/>
          <w:szCs w:val="28"/>
        </w:rPr>
        <w:t>http://pravo.tatarstan.ru</w:t>
      </w:r>
      <w:r w:rsidR="00DC00B9">
        <w:rPr>
          <w:color w:val="000000" w:themeColor="text1"/>
          <w:sz w:val="28"/>
          <w:szCs w:val="28"/>
        </w:rPr>
        <w:t>.</w:t>
      </w:r>
    </w:p>
    <w:p w:rsidR="00DC00B9" w:rsidRDefault="00076813" w:rsidP="00DC00B9">
      <w:pPr>
        <w:pStyle w:val="Style12"/>
        <w:ind w:right="-1"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C00B9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sz w:val="28"/>
          <w:szCs w:val="28"/>
        </w:rPr>
      </w:pP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DC00B9" w:rsidRDefault="00076813" w:rsidP="00DC00B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r>
        <w:rPr>
          <w:rStyle w:val="FontStyle16"/>
          <w:sz w:val="28"/>
          <w:szCs w:val="28"/>
        </w:rPr>
        <w:t>Р</w:t>
      </w:r>
      <w:r w:rsidR="00DC00B9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ь</w:t>
      </w:r>
      <w:r w:rsidR="00DC00B9">
        <w:rPr>
          <w:rStyle w:val="FontStyle16"/>
          <w:sz w:val="28"/>
          <w:szCs w:val="28"/>
        </w:rPr>
        <w:t xml:space="preserve"> 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    </w:t>
      </w:r>
      <w:r w:rsidR="001161E1">
        <w:rPr>
          <w:rStyle w:val="FontStyle16"/>
          <w:sz w:val="28"/>
          <w:szCs w:val="28"/>
        </w:rPr>
        <w:t xml:space="preserve">  </w:t>
      </w:r>
      <w:r w:rsidR="00B65991">
        <w:rPr>
          <w:rStyle w:val="FontStyle16"/>
          <w:sz w:val="28"/>
          <w:szCs w:val="28"/>
        </w:rPr>
        <w:t xml:space="preserve">   </w:t>
      </w:r>
      <w:r>
        <w:rPr>
          <w:rStyle w:val="FontStyle16"/>
          <w:sz w:val="28"/>
          <w:szCs w:val="28"/>
        </w:rPr>
        <w:t xml:space="preserve">Д.А. </w:t>
      </w:r>
      <w:proofErr w:type="spellStart"/>
      <w:r>
        <w:rPr>
          <w:rStyle w:val="FontStyle16"/>
          <w:sz w:val="28"/>
          <w:szCs w:val="28"/>
        </w:rPr>
        <w:t>Сатдинов</w:t>
      </w:r>
      <w:proofErr w:type="spellEnd"/>
    </w:p>
    <w:p w:rsidR="00DC00B9" w:rsidRDefault="00DC00B9" w:rsidP="00DC00B9"/>
    <w:p w:rsidR="00DC00B9" w:rsidRDefault="00DC00B9" w:rsidP="00483636">
      <w:pPr>
        <w:ind w:left="7088"/>
      </w:pPr>
      <w:r>
        <w:br w:type="column"/>
      </w:r>
      <w:r>
        <w:lastRenderedPageBreak/>
        <w:t>Утвержден постановлением Исполнительного комитета Рыбно-Слободского муниципального района Республики Татарстан от _______ № ___пи</w:t>
      </w:r>
    </w:p>
    <w:p w:rsidR="00DC00B9" w:rsidRDefault="00DC00B9" w:rsidP="00DC00B9">
      <w:pPr>
        <w:jc w:val="right"/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Перечень</w:t>
      </w: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 xml:space="preserve">должностных лиц,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6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статьями 2.1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</w:t>
      </w:r>
      <w:r>
        <w:rPr>
          <w:rFonts w:eastAsiaTheme="minorHAnsi"/>
          <w:b w:val="0"/>
          <w:bCs w:val="0"/>
          <w:lang w:eastAsia="en-US"/>
        </w:rPr>
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– 2.7, 2.12, 2.13, 2.15</w:t>
      </w:r>
      <w:hyperlink r:id="rId7" w:history="1">
        <w:r>
          <w:rPr>
            <w:rStyle w:val="a7"/>
            <w:rFonts w:eastAsiaTheme="minorHAnsi"/>
            <w:b w:val="0"/>
            <w:bCs w:val="0"/>
            <w:lang w:eastAsia="en-US"/>
          </w:rPr>
          <w:t xml:space="preserve"> </w:t>
        </w:r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 xml:space="preserve">часть 2, 2.17, </w:t>
        </w:r>
      </w:hyperlink>
      <w:r>
        <w:rPr>
          <w:rFonts w:eastAsiaTheme="minorHAnsi"/>
          <w:b w:val="0"/>
          <w:bCs w:val="0"/>
          <w:lang w:eastAsia="en-US"/>
        </w:rPr>
        <w:t>2.2</w:t>
      </w:r>
      <w:r w:rsidR="00642991">
        <w:rPr>
          <w:rFonts w:eastAsiaTheme="minorHAnsi"/>
          <w:b w:val="0"/>
          <w:bCs w:val="0"/>
          <w:lang w:eastAsia="en-US"/>
        </w:rPr>
        <w:t>1</w:t>
      </w:r>
      <w:r>
        <w:rPr>
          <w:rFonts w:eastAsiaTheme="minorHAnsi"/>
          <w:b w:val="0"/>
          <w:bCs w:val="0"/>
          <w:lang w:eastAsia="en-US"/>
        </w:rPr>
        <w:t xml:space="preserve">, </w:t>
      </w:r>
      <w:hyperlink r:id="rId8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- </w:t>
      </w:r>
      <w:hyperlink r:id="rId9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</w:t>
        </w:r>
      </w:hyperlink>
      <w:r w:rsidRPr="00DC00B9">
        <w:rPr>
          <w:b w:val="0"/>
          <w:color w:val="000000" w:themeColor="text1"/>
        </w:rPr>
        <w:t>6</w:t>
      </w:r>
      <w:r>
        <w:rPr>
          <w:rFonts w:eastAsiaTheme="minorHAnsi"/>
          <w:b w:val="0"/>
          <w:bCs w:val="0"/>
          <w:lang w:eastAsia="en-US"/>
        </w:rPr>
        <w:t xml:space="preserve">, 3.8, 3.10 (в отношении граждан), 3.11, 3.14-3.17, 4.4, </w:t>
      </w:r>
      <w:hyperlink r:id="rId10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1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2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5.6</w:t>
        </w:r>
      </w:hyperlink>
      <w:r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Default="00DC00B9" w:rsidP="00DC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1.1) по статье 2.1: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7E32B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1.2) по статье 2.4:</w:t>
      </w:r>
    </w:p>
    <w:p w:rsidR="00DC00B9" w:rsidRPr="007E32B3" w:rsidRDefault="00DC00B9" w:rsidP="007E3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заместитель начальника юридического отдела Совета Рыбно-</w:t>
      </w:r>
      <w:r>
        <w:rPr>
          <w:sz w:val="28"/>
          <w:szCs w:val="28"/>
        </w:rPr>
        <w:lastRenderedPageBreak/>
        <w:t xml:space="preserve">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1.3) по статье 2.5: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1.4) по статье 2.6: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280B48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1.5) по статье 2.7: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1.6) по статье 2.12: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1.7) по статье 2.13: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Pr="00C4040D" w:rsidRDefault="00DC00B9" w:rsidP="00C4040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1.8) по статье 2.15 часть 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1.9) по статье 2.17: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13C0A" w:rsidRDefault="00D13C0A" w:rsidP="00DC00B9">
      <w:pPr>
        <w:pStyle w:val="a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B6599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 по статье 2.21: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района;</w:t>
      </w:r>
    </w:p>
    <w:p w:rsidR="00DE5182" w:rsidRDefault="00DE5182" w:rsidP="00DE5182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B659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 по статье 3.2: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B6599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3.3: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B659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 по статье 3.4: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B659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3.5: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B659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3.6: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B659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 3.8:</w:t>
      </w:r>
    </w:p>
    <w:p w:rsidR="000474B0" w:rsidRDefault="00DC00B9" w:rsidP="000474B0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  <w:r w:rsidR="000474B0" w:rsidRPr="000474B0">
        <w:rPr>
          <w:sz w:val="28"/>
          <w:szCs w:val="28"/>
        </w:rPr>
        <w:t xml:space="preserve"> </w:t>
      </w:r>
    </w:p>
    <w:p w:rsidR="000474B0" w:rsidRDefault="000474B0" w:rsidP="000474B0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административно-технической инспекции муниципального</w:t>
      </w:r>
    </w:p>
    <w:p w:rsidR="000474B0" w:rsidRDefault="000474B0" w:rsidP="000474B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казённого  учреждения  «Управление  по закупкам  и  муниципальному</w:t>
      </w:r>
      <w:r w:rsidRPr="000474B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контролю»</w:t>
      </w:r>
    </w:p>
    <w:p w:rsidR="00DC00B9" w:rsidRPr="000474B0" w:rsidRDefault="00DC00B9" w:rsidP="000474B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</w:t>
      </w:r>
      <w:r w:rsidR="00B6599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 по статье 3.10: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65991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) по статье 3.11: 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B65991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1.19</w:t>
      </w:r>
      <w:r w:rsidR="00DC00B9">
        <w:rPr>
          <w:b/>
          <w:sz w:val="28"/>
          <w:szCs w:val="28"/>
        </w:rPr>
        <w:t>) по статье 3.14: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B6599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 по статье 3.15: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17864" w:rsidRDefault="00217864" w:rsidP="00DC00B9">
      <w:pPr>
        <w:pStyle w:val="a6"/>
        <w:ind w:firstLine="709"/>
        <w:jc w:val="both"/>
        <w:rPr>
          <w:sz w:val="28"/>
          <w:szCs w:val="28"/>
        </w:rPr>
      </w:pPr>
    </w:p>
    <w:p w:rsidR="002F00CB" w:rsidRDefault="002F00CB" w:rsidP="00DC00B9">
      <w:pPr>
        <w:pStyle w:val="a6"/>
        <w:ind w:firstLine="709"/>
        <w:jc w:val="both"/>
        <w:rPr>
          <w:sz w:val="28"/>
          <w:szCs w:val="28"/>
        </w:rPr>
      </w:pPr>
    </w:p>
    <w:p w:rsidR="002F00CB" w:rsidRDefault="002F00CB" w:rsidP="00DC00B9">
      <w:pPr>
        <w:pStyle w:val="a6"/>
        <w:ind w:firstLine="709"/>
        <w:jc w:val="both"/>
        <w:rPr>
          <w:sz w:val="28"/>
          <w:szCs w:val="28"/>
        </w:rPr>
      </w:pPr>
    </w:p>
    <w:p w:rsidR="00DC00B9" w:rsidRDefault="00B65991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1.21</w:t>
      </w:r>
      <w:r w:rsidR="00217864">
        <w:rPr>
          <w:b/>
          <w:sz w:val="28"/>
          <w:szCs w:val="28"/>
        </w:rPr>
        <w:t>) по статье 3.15.1:</w:t>
      </w:r>
    </w:p>
    <w:p w:rsidR="00217864" w:rsidRPr="00217864" w:rsidRDefault="00217864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руководителя Исполнительного комитета Рыбно-Слободского муниципального района по экономическому развитию;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 w:rsidRPr="00A20602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17864" w:rsidRDefault="00217864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B6599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3.16: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B659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 по статье 3.17: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строительства, архитектуры и жилищно – 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F00CB" w:rsidRDefault="002F00CB" w:rsidP="00DC00B9">
      <w:pPr>
        <w:ind w:firstLine="709"/>
        <w:jc w:val="both"/>
        <w:rPr>
          <w:b/>
          <w:sz w:val="28"/>
          <w:szCs w:val="28"/>
        </w:rPr>
      </w:pPr>
    </w:p>
    <w:p w:rsidR="002F00CB" w:rsidRDefault="002F00CB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1.2</w:t>
      </w:r>
      <w:r w:rsidR="00B659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4.4:</w:t>
      </w:r>
    </w:p>
    <w:p w:rsidR="00DC00B9" w:rsidRDefault="00DC00B9" w:rsidP="00DC00B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председатель Палаты имущественных и земельных отношений Рыбно-Слободского муниципального района (по согласованию);</w:t>
      </w:r>
    </w:p>
    <w:p w:rsidR="00DC00B9" w:rsidRDefault="00DC00B9" w:rsidP="00DC00B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имущественных и земельных отношений Палаты имущественных и земельных отношений Рыбно-Слободского муниципального района (по согласованию);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B659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5.1: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B659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B6599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 по статье 5.6: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jc w:val="center"/>
      </w:pPr>
    </w:p>
    <w:p w:rsidR="008A672A" w:rsidRDefault="002F00CB"/>
    <w:sectPr w:rsidR="008A672A" w:rsidSect="00B659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14F1F"/>
    <w:multiLevelType w:val="hybridMultilevel"/>
    <w:tmpl w:val="5644C4F6"/>
    <w:lvl w:ilvl="0" w:tplc="96502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B9"/>
    <w:rsid w:val="000474B0"/>
    <w:rsid w:val="00076813"/>
    <w:rsid w:val="00114339"/>
    <w:rsid w:val="001161E1"/>
    <w:rsid w:val="001479D1"/>
    <w:rsid w:val="00217864"/>
    <w:rsid w:val="002509CB"/>
    <w:rsid w:val="00280B48"/>
    <w:rsid w:val="002F00CB"/>
    <w:rsid w:val="0031549E"/>
    <w:rsid w:val="00341B7A"/>
    <w:rsid w:val="003B31EA"/>
    <w:rsid w:val="003B4750"/>
    <w:rsid w:val="003D2DDA"/>
    <w:rsid w:val="003E60A6"/>
    <w:rsid w:val="003F599C"/>
    <w:rsid w:val="00483636"/>
    <w:rsid w:val="00517235"/>
    <w:rsid w:val="00572711"/>
    <w:rsid w:val="00597462"/>
    <w:rsid w:val="005D7935"/>
    <w:rsid w:val="00642991"/>
    <w:rsid w:val="00672086"/>
    <w:rsid w:val="006E32E6"/>
    <w:rsid w:val="006F1279"/>
    <w:rsid w:val="007067B8"/>
    <w:rsid w:val="00737DFD"/>
    <w:rsid w:val="007E057D"/>
    <w:rsid w:val="007E32B3"/>
    <w:rsid w:val="00885B0E"/>
    <w:rsid w:val="00894736"/>
    <w:rsid w:val="008B2E68"/>
    <w:rsid w:val="00943E20"/>
    <w:rsid w:val="00997E02"/>
    <w:rsid w:val="00A20602"/>
    <w:rsid w:val="00B06026"/>
    <w:rsid w:val="00B64D1E"/>
    <w:rsid w:val="00B65902"/>
    <w:rsid w:val="00B65991"/>
    <w:rsid w:val="00B667E3"/>
    <w:rsid w:val="00BD5B6D"/>
    <w:rsid w:val="00C4040D"/>
    <w:rsid w:val="00C41CDA"/>
    <w:rsid w:val="00CF1627"/>
    <w:rsid w:val="00CF6421"/>
    <w:rsid w:val="00D0461F"/>
    <w:rsid w:val="00D13C0A"/>
    <w:rsid w:val="00DC00B9"/>
    <w:rsid w:val="00DE5182"/>
    <w:rsid w:val="00E67C26"/>
    <w:rsid w:val="00E916C5"/>
    <w:rsid w:val="00EF2742"/>
    <w:rsid w:val="00F203C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34FD"/>
  <w15:docId w15:val="{A54142FA-F9C8-4ED9-ACD3-7896B69D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660A5FB57910866CBF7B739E83F289E8F8DF48A3AE5DDDB3C4BE0716C8A029D72CE7CB58C02F8B84F13sBR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7660A5FB57910866CBF7B739E83F289E8F8DF48A3AE5DDDB3C4BE0716C8A029D72CE7CB58C02F8B84C17sBR9M" TargetMode="External"/><Relationship Id="rId12" Type="http://schemas.openxmlformats.org/officeDocument/2006/relationships/hyperlink" Target="consultantplus://offline/ref=207660A5FB57910866CBF7B739E83F289E8F8DF48A3AE5DDDB3C4BE0716C8A029D72CE7CB58C02F8B84E12sB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2F9753745EB063C3C5C179F6C72FE0B8A62486383B914B3F5C1058D4C6AF8237636B921DE657FC8DD67DC6W6hFL" TargetMode="External"/><Relationship Id="rId11" Type="http://schemas.openxmlformats.org/officeDocument/2006/relationships/hyperlink" Target="consultantplus://offline/ref=207660A5FB57910866CBF7B739E83F289E8F8DF48A3AE5DDDB3C4BE0716C8A029D72CE7CB58C02F8B84D14sBRB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07660A5FB57910866CBF7B739E83F289E8F8DF48A3AE5DDDB3C4BE0716C8A029D72CE7CB58C02F8B84D14sBR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7660A5FB57910866CBF7B739E83F289E8F8DF48A3AE5DDDB3C4BE0716C8A029D72CE7CB58C02F8B84C13sBR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14</cp:revision>
  <dcterms:created xsi:type="dcterms:W3CDTF">2023-07-28T06:37:00Z</dcterms:created>
  <dcterms:modified xsi:type="dcterms:W3CDTF">2025-04-01T10:35:00Z</dcterms:modified>
</cp:coreProperties>
</file>