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ПРОЕКТ ПОСТАНОВЛЕНИЯ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94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overflowPunct w:val="false"/>
        <w:spacing w:lineRule="auto" w:line="247" w:before="0" w:after="0"/>
        <w:ind w:right="4819" w:hanging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постановление Исполнительного комитета от 23.01.2025 № 358 «Об определении на 2025 год предельного индекса изменения размера платы за содержание </w:t>
      </w:r>
      <w:r>
        <w:rPr>
          <w:rFonts w:eastAsia="Calibri" w:ascii="Times New Roman" w:hAnsi="Times New Roman" w:eastAsiaTheme="minorHAnsi"/>
          <w:sz w:val="28"/>
          <w:szCs w:val="28"/>
          <w:lang w:val="ru-RU"/>
        </w:rPr>
        <w:t>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</w:p>
    <w:p>
      <w:pPr>
        <w:pStyle w:val="Normal"/>
        <w:widowControl w:val="false"/>
        <w:overflowPunct w:val="false"/>
        <w:spacing w:lineRule="auto" w:line="247" w:before="0" w:after="0"/>
        <w:ind w:right="5800" w:hanging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частью 4 статьи 158 Жилищного кодекса Российской Федерации, пунктами 3.6, 4.1 Приказа Министерства строительства и жилищно-коммунального хозяйства Российской Федерации от 06.04.2018 № 213/пр «</w:t>
      </w:r>
      <w:r>
        <w:rPr>
          <w:rFonts w:eastAsia="Calibri" w:ascii="Times New Roman" w:hAnsi="Times New Roman" w:eastAsiaTheme="minorHAnsi"/>
          <w:sz w:val="28"/>
          <w:szCs w:val="28"/>
          <w:lang w:val="ru-RU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>
        <w:rPr>
          <w:rFonts w:ascii="Times New Roman" w:hAnsi="Times New Roman"/>
          <w:sz w:val="28"/>
          <w:szCs w:val="28"/>
          <w:lang w:val="ru-RU"/>
        </w:rPr>
        <w:t xml:space="preserve">», </w:t>
      </w:r>
      <w:r>
        <w:rPr>
          <w:rFonts w:eastAsia="Calibri" w:ascii="Times New Roman" w:hAnsi="Times New Roman" w:eastAsiaTheme="minorHAnsi"/>
          <w:sz w:val="28"/>
          <w:szCs w:val="28"/>
          <w:lang w:val="ru-RU"/>
        </w:rPr>
        <w:t xml:space="preserve">пунктом 4 части 9 статьи 41 Устава города, пунктом 5.24 Положения о системе муниципальных правовых актов, утвержденного решением Городского Совета от 21.02.2007 № 19/8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eastAsiaTheme="minorHAnsi"/>
          <w:sz w:val="28"/>
          <w:szCs w:val="28"/>
          <w:lang w:val="ru-RU"/>
        </w:rPr>
      </w:pPr>
      <w:r>
        <w:rPr>
          <w:rFonts w:eastAsia="Calibri" w:eastAsiaTheme="minorHAnsi"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01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 О С Т А Н О В Л Я Ю:</w:t>
      </w:r>
    </w:p>
    <w:p>
      <w:pPr>
        <w:pStyle w:val="Normal"/>
        <w:widowControl w:val="false"/>
        <w:spacing w:lineRule="exact" w:line="301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overflowPunct w:val="false"/>
        <w:spacing w:lineRule="auto" w:line="240" w:before="0" w:after="0"/>
        <w:ind w:left="0" w:firstLine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Внести в пункт 1 постановления Исполнительного комитета  от 23.01.2025 № 358 «Об определении на 2025 год предельного индекса изменения размера платы за содержание </w:t>
      </w:r>
      <w:r>
        <w:rPr>
          <w:rFonts w:eastAsia="Calibri" w:ascii="Times New Roman" w:hAnsi="Times New Roman" w:eastAsiaTheme="minorHAnsi"/>
          <w:sz w:val="28"/>
          <w:szCs w:val="28"/>
          <w:lang w:val="ru-RU"/>
        </w:rPr>
        <w:t>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 изменения, изложив его в новой редакции: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overflowPunct w:val="false"/>
        <w:spacing w:lineRule="auto" w:line="240" w:before="0" w:after="0"/>
        <w:ind w:left="0" w:hanging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«1. Определить на 2025 год предельный индекс изменения размера платы за содержание </w:t>
      </w:r>
      <w:r>
        <w:rPr>
          <w:rFonts w:eastAsia="Calibri" w:ascii="Times New Roman" w:hAnsi="Times New Roman" w:eastAsiaTheme="minorHAnsi"/>
          <w:sz w:val="28"/>
          <w:szCs w:val="28"/>
          <w:lang w:val="ru-RU"/>
        </w:rPr>
        <w:t>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в размере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11,5 процентов.».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overflowPunct w:val="false"/>
        <w:spacing w:lineRule="auto" w:line="240" w:before="0" w:after="0"/>
        <w:ind w:left="0" w:firstLine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</w:t>
      </w:r>
      <w:r>
        <w:rPr>
          <w:rFonts w:ascii="Times New Roman" w:hAnsi="Times New Roman"/>
          <w:sz w:val="28"/>
          <w:szCs w:val="28"/>
        </w:rPr>
        <w:t>pravo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tatarstan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ru</w:t>
      </w:r>
      <w:r>
        <w:rPr>
          <w:rFonts w:ascii="Times New Roman" w:hAnsi="Times New Roman"/>
          <w:sz w:val="28"/>
          <w:szCs w:val="28"/>
          <w:lang w:val="ru-RU"/>
        </w:rPr>
        <w:t>) и на официальном сайте города Набережные Челны.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overflowPunct w:val="false"/>
        <w:spacing w:lineRule="auto" w:line="240" w:before="0" w:after="0"/>
        <w:ind w:left="0" w:firstLine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  <w:lang w:val="ru-RU"/>
        </w:rPr>
        <w:t>Контроль за исполнением настоящего постановления возложить на н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en-US" w:bidi="ar-SA"/>
        </w:rPr>
        <w:t xml:space="preserve">ачальника управления городского хозяйства и жизнеобеспечения населения Исполнительного комитета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Вильданова Р.Ф.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ListParagraph"/>
        <w:widowControl w:val="false"/>
        <w:overflowPunct w:val="false"/>
        <w:spacing w:lineRule="auto" w:line="235"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</w:t>
      </w:r>
    </w:p>
    <w:p>
      <w:pPr>
        <w:pStyle w:val="ListParagraph"/>
        <w:widowControl w:val="false"/>
        <w:overflowPunct w:val="false"/>
        <w:spacing w:lineRule="auto" w:line="235" w:before="0" w:after="0"/>
        <w:ind w:left="0" w:hanging="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Исполнительного комитета                                                                  Ф.Ш. Салахов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eastAsia="Times New Roman" w:cs="Times New Roman"/>
        <w:lang w:val="ru-RU"/>
      </w:rPr>
    </w:lvl>
    <w:lvl w:ilvl="1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15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5d9b"/>
    <w:rPr>
      <w:rFonts w:ascii="Segoe UI" w:hAnsi="Segoe UI" w:eastAsia="Times New Roman" w:cs="Segoe UI"/>
      <w:sz w:val="18"/>
      <w:szCs w:val="18"/>
      <w:lang w:val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5d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a4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F6643-A4AD-4B5D-A58D-207122D8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LibreOffice/7.5.6.2$Linux_X86_64 LibreOffice_project/50$Build-2</Application>
  <AppVersion>15.0000</AppVersion>
  <Pages>2</Pages>
  <Words>309</Words>
  <Characters>2094</Characters>
  <CharactersWithSpaces>2458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2023-02-14T13:08:00Z</dcterms:created>
  <dc:creator>ЖКХ</dc:creator>
  <dc:description/>
  <dc:language>ru-RU</dc:language>
  <cp:lastModifiedBy/>
  <cp:lastPrinted>2025-06-03T08:47:42Z</cp:lastPrinted>
  <dcterms:modified xsi:type="dcterms:W3CDTF">2025-06-09T08:22:59Z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