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КАБИНЕТ МИНИСТРОВ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83"/>
        <w:jc w:val="both"/>
        <w:spacing w:after="0" w:line="240" w:lineRule="auto"/>
        <w:tabs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83"/>
        <w:jc w:val="both"/>
        <w:spacing w:after="0" w:line="240" w:lineRule="auto"/>
        <w:tabs>
          <w:tab w:val="left" w:pos="9637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                                                                             №___________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481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102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постановление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 xml:space="preserve">от 27 мая 2017 года № 313</w:t>
      </w:r>
      <w:r>
        <w:rPr>
          <w:rFonts w:ascii="Times New Roman" w:hAnsi="Times New Roman"/>
          <w:sz w:val="28"/>
          <w:szCs w:val="28"/>
        </w:rPr>
      </w:r>
      <w:r/>
    </w:p>
    <w:p>
      <w:pPr>
        <w:ind w:right="5102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проведении республиканского этапа Всероссийского конкурса «Лучшая муниципальная практика»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28" w:lineRule="auto"/>
        <w:widowControl w:val="off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нести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 Кабинета Министров Республики Татарстан от от 27 мая 2017 года № 313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 проведении республиканского этапа Всероссийского конкурса «Лучшая муниципальная практика»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изменениями на 9 ноября 2023 года)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(в ред. Постановлений КМ РТ от 24.01.2018 № 32, от 20.06.2018 № 501, от 21.02.2020 № 124, от 10.04.2020 № 268, от 25.06.2020 № 527, от 21.06.2021 № 491, от 15.07.2022 № 682, от 07.04.2023 № 428, от 09.11.2023 № 1448)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положении о проведении республиканского этапа всероссийского конкурса «Лучшая муниципальная практика»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абзац третий пункта 1.4.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«Повышение эффективности управления территорией»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абзац четвертый пункта 1.4.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«Повышение узнаваемости муниципальных образований (бренд территории)»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абзац третий пункта 1.5. </w:t>
      </w:r>
      <w:r>
        <w:rPr>
          <w:rFonts w:ascii="Times New Roman" w:hAnsi="Times New Roman" w:eastAsia="Times New Roman"/>
          <w:strike w:val="0"/>
          <w:sz w:val="28"/>
          <w:szCs w:val="28"/>
          <w:highlight w:val="none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Министерства экономики Республики Татарстан совместно с Министерством финансов Республики Татарстан по номинациям: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«Повышение эффективности управления территорией»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«Повышение узнаваемости муниципальных образований (бренд территории)»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абзац четвертый исключить;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абзац первый пункта 2.11.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Министерство строительства, архитектуры и жилищно-коммунального хозяйства Республики Татарстан, Министерство экономики Республики Татарстан совместно с Министерством финансов Республики Татарстан,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Министерство культуры Республики Татарстан, Министерство строительства, архитектуры и жилищно-коммунального хозяйства Республики Татарстан совместно с Министерством цифрового развития государст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венного управления, информационных технологий и связи Республики Татарстан в соответствии с распределением между ними номинаций конкурса формируют подкомиссии, которые: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»;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подпункт «б» пункта 3.3.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в Министерство экономики Республики Татарстан по номинациям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«Повышение эффективности управления территорией»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«Повышение узнаваемости муниципальных образований (бренд территории)»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подпункт «в»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пункта 3.3.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исключить;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вывести из состава конкурсной комиссии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Гайзатуллина Радика Рауфович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ввести в состав конкурсной комиссии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Файзрахманова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Марата Джаудатовича, министра финансов Республики Татарстан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                    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А.В.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Песошин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74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674"/>
        <w:ind w:right="-1" w:firstLine="0"/>
        <w:jc w:val="center"/>
        <w:spacing w:before="0"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к проекту постановления Кабинета Министров Республики Татарстан</w:t>
      </w:r>
      <w:r/>
      <w:r/>
    </w:p>
    <w:p>
      <w:pPr>
        <w:pStyle w:val="674"/>
        <w:ind w:right="-1" w:firstLine="0"/>
        <w:jc w:val="center"/>
        <w:spacing w:before="0"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«О внесении изменений в постановление Кабинета Министров Республики Татарстан от 29.08.2013 № 614»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674"/>
        <w:ind w:firstLine="720"/>
        <w:jc w:val="both"/>
        <w:spacing w:before="0" w:after="0" w:line="312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Введение поправок обусловлено внесёнными изменениями в Федеральный закон от 18 августа 2016 года № 815 «О Всероссийском конкурсе «Лучшая муниципальная практика». Федеральным правительством принято постановление от 14 мая 2025 года № 645 «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О внесении изменений в постановление Правительства Российской Федерации от 18 августа 2016 г. № 815»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, согласно которому внесен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ы существенные поправки в указанный федеральный акт. Данные изменения предполагают включение новых номинаций.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Принимая во внимание данные обстоятельства, возникла необходимость привести региональное законодательство Республики Татарстан в соответствие с вновь установленными нормами федерального права.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Ц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елью внесения изменений является приведение нормативно-правовых документов Республики Татарстан в соответствие с положениями нового федерального законодательства, что обеспечит единообразие правового регулирования в области проведения конкурсов муниципальн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ой практики.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Основными направлениями нововведений являются: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Переименование существующих номинаций: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Новая третья номинация: «Повышение эффективности управления территорией».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Новая четвёртая номинация: «Повышение узнаваемости муниципальных образований (бренд территории)».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Распределение компетенции между ведомствами республики: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За оценку указанных номинаций будут отвечать Министерство экономики Республики Татарстан совместно с Министерством финансов Республики Татарстан.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Редакция подразделов пункта 3.3 приводится в соответствие с изменившейся структурой подразделений, участвующих в конкурсе.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Состав конкурсной комиссии изменяется: вводится новое лицо взамен выбывающего.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Внедрение предлагаемых изменений позволит: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1. Обеспечить строгое соответствие региональной процедуры проведения конкурса новому порядку, установленному федеральным законодательством.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2. Улучшить качество отбора лучших практик посредством повышения прозрачности и объективности конкурсных критериев.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3. Создаст условия для эффективной реализации последующего цикла конкурса и минимизирует возможность появления правовых конфликтов.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Внесение изменений в постановление не потребует дополнительных расходов из бюджета Республики Татарстан.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shd w:val="nil" w:color="00000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По результатам проведения независимой антикоррупционной экспертизы проекта постановления замечания не поступили.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Необходимость в проведении оценки регулирующего воздействия проекта постановления отсутствует.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sz w:val="28"/>
        <w:szCs w:val="24"/>
      </w:rPr>
      <w:fldChar w:fldCharType="begin"/>
    </w:r>
    <w:r>
      <w:rPr>
        <w:rFonts w:ascii="Times New Roman" w:hAnsi="Times New Roman"/>
        <w:sz w:val="28"/>
        <w:szCs w:val="24"/>
      </w:rPr>
      <w:instrText xml:space="preserve"> PAGE </w:instrText>
    </w:r>
    <w:r>
      <w:rPr>
        <w:rFonts w:ascii="Times New Roman" w:hAnsi="Times New Roman"/>
        <w:sz w:val="28"/>
        <w:szCs w:val="24"/>
      </w:rPr>
      <w:fldChar w:fldCharType="separate"/>
    </w:r>
    <w:r>
      <w:rPr>
        <w:rFonts w:ascii="Times New Roman" w:hAnsi="Times New Roman"/>
        <w:sz w:val="28"/>
        <w:szCs w:val="24"/>
      </w:rPr>
      <w:t xml:space="preserve">4</w:t>
    </w:r>
    <w:r>
      <w:rPr>
        <w:rFonts w:ascii="Times New Roman" w:hAnsi="Times New Roman"/>
        <w:sz w:val="28"/>
        <w:szCs w:val="24"/>
      </w:rPr>
      <w:fldChar w:fldCharType="end"/>
    </w:r>
    <w:r>
      <w:rPr>
        <w:rFonts w:ascii="Times New Roman" w:hAnsi="Times New Roman"/>
        <w:sz w:val="28"/>
        <w:szCs w:val="24"/>
      </w:rPr>
    </w:r>
    <w:r>
      <w:rPr>
        <w:rFonts w:ascii="Times New Roman" w:hAnsi="Times New Roman"/>
        <w:sz w:val="28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5">
    <w:name w:val="Heading 1"/>
    <w:basedOn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basedOn w:val="684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4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Heading 3 Char"/>
    <w:basedOn w:val="684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4"/>
    <w:uiPriority w:val="10"/>
    <w:qFormat/>
    <w:rPr>
      <w:sz w:val="48"/>
      <w:szCs w:val="48"/>
    </w:rPr>
  </w:style>
  <w:style w:type="character" w:styleId="697" w:customStyle="1">
    <w:name w:val="Subtitle Char"/>
    <w:basedOn w:val="684"/>
    <w:uiPriority w:val="11"/>
    <w:qFormat/>
    <w:rPr>
      <w:sz w:val="24"/>
      <w:szCs w:val="24"/>
    </w:rPr>
  </w:style>
  <w:style w:type="character" w:styleId="698" w:customStyle="1">
    <w:name w:val="Quote Char"/>
    <w:uiPriority w:val="29"/>
    <w:qFormat/>
    <w:rPr>
      <w:i/>
    </w:rPr>
  </w:style>
  <w:style w:type="character" w:styleId="699" w:customStyle="1">
    <w:name w:val="Intense Quote Char"/>
    <w:uiPriority w:val="30"/>
    <w:qFormat/>
    <w:rPr>
      <w:i/>
    </w:rPr>
  </w:style>
  <w:style w:type="character" w:styleId="700" w:customStyle="1">
    <w:name w:val="Header Char"/>
    <w:basedOn w:val="684"/>
    <w:uiPriority w:val="99"/>
    <w:qFormat/>
  </w:style>
  <w:style w:type="character" w:styleId="701" w:customStyle="1">
    <w:name w:val="Footer Char"/>
    <w:basedOn w:val="684"/>
    <w:uiPriority w:val="99"/>
    <w:qFormat/>
  </w:style>
  <w:style w:type="character" w:styleId="702" w:customStyle="1">
    <w:name w:val="Caption Char"/>
    <w:uiPriority w:val="99"/>
    <w:qFormat/>
  </w:style>
  <w:style w:type="character" w:styleId="703" w:customStyle="1">
    <w:name w:val="Footnote Text Char"/>
    <w:uiPriority w:val="99"/>
    <w:qFormat/>
    <w:rPr>
      <w:sz w:val="18"/>
    </w:rPr>
  </w:style>
  <w:style w:type="character" w:styleId="704" w:customStyle="1">
    <w:name w:val="Символ сноски"/>
    <w:uiPriority w:val="99"/>
    <w:unhideWhenUsed/>
    <w:qFormat/>
    <w:rPr>
      <w:vertAlign w:val="superscript"/>
    </w:rPr>
  </w:style>
  <w:style w:type="character" w:styleId="705">
    <w:name w:val="footnote reference"/>
    <w:rPr>
      <w:vertAlign w:val="superscript"/>
    </w:rPr>
  </w:style>
  <w:style w:type="character" w:styleId="706" w:customStyle="1">
    <w:name w:val="Endnote Text Char"/>
    <w:uiPriority w:val="99"/>
    <w:qFormat/>
    <w:rPr>
      <w:sz w:val="20"/>
    </w:rPr>
  </w:style>
  <w:style w:type="character" w:styleId="70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8">
    <w:name w:val="endnote reference"/>
    <w:rPr>
      <w:vertAlign w:val="superscript"/>
    </w:rPr>
  </w:style>
  <w:style w:type="character" w:styleId="709" w:customStyle="1">
    <w:name w:val="Верхний колонтитул Знак"/>
    <w:basedOn w:val="684"/>
    <w:uiPriority w:val="99"/>
    <w:qFormat/>
  </w:style>
  <w:style w:type="character" w:styleId="710">
    <w:name w:val="Hyperlink"/>
    <w:uiPriority w:val="99"/>
    <w:unhideWhenUsed/>
    <w:rPr>
      <w:color w:val="0563c1"/>
      <w:u w:val="single"/>
    </w:rPr>
  </w:style>
  <w:style w:type="character" w:styleId="711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styleId="712" w:customStyle="1">
    <w:name w:val="Нижний колонтитул Знак"/>
    <w:basedOn w:val="684"/>
    <w:uiPriority w:val="99"/>
    <w:qFormat/>
  </w:style>
  <w:style w:type="character" w:styleId="713">
    <w:name w:val="Placeholder Text"/>
    <w:basedOn w:val="684"/>
    <w:uiPriority w:val="99"/>
    <w:semiHidden/>
    <w:qFormat/>
    <w:rPr>
      <w:color w:val="808080"/>
    </w:rPr>
  </w:style>
  <w:style w:type="character" w:styleId="714">
    <w:name w:val="Emphasis"/>
    <w:basedOn w:val="684"/>
    <w:uiPriority w:val="20"/>
    <w:qFormat/>
    <w:rPr>
      <w:i/>
      <w:iCs/>
    </w:rPr>
  </w:style>
  <w:style w:type="paragraph" w:styleId="715">
    <w:name w:val="Title"/>
    <w:basedOn w:val="674"/>
    <w:next w:val="71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6">
    <w:name w:val="Body Text"/>
    <w:basedOn w:val="674"/>
    <w:pPr>
      <w:spacing w:after="140" w:line="276" w:lineRule="auto"/>
    </w:pPr>
  </w:style>
  <w:style w:type="paragraph" w:styleId="717">
    <w:name w:val="List"/>
    <w:basedOn w:val="716"/>
    <w:rPr>
      <w:rFonts w:ascii="PT Astra Serif" w:hAnsi="PT Astra Serif" w:cs="Noto Sans Devanagari"/>
    </w:rPr>
  </w:style>
  <w:style w:type="paragraph" w:styleId="718">
    <w:name w:val="Caption"/>
    <w:basedOn w:val="674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19">
    <w:name w:val="index heading"/>
    <w:basedOn w:val="715"/>
  </w:style>
  <w:style w:type="paragraph" w:styleId="720">
    <w:name w:val="Subtitle"/>
    <w:basedOn w:val="674"/>
    <w:uiPriority w:val="11"/>
    <w:qFormat/>
    <w:pPr>
      <w:spacing w:before="200" w:after="200"/>
    </w:pPr>
    <w:rPr>
      <w:sz w:val="24"/>
      <w:szCs w:val="24"/>
    </w:rPr>
  </w:style>
  <w:style w:type="paragraph" w:styleId="721">
    <w:name w:val="Quote"/>
    <w:basedOn w:val="674"/>
    <w:uiPriority w:val="29"/>
    <w:qFormat/>
    <w:pPr>
      <w:ind w:left="720" w:right="720"/>
    </w:pPr>
    <w:rPr>
      <w:i/>
    </w:rPr>
  </w:style>
  <w:style w:type="paragraph" w:styleId="722">
    <w:name w:val="Intense Quote"/>
    <w:basedOn w:val="674"/>
    <w:uiPriority w:val="30"/>
    <w:qFormat/>
    <w:pPr>
      <w:ind w:left="720" w:right="720"/>
      <w:spacing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3">
    <w:name w:val="footnote text"/>
    <w:basedOn w:val="674"/>
    <w:uiPriority w:val="99"/>
    <w:semiHidden/>
    <w:unhideWhenUsed/>
    <w:pPr>
      <w:spacing w:after="40" w:line="240" w:lineRule="auto"/>
    </w:pPr>
    <w:rPr>
      <w:sz w:val="18"/>
    </w:rPr>
  </w:style>
  <w:style w:type="paragraph" w:styleId="724">
    <w:name w:val="endnote text"/>
    <w:basedOn w:val="674"/>
    <w:uiPriority w:val="99"/>
    <w:semiHidden/>
    <w:unhideWhenUsed/>
    <w:pPr>
      <w:spacing w:after="0" w:line="240" w:lineRule="auto"/>
    </w:pPr>
    <w:rPr>
      <w:sz w:val="20"/>
    </w:rPr>
  </w:style>
  <w:style w:type="paragraph" w:styleId="725">
    <w:name w:val="toc 1"/>
    <w:basedOn w:val="674"/>
    <w:uiPriority w:val="39"/>
    <w:unhideWhenUsed/>
    <w:pPr>
      <w:spacing w:after="57"/>
    </w:pPr>
  </w:style>
  <w:style w:type="paragraph" w:styleId="726">
    <w:name w:val="toc 2"/>
    <w:basedOn w:val="674"/>
    <w:uiPriority w:val="39"/>
    <w:unhideWhenUsed/>
    <w:pPr>
      <w:ind w:left="283"/>
      <w:spacing w:after="57"/>
    </w:pPr>
  </w:style>
  <w:style w:type="paragraph" w:styleId="727">
    <w:name w:val="toc 3"/>
    <w:basedOn w:val="674"/>
    <w:uiPriority w:val="39"/>
    <w:unhideWhenUsed/>
    <w:pPr>
      <w:ind w:left="567"/>
      <w:spacing w:after="57"/>
    </w:pPr>
  </w:style>
  <w:style w:type="paragraph" w:styleId="728">
    <w:name w:val="toc 4"/>
    <w:basedOn w:val="674"/>
    <w:uiPriority w:val="39"/>
    <w:unhideWhenUsed/>
    <w:pPr>
      <w:ind w:left="850"/>
      <w:spacing w:after="57"/>
    </w:pPr>
  </w:style>
  <w:style w:type="paragraph" w:styleId="729">
    <w:name w:val="toc 5"/>
    <w:basedOn w:val="674"/>
    <w:uiPriority w:val="39"/>
    <w:unhideWhenUsed/>
    <w:pPr>
      <w:ind w:left="1134"/>
      <w:spacing w:after="57"/>
    </w:pPr>
  </w:style>
  <w:style w:type="paragraph" w:styleId="730">
    <w:name w:val="toc 6"/>
    <w:basedOn w:val="674"/>
    <w:uiPriority w:val="39"/>
    <w:unhideWhenUsed/>
    <w:pPr>
      <w:ind w:left="1417"/>
      <w:spacing w:after="57"/>
    </w:pPr>
  </w:style>
  <w:style w:type="paragraph" w:styleId="731">
    <w:name w:val="toc 7"/>
    <w:basedOn w:val="674"/>
    <w:uiPriority w:val="39"/>
    <w:unhideWhenUsed/>
    <w:pPr>
      <w:ind w:left="1701"/>
      <w:spacing w:after="57"/>
    </w:pPr>
  </w:style>
  <w:style w:type="paragraph" w:styleId="732">
    <w:name w:val="toc 8"/>
    <w:basedOn w:val="674"/>
    <w:uiPriority w:val="39"/>
    <w:unhideWhenUsed/>
    <w:pPr>
      <w:ind w:left="1984"/>
      <w:spacing w:after="57"/>
    </w:pPr>
  </w:style>
  <w:style w:type="paragraph" w:styleId="733">
    <w:name w:val="toc 9"/>
    <w:basedOn w:val="674"/>
    <w:uiPriority w:val="39"/>
    <w:unhideWhenUsed/>
    <w:pPr>
      <w:ind w:left="2268"/>
      <w:spacing w:after="57"/>
    </w:pPr>
  </w:style>
  <w:style w:type="paragraph" w:styleId="734">
    <w:name w:val="TOC Heading"/>
    <w:uiPriority w:val="39"/>
    <w:unhideWhenUsed/>
    <w:qFormat/>
  </w:style>
  <w:style w:type="paragraph" w:styleId="735">
    <w:name w:val="table of figures"/>
    <w:basedOn w:val="674"/>
    <w:uiPriority w:val="99"/>
    <w:unhideWhenUsed/>
    <w:qFormat/>
    <w:pPr>
      <w:spacing w:after="0"/>
    </w:pPr>
  </w:style>
  <w:style w:type="paragraph" w:styleId="736" w:customStyle="1">
    <w:name w:val="Колонтитул"/>
    <w:basedOn w:val="674"/>
    <w:qFormat/>
  </w:style>
  <w:style w:type="paragraph" w:styleId="737">
    <w:name w:val="Header"/>
    <w:basedOn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38" w:customStyle="1">
    <w:name w:val="ConsPlusNormal"/>
    <w:qFormat/>
    <w:pPr>
      <w:widowControl w:val="off"/>
    </w:pPr>
    <w:rPr>
      <w:rFonts w:eastAsia="Times New Roman" w:cs="Calibri"/>
      <w:sz w:val="22"/>
    </w:rPr>
  </w:style>
  <w:style w:type="paragraph" w:styleId="739">
    <w:name w:val="No Spacing"/>
    <w:uiPriority w:val="1"/>
    <w:qFormat/>
    <w:rPr>
      <w:sz w:val="22"/>
      <w:szCs w:val="22"/>
      <w:lang w:eastAsia="en-US"/>
    </w:rPr>
  </w:style>
  <w:style w:type="paragraph" w:styleId="740">
    <w:name w:val="Balloon Text"/>
    <w:basedOn w:val="67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41">
    <w:name w:val="List Paragraph"/>
    <w:basedOn w:val="674"/>
    <w:uiPriority w:val="34"/>
    <w:qFormat/>
    <w:pPr>
      <w:contextualSpacing/>
      <w:ind w:left="720"/>
    </w:pPr>
  </w:style>
  <w:style w:type="paragraph" w:styleId="742">
    <w:name w:val="Footer"/>
    <w:basedOn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43" w:customStyle="1">
    <w:name w:val="Default"/>
    <w:qFormat/>
    <w:rPr>
      <w:rFonts w:ascii="Times New Roman" w:hAnsi="Times New Roman"/>
      <w:color w:val="000000"/>
      <w:sz w:val="24"/>
      <w:szCs w:val="24"/>
    </w:rPr>
  </w:style>
  <w:style w:type="paragraph" w:styleId="744" w:customStyle="1">
    <w:name w:val="Содержимое таблицы"/>
    <w:basedOn w:val="674"/>
    <w:qFormat/>
    <w:pPr>
      <w:widowControl w:val="off"/>
      <w:suppressLineNumbers/>
    </w:pPr>
  </w:style>
  <w:style w:type="paragraph" w:styleId="745" w:customStyle="1">
    <w:name w:val="Заголовок таблицы"/>
    <w:basedOn w:val="744"/>
    <w:qFormat/>
    <w:pPr>
      <w:jc w:val="center"/>
    </w:pPr>
    <w:rPr>
      <w:b/>
      <w:bCs/>
    </w:rPr>
  </w:style>
  <w:style w:type="table" w:styleId="746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49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0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5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52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4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5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6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7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8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777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778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779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0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1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2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1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2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3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4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5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6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7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40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41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42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43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44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52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53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54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55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56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57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58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59" w:customStyle="1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60" w:customStyle="1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61" w:customStyle="1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62" w:customStyle="1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63" w:customStyle="1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64" w:customStyle="1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65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6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68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69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70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71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2258-DA00-428F-9523-973F6688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Зиганшина Ландыш Азатовна</dc:creator>
  <dc:description/>
  <dc:language>ru-RU</dc:language>
  <cp:revision>28</cp:revision>
  <dcterms:created xsi:type="dcterms:W3CDTF">2024-12-26T12:10:00Z</dcterms:created>
  <dcterms:modified xsi:type="dcterms:W3CDTF">2025-06-10T15:01:38Z</dcterms:modified>
</cp:coreProperties>
</file>