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4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64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right="524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right="524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right="5242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внесении изменени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перечень приоритетных инвестиционных проектов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5 год, соответствующих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приори</w:t>
      </w:r>
      <w:r>
        <w:rPr>
          <w:rFonts w:ascii="Times New Roman" w:hAnsi="Times New Roman" w:cs="Times New Roman"/>
          <w:bCs/>
          <w:sz w:val="28"/>
          <w:szCs w:val="28"/>
        </w:rPr>
        <w:t xml:space="preserve">тетным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направлениям инвестиционной политики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атарстан,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опре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деленным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нвестиционным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меморанду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еспублики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Т</w:t>
      </w:r>
      <w:r>
        <w:rPr>
          <w:rFonts w:ascii="Times New Roman" w:hAnsi="Times New Roman" w:cs="Times New Roman"/>
          <w:bCs/>
          <w:sz w:val="28"/>
          <w:szCs w:val="28"/>
        </w:rPr>
        <w:t xml:space="preserve">атарстан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202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годы, утвержденный постанов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К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инистров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атарстан от </w:t>
      </w:r>
      <w:r>
        <w:rPr>
          <w:rFonts w:ascii="Times New Roman" w:hAnsi="Times New Roman" w:cs="Times New Roman"/>
          <w:sz w:val="28"/>
          <w:szCs w:val="28"/>
        </w:rPr>
        <w:t xml:space="preserve">20.12.202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1172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right="5527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tooltip="consultantplus://offline/ref=42462BBB131931D53A84A8807762E72D5B9C40CEC8F5F12EAC3C77DD4BBD728ECAE1D320D61CA89558D45A59713F12A687EF5F22778E6E83FC4801EFh0E9M" w:history="1">
        <w:r>
          <w:rPr>
            <w:rFonts w:ascii="Times New Roman" w:hAnsi="Times New Roman" w:cs="Times New Roman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приоритетных инвестиционных проектов на 202</w:t>
      </w:r>
      <w:r>
        <w:rPr>
          <w:rFonts w:ascii="Times New Roman" w:hAnsi="Times New Roman" w:cs="Times New Roman"/>
          <w:sz w:val="28"/>
          <w:szCs w:val="28"/>
        </w:rPr>
        <w:t xml:space="preserve">5 год, соответствующих приоритетным направлениям инвестиционной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определенным Инвестиционным меморандумом Республики </w:t>
      </w:r>
      <w:r>
        <w:rPr>
          <w:rFonts w:ascii="Times New Roman" w:hAnsi="Times New Roman" w:cs="Times New Roman"/>
          <w:sz w:val="28"/>
          <w:szCs w:val="28"/>
        </w:rPr>
        <w:t xml:space="preserve">Татарстан на 202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утвержденный постановлением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20.12.2024 № 1172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«Об утверждении перечня приоритетных инвестиционных проектов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5 год, соответствующих приоритетным направлениям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инвестиционной политики Республики Татарстан, определенным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нв</w:t>
      </w:r>
      <w:r>
        <w:rPr>
          <w:rFonts w:ascii="Times New Roman" w:hAnsi="Times New Roman" w:cs="Times New Roman"/>
          <w:bCs/>
          <w:sz w:val="28"/>
          <w:szCs w:val="28"/>
        </w:rPr>
        <w:t xml:space="preserve">ес</w:t>
      </w:r>
      <w:r>
        <w:rPr>
          <w:rFonts w:ascii="Times New Roman" w:hAnsi="Times New Roman" w:cs="Times New Roman"/>
          <w:bCs/>
          <w:sz w:val="28"/>
          <w:szCs w:val="28"/>
        </w:rPr>
        <w:t xml:space="preserve">тиционным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меморандумом Республики Татарстан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годы» </w:t>
      </w:r>
      <w:r>
        <w:rPr>
          <w:rFonts w:ascii="Times New Roman" w:hAnsi="Times New Roman" w:cs="Times New Roman"/>
          <w:bCs/>
          <w:sz w:val="28"/>
          <w:szCs w:val="28"/>
        </w:rPr>
        <w:t xml:space="preserve">(с изменениями,</w:t>
      </w:r>
      <w:r>
        <w:rPr>
          <w:rFonts w:ascii="Times New Roman" w:hAnsi="Times New Roman" w:cs="Times New Roman"/>
          <w:sz w:val="28"/>
          <w:szCs w:val="28"/>
        </w:rPr>
        <w:t xml:space="preserve"> внесенными постановлением Кабинета Министров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27.03.2025 № 174</w:t>
      </w:r>
      <w:r>
        <w:rPr>
          <w:rFonts w:ascii="Times New Roman" w:hAnsi="Times New Roman" w:cs="Times New Roman"/>
          <w:bCs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 xml:space="preserve">изменени</w:t>
      </w:r>
      <w:r>
        <w:rPr>
          <w:rFonts w:ascii="Times New Roman" w:hAnsi="Times New Roman" w:cs="Times New Roman"/>
          <w:sz w:val="28"/>
          <w:szCs w:val="28"/>
        </w:rPr>
        <w:t xml:space="preserve">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разделе I: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 1 дополнить подпунктами 19 и 20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  <w:lang w:eastAsia="ru-RU"/>
        </w:rPr>
        <w:t xml:space="preserve">«19) «Строительство животноводческого комплекса по выращиванию кроликов </w:t>
      </w:r>
      <w:r>
        <w:rPr>
          <w:rFonts w:ascii="Times New Roman" w:hAnsi="Times New Roman" w:eastAsia="Times New Roman" w:cs="Times New Roman"/>
          <w:sz w:val="28"/>
          <w:szCs w:val="28"/>
          <w:u w:val="none"/>
          <w:lang w:eastAsia="ru-RU"/>
        </w:rPr>
        <w:t xml:space="preserve">в промышленных объемах с выходом мяса 6100 тонн в год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»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ООО «КАСТЕЛЛУМ»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Дрожжановский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муниципальный район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20)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Создание в Республике Татарстан отрасли производства биогаза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» (ООО НПО «Энерготех», Менделеевский муниципальный район).»;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 6 дополнить подпунктом 5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«5)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«Производство высокоточного оборудования в г.Зеленодольске»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ООО «НПП БМТ»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Зеленодольский муниципальный район)»;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 9 дополнить подпунктом 15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0"/>
        <w:ind w:left="0" w:right="0" w:firstLine="709"/>
        <w:jc w:val="both"/>
        <w:spacing w:before="0" w:after="0" w:line="240" w:lineRule="auto"/>
        <w:widowControl w:val="off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15)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Двухпутная вставка 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 перегоне Тихоново – Тойма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Куйбышевской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железной дороги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АО «Российские железные дороги», Нижнекамский, Менделеевский муниципальные районы).»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пункте 10: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подпункт 9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60"/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«9) «Со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здание комплекса по переработке отходов на территории Лениногорского муниципального района Республики Татарстан»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(ООО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«Региональный экологический оператор»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, Лениногорский муниципальный район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);</w:t>
      </w:r>
      <w:r>
        <w:rPr>
          <w:rFonts w:ascii="Times New Roman" w:hAnsi="Times New Roman" w:cs="Times New Roman"/>
          <w:szCs w:val="24"/>
          <w:u w:val="single"/>
        </w:rPr>
      </w:r>
      <w:r>
        <w:rPr>
          <w:rFonts w:ascii="Times New Roman" w:hAnsi="Times New Roman" w:cs="Times New Roman"/>
          <w:szCs w:val="24"/>
          <w:u w:val="singl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дополнить подпунктом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34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«34) «Создание комплекса по переработке отходов на территории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Тукаевского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муниципального района Республики Татарстан»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(ООО «Региональный экологический оператор»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, Тукаевский муниципальный район).»;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пункт 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раздела II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65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3. Прочие проекты: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5"/>
        <w:ind w:left="0" w:right="0" w:firstLine="709"/>
        <w:jc w:val="both"/>
        <w:spacing w:before="0" w:before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1) «Kazan Palace by Tasigo (2-я очередь)» (АО «Полистрой Иншаат Тааххют Санайи ве Тиджарет Аноним Ширкети», г. Казань);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«Логистический технопарк на территории Лаишевского муниципального района Республики Татарстан, корпус № 1 на земельном участке 16:24:000000:3507» (ООО «ИнПарк-Казань», Лаишевский муниципальный район).».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67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Премьер-министр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tabs>
          <w:tab w:val="left" w:pos="567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А.В.Песошин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5" w:h="16838" w:orient="portrait"/>
      <w:pgMar w:top="1134" w:right="567" w:bottom="1134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25515623"/>
      <w:docPartObj>
        <w:docPartGallery w:val="Page Numbers (Top of Page)"/>
        <w:docPartUnique w:val="true"/>
      </w:docPartObj>
      <w:rPr/>
    </w:sdtPr>
    <w:sdtContent>
      <w:p>
        <w:pPr>
          <w:pStyle w:val="866"/>
          <w:jc w:val="center"/>
        </w:pPr>
        <w:r/>
        <w:r/>
      </w:p>
      <w:p>
        <w:pPr>
          <w:pStyle w:val="866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2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</w:r>
        <w:r>
          <w:rPr>
            <w:rFonts w:ascii="Times New Roman" w:hAnsi="Times New Roman" w:cs="Times New Roman"/>
            <w:sz w:val="28"/>
          </w:rPr>
        </w:r>
      </w:p>
    </w:sdtContent>
  </w:sdt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0"/>
    <w:next w:val="860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61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0"/>
    <w:next w:val="860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61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61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61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1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61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1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1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0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0"/>
    <w:next w:val="860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61"/>
    <w:link w:val="704"/>
    <w:uiPriority w:val="10"/>
    <w:rPr>
      <w:sz w:val="48"/>
      <w:szCs w:val="48"/>
    </w:rPr>
  </w:style>
  <w:style w:type="paragraph" w:styleId="706">
    <w:name w:val="Subtitle"/>
    <w:basedOn w:val="860"/>
    <w:next w:val="860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1"/>
    <w:link w:val="706"/>
    <w:uiPriority w:val="11"/>
    <w:rPr>
      <w:sz w:val="24"/>
      <w:szCs w:val="24"/>
    </w:rPr>
  </w:style>
  <w:style w:type="paragraph" w:styleId="708">
    <w:name w:val="Quote"/>
    <w:basedOn w:val="860"/>
    <w:next w:val="860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0"/>
    <w:next w:val="860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61"/>
    <w:link w:val="866"/>
    <w:uiPriority w:val="99"/>
  </w:style>
  <w:style w:type="character" w:styleId="713">
    <w:name w:val="Footer Char"/>
    <w:basedOn w:val="861"/>
    <w:link w:val="868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868"/>
    <w:uiPriority w:val="99"/>
  </w:style>
  <w:style w:type="table" w:styleId="716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6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7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8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9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0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1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1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1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65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paragraph" w:styleId="866">
    <w:name w:val="Header"/>
    <w:basedOn w:val="860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basedOn w:val="861"/>
    <w:link w:val="866"/>
    <w:uiPriority w:val="99"/>
  </w:style>
  <w:style w:type="paragraph" w:styleId="868">
    <w:name w:val="Footer"/>
    <w:basedOn w:val="860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basedOn w:val="861"/>
    <w:link w:val="8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42462BBB131931D53A84A8807762E72D5B9C40CEC8F5F12EAC3C77DD4BBD728ECAE1D320D61CA89558D45A59713F12A687EF5F22778E6E83FC4801EFh0E9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revision>14</cp:revision>
  <dcterms:created xsi:type="dcterms:W3CDTF">2024-08-26T07:35:00Z</dcterms:created>
  <dcterms:modified xsi:type="dcterms:W3CDTF">2025-05-27T07:25:36Z</dcterms:modified>
</cp:coreProperties>
</file>