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4D90" w14:textId="77777777" w:rsidR="00AA7F02" w:rsidRPr="00D549A8" w:rsidRDefault="00AA7F02" w:rsidP="00AA7F02">
      <w:pPr>
        <w:pStyle w:val="ConsPlusNormal"/>
        <w:ind w:firstLine="540"/>
        <w:jc w:val="right"/>
        <w:rPr>
          <w:rFonts w:ascii="Times New Roman" w:hAnsi="Times New Roman" w:cs="Times New Roman"/>
          <w:b/>
          <w:sz w:val="28"/>
          <w:szCs w:val="28"/>
        </w:rPr>
      </w:pPr>
      <w:r w:rsidRPr="00D549A8">
        <w:rPr>
          <w:rFonts w:ascii="Times New Roman" w:hAnsi="Times New Roman" w:cs="Times New Roman"/>
          <w:sz w:val="28"/>
          <w:szCs w:val="28"/>
        </w:rPr>
        <w:t>Проект</w:t>
      </w:r>
    </w:p>
    <w:p w14:paraId="1F297E47" w14:textId="77777777" w:rsidR="00AA7F02" w:rsidRPr="00D549A8" w:rsidRDefault="00AA7F02" w:rsidP="00AA7F02">
      <w:pPr>
        <w:autoSpaceDE w:val="0"/>
        <w:autoSpaceDN w:val="0"/>
        <w:adjustRightInd w:val="0"/>
        <w:jc w:val="center"/>
        <w:outlineLvl w:val="0"/>
        <w:rPr>
          <w:bCs/>
          <w:szCs w:val="28"/>
        </w:rPr>
      </w:pPr>
      <w:r w:rsidRPr="00D549A8">
        <w:rPr>
          <w:bCs/>
          <w:szCs w:val="28"/>
        </w:rPr>
        <w:t>КАБИНЕТ МИНИСТРОВ РЕСПУБЛИКИ ТАТАРСТАН</w:t>
      </w:r>
    </w:p>
    <w:p w14:paraId="15DE3879" w14:textId="77777777" w:rsidR="00AA7F02" w:rsidRPr="00D549A8" w:rsidRDefault="00AA7F02" w:rsidP="00AA7F02">
      <w:pPr>
        <w:autoSpaceDE w:val="0"/>
        <w:autoSpaceDN w:val="0"/>
        <w:adjustRightInd w:val="0"/>
        <w:jc w:val="center"/>
        <w:rPr>
          <w:bCs/>
          <w:szCs w:val="28"/>
        </w:rPr>
      </w:pPr>
    </w:p>
    <w:p w14:paraId="196222A4" w14:textId="61ED5F65" w:rsidR="00891750" w:rsidRPr="00D549A8" w:rsidRDefault="00AA7F02" w:rsidP="00AA7F02">
      <w:pPr>
        <w:autoSpaceDE w:val="0"/>
        <w:autoSpaceDN w:val="0"/>
        <w:adjustRightInd w:val="0"/>
        <w:jc w:val="center"/>
        <w:rPr>
          <w:bCs/>
          <w:szCs w:val="28"/>
        </w:rPr>
      </w:pPr>
      <w:r w:rsidRPr="00D549A8">
        <w:rPr>
          <w:bCs/>
          <w:szCs w:val="28"/>
        </w:rPr>
        <w:t>ПОСТАНОВЛЕНИЕ</w:t>
      </w:r>
    </w:p>
    <w:p w14:paraId="6A718719" w14:textId="77777777" w:rsidR="007A4114" w:rsidRPr="00D549A8" w:rsidRDefault="007A4114" w:rsidP="00AA7F02">
      <w:pPr>
        <w:autoSpaceDE w:val="0"/>
        <w:autoSpaceDN w:val="0"/>
        <w:adjustRightInd w:val="0"/>
        <w:jc w:val="center"/>
        <w:rPr>
          <w:bCs/>
          <w:szCs w:val="28"/>
        </w:rPr>
      </w:pPr>
    </w:p>
    <w:p w14:paraId="0EB32868" w14:textId="7EF1BEE3" w:rsidR="0061006C" w:rsidRPr="00D549A8" w:rsidRDefault="00284A8A" w:rsidP="00104961">
      <w:pPr>
        <w:tabs>
          <w:tab w:val="left" w:pos="4678"/>
          <w:tab w:val="left" w:pos="4820"/>
        </w:tabs>
        <w:autoSpaceDE w:val="0"/>
        <w:autoSpaceDN w:val="0"/>
        <w:adjustRightInd w:val="0"/>
        <w:ind w:right="5243" w:firstLine="0"/>
        <w:jc w:val="both"/>
        <w:rPr>
          <w:szCs w:val="28"/>
        </w:rPr>
      </w:pPr>
      <w:r w:rsidRPr="00D549A8">
        <w:rPr>
          <w:szCs w:val="28"/>
        </w:rPr>
        <w:t xml:space="preserve">Об утверждении </w:t>
      </w:r>
      <w:r w:rsidR="00C759A4" w:rsidRPr="00D549A8">
        <w:rPr>
          <w:szCs w:val="28"/>
        </w:rPr>
        <w:t>Поряд</w:t>
      </w:r>
      <w:r w:rsidR="00D70A31" w:rsidRPr="00D549A8">
        <w:rPr>
          <w:szCs w:val="28"/>
        </w:rPr>
        <w:t>к</w:t>
      </w:r>
      <w:r w:rsidRPr="00D549A8">
        <w:rPr>
          <w:szCs w:val="28"/>
        </w:rPr>
        <w:t>а</w:t>
      </w:r>
      <w:r w:rsidR="0061006C" w:rsidRPr="00D549A8">
        <w:rPr>
          <w:szCs w:val="28"/>
        </w:rPr>
        <w:t xml:space="preserve"> предоставления </w:t>
      </w:r>
      <w:r w:rsidR="003A5889" w:rsidRPr="00D549A8">
        <w:rPr>
          <w:szCs w:val="28"/>
        </w:rPr>
        <w:t>из бюджета Республики Татарстан в 202</w:t>
      </w:r>
      <w:r w:rsidR="00056B02" w:rsidRPr="00D549A8">
        <w:rPr>
          <w:szCs w:val="28"/>
        </w:rPr>
        <w:t>5</w:t>
      </w:r>
      <w:r w:rsidR="003A5889" w:rsidRPr="00D549A8">
        <w:rPr>
          <w:szCs w:val="28"/>
        </w:rPr>
        <w:t xml:space="preserve"> году </w:t>
      </w:r>
      <w:r w:rsidR="0061006C" w:rsidRPr="00D549A8">
        <w:rPr>
          <w:szCs w:val="28"/>
        </w:rPr>
        <w:t xml:space="preserve">иных межбюджетных трансфертов бюджету </w:t>
      </w:r>
      <w:r w:rsidR="00BA2E6A" w:rsidRPr="00D549A8">
        <w:rPr>
          <w:szCs w:val="28"/>
        </w:rPr>
        <w:t xml:space="preserve">Верхнеуслонского </w:t>
      </w:r>
      <w:r w:rsidR="0061006C" w:rsidRPr="00D549A8">
        <w:rPr>
          <w:szCs w:val="28"/>
        </w:rPr>
        <w:t>муниципального района Республики Татарстан</w:t>
      </w:r>
      <w:r w:rsidR="00803B87" w:rsidRPr="00D549A8">
        <w:rPr>
          <w:szCs w:val="28"/>
        </w:rPr>
        <w:t>,</w:t>
      </w:r>
      <w:r w:rsidR="001F5E54" w:rsidRPr="00D549A8">
        <w:rPr>
          <w:szCs w:val="28"/>
        </w:rPr>
        <w:t xml:space="preserve"> </w:t>
      </w:r>
      <w:r w:rsidR="00104961" w:rsidRPr="00D549A8">
        <w:rPr>
          <w:szCs w:val="28"/>
        </w:rPr>
        <w:t xml:space="preserve">источником финансового обеспечения которых являются бюджетные ассигнования резервного фонда Кабинета Министров Республики Татарстан, </w:t>
      </w:r>
      <w:r w:rsidR="003A4AEF" w:rsidRPr="00D549A8">
        <w:rPr>
          <w:szCs w:val="28"/>
        </w:rPr>
        <w:br/>
      </w:r>
      <w:r w:rsidR="00104961" w:rsidRPr="00D549A8">
        <w:rPr>
          <w:szCs w:val="28"/>
        </w:rPr>
        <w:t xml:space="preserve">на </w:t>
      </w:r>
      <w:r w:rsidR="0062354B" w:rsidRPr="00D549A8">
        <w:rPr>
          <w:szCs w:val="28"/>
        </w:rPr>
        <w:t>финансовое обеспечение</w:t>
      </w:r>
      <w:r w:rsidR="00241754" w:rsidRPr="00D549A8">
        <w:rPr>
          <w:szCs w:val="28"/>
        </w:rPr>
        <w:t xml:space="preserve"> </w:t>
      </w:r>
      <w:r w:rsidR="0062354B" w:rsidRPr="00D549A8">
        <w:rPr>
          <w:szCs w:val="28"/>
        </w:rPr>
        <w:t xml:space="preserve">расходов </w:t>
      </w:r>
      <w:r w:rsidR="003A4AEF" w:rsidRPr="00D549A8">
        <w:rPr>
          <w:szCs w:val="28"/>
        </w:rPr>
        <w:br/>
      </w:r>
      <w:r w:rsidR="00571528" w:rsidRPr="00D549A8">
        <w:rPr>
          <w:szCs w:val="28"/>
        </w:rPr>
        <w:t xml:space="preserve">по </w:t>
      </w:r>
      <w:r w:rsidR="00104961" w:rsidRPr="00D549A8">
        <w:rPr>
          <w:szCs w:val="28"/>
        </w:rPr>
        <w:t>предоставлению субсидии организациям, предоставляющим</w:t>
      </w:r>
      <w:r w:rsidR="00D8790E" w:rsidRPr="00D549A8">
        <w:rPr>
          <w:szCs w:val="28"/>
        </w:rPr>
        <w:t xml:space="preserve"> коммунальные</w:t>
      </w:r>
      <w:r w:rsidR="0061006C" w:rsidRPr="00D549A8">
        <w:rPr>
          <w:szCs w:val="28"/>
        </w:rPr>
        <w:t xml:space="preserve"> услуги по теплоснабжению</w:t>
      </w:r>
      <w:r w:rsidR="00BA2E6A" w:rsidRPr="00D549A8">
        <w:rPr>
          <w:szCs w:val="28"/>
        </w:rPr>
        <w:t xml:space="preserve"> на территории</w:t>
      </w:r>
      <w:r w:rsidR="00E70693" w:rsidRPr="00D549A8">
        <w:rPr>
          <w:szCs w:val="28"/>
        </w:rPr>
        <w:t xml:space="preserve"> муниципального образования</w:t>
      </w:r>
      <w:r w:rsidR="003A4AEF" w:rsidRPr="00D549A8">
        <w:rPr>
          <w:szCs w:val="28"/>
        </w:rPr>
        <w:t xml:space="preserve"> </w:t>
      </w:r>
      <w:r w:rsidR="00AD3D0A" w:rsidRPr="00D549A8">
        <w:rPr>
          <w:szCs w:val="28"/>
        </w:rPr>
        <w:t>«</w:t>
      </w:r>
      <w:r w:rsidR="003A4AEF" w:rsidRPr="00D549A8">
        <w:rPr>
          <w:szCs w:val="28"/>
        </w:rPr>
        <w:t>с</w:t>
      </w:r>
      <w:r w:rsidR="00AD3D0A" w:rsidRPr="00D549A8">
        <w:rPr>
          <w:szCs w:val="28"/>
        </w:rPr>
        <w:t>ело</w:t>
      </w:r>
      <w:r w:rsidR="00E70693" w:rsidRPr="00D549A8">
        <w:rPr>
          <w:szCs w:val="28"/>
        </w:rPr>
        <w:t xml:space="preserve"> </w:t>
      </w:r>
      <w:r w:rsidR="00056B02" w:rsidRPr="00D549A8">
        <w:rPr>
          <w:szCs w:val="28"/>
        </w:rPr>
        <w:t>Верхний Услон</w:t>
      </w:r>
      <w:r w:rsidR="00AD3D0A" w:rsidRPr="00D549A8">
        <w:rPr>
          <w:szCs w:val="28"/>
        </w:rPr>
        <w:t>»</w:t>
      </w:r>
      <w:r w:rsidR="00DF1B3E" w:rsidRPr="00D549A8">
        <w:rPr>
          <w:szCs w:val="28"/>
        </w:rPr>
        <w:t xml:space="preserve">, </w:t>
      </w:r>
      <w:r w:rsidR="00104961" w:rsidRPr="00D549A8">
        <w:rPr>
          <w:szCs w:val="28"/>
        </w:rPr>
        <w:t>на финансовое обеспечение (возмещение) части затрат, связанных</w:t>
      </w:r>
      <w:r w:rsidR="00CF0819" w:rsidRPr="00D549A8">
        <w:rPr>
          <w:szCs w:val="28"/>
        </w:rPr>
        <w:t xml:space="preserve"> </w:t>
      </w:r>
      <w:r w:rsidR="00104961" w:rsidRPr="00D549A8">
        <w:rPr>
          <w:szCs w:val="28"/>
        </w:rPr>
        <w:t>с осуществлением указанной деятельности</w:t>
      </w:r>
    </w:p>
    <w:p w14:paraId="3676BBF0" w14:textId="1B3513BC" w:rsidR="00C012BF" w:rsidRPr="00D549A8" w:rsidRDefault="00C012BF" w:rsidP="00D02B20">
      <w:pPr>
        <w:autoSpaceDE w:val="0"/>
        <w:autoSpaceDN w:val="0"/>
        <w:adjustRightInd w:val="0"/>
        <w:ind w:right="5527" w:firstLine="0"/>
        <w:jc w:val="both"/>
        <w:rPr>
          <w:szCs w:val="28"/>
        </w:rPr>
      </w:pPr>
    </w:p>
    <w:p w14:paraId="5E42E425" w14:textId="77777777" w:rsidR="00CF0819" w:rsidRPr="00D549A8" w:rsidRDefault="00CF0819" w:rsidP="00D02B20">
      <w:pPr>
        <w:autoSpaceDE w:val="0"/>
        <w:autoSpaceDN w:val="0"/>
        <w:adjustRightInd w:val="0"/>
        <w:ind w:right="5527" w:firstLine="0"/>
        <w:jc w:val="both"/>
        <w:rPr>
          <w:szCs w:val="28"/>
        </w:rPr>
      </w:pPr>
    </w:p>
    <w:p w14:paraId="58C01F82" w14:textId="77777777" w:rsidR="00B7591B" w:rsidRPr="00D549A8" w:rsidRDefault="00B7591B" w:rsidP="00B7591B">
      <w:pPr>
        <w:pStyle w:val="Default"/>
        <w:spacing w:line="235" w:lineRule="auto"/>
        <w:ind w:left="20" w:firstLine="689"/>
        <w:jc w:val="both"/>
        <w:rPr>
          <w:sz w:val="28"/>
          <w:szCs w:val="28"/>
        </w:rPr>
      </w:pPr>
      <w:r w:rsidRPr="00D549A8">
        <w:rPr>
          <w:sz w:val="28"/>
          <w:szCs w:val="28"/>
        </w:rPr>
        <w:t>Кабинет Министров Республики Татарстан ПОСТАНОВЛЯЕТ:</w:t>
      </w:r>
    </w:p>
    <w:p w14:paraId="7E785AFC" w14:textId="77777777" w:rsidR="00E16CFA" w:rsidRPr="00D549A8" w:rsidRDefault="00E16CFA" w:rsidP="00C012BF">
      <w:pPr>
        <w:pStyle w:val="ConsPlusNormal"/>
        <w:ind w:firstLine="709"/>
        <w:jc w:val="both"/>
        <w:rPr>
          <w:rFonts w:ascii="Times New Roman" w:hAnsi="Times New Roman" w:cs="Times New Roman"/>
          <w:sz w:val="28"/>
          <w:szCs w:val="28"/>
        </w:rPr>
      </w:pPr>
    </w:p>
    <w:p w14:paraId="1A49B1FD" w14:textId="05AB05C0" w:rsidR="00C120A8" w:rsidRPr="00D549A8" w:rsidRDefault="00D218E8" w:rsidP="0060499D">
      <w:pPr>
        <w:tabs>
          <w:tab w:val="left" w:pos="4678"/>
          <w:tab w:val="left" w:pos="4820"/>
        </w:tabs>
        <w:autoSpaceDE w:val="0"/>
        <w:autoSpaceDN w:val="0"/>
        <w:adjustRightInd w:val="0"/>
        <w:jc w:val="both"/>
        <w:rPr>
          <w:szCs w:val="28"/>
        </w:rPr>
      </w:pPr>
      <w:r w:rsidRPr="00D549A8">
        <w:rPr>
          <w:szCs w:val="28"/>
        </w:rPr>
        <w:t xml:space="preserve">1. </w:t>
      </w:r>
      <w:r w:rsidR="00C120A8" w:rsidRPr="00D549A8">
        <w:rPr>
          <w:szCs w:val="28"/>
        </w:rPr>
        <w:t xml:space="preserve">Утвердить прилагаемый Порядок </w:t>
      </w:r>
      <w:r w:rsidR="0060499D" w:rsidRPr="00D549A8">
        <w:rPr>
          <w:szCs w:val="28"/>
        </w:rPr>
        <w:t xml:space="preserve">предоставления из бюджета Республики Татарстан в 2025 году иных межбюджетных трансфертов бюджету Верхнеуслонского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на финансовое обеспечение расходов </w:t>
      </w:r>
      <w:r w:rsidR="003A4AEF" w:rsidRPr="00D549A8">
        <w:rPr>
          <w:szCs w:val="28"/>
        </w:rPr>
        <w:br/>
      </w:r>
      <w:r w:rsidR="0060499D" w:rsidRPr="00D549A8">
        <w:rPr>
          <w:szCs w:val="28"/>
        </w:rPr>
        <w:t>по предоставлению субсидии организациям, предоставляющим коммунальные услуги по теплоснабжению на территории муниципального образования</w:t>
      </w:r>
      <w:r w:rsidR="003A4AEF" w:rsidRPr="00D549A8">
        <w:rPr>
          <w:szCs w:val="28"/>
        </w:rPr>
        <w:t xml:space="preserve"> </w:t>
      </w:r>
      <w:r w:rsidR="00AD3D0A" w:rsidRPr="00D549A8">
        <w:rPr>
          <w:szCs w:val="28"/>
        </w:rPr>
        <w:t>«</w:t>
      </w:r>
      <w:r w:rsidR="003A4AEF" w:rsidRPr="00D549A8">
        <w:rPr>
          <w:szCs w:val="28"/>
        </w:rPr>
        <w:t>с</w:t>
      </w:r>
      <w:r w:rsidR="00AD3D0A" w:rsidRPr="00D549A8">
        <w:rPr>
          <w:szCs w:val="28"/>
        </w:rPr>
        <w:t xml:space="preserve">ело </w:t>
      </w:r>
      <w:r w:rsidR="0060499D" w:rsidRPr="00D549A8">
        <w:rPr>
          <w:szCs w:val="28"/>
        </w:rPr>
        <w:t xml:space="preserve"> Верхний Услон</w:t>
      </w:r>
      <w:r w:rsidR="00AD3D0A" w:rsidRPr="00D549A8">
        <w:rPr>
          <w:szCs w:val="28"/>
        </w:rPr>
        <w:t>»</w:t>
      </w:r>
      <w:r w:rsidR="0060499D" w:rsidRPr="00D549A8">
        <w:rPr>
          <w:szCs w:val="28"/>
        </w:rPr>
        <w:t xml:space="preserve">, на финансовое обеспечение (возмещение) части затрат, связанных </w:t>
      </w:r>
      <w:r w:rsidR="003A4AEF" w:rsidRPr="00D549A8">
        <w:rPr>
          <w:szCs w:val="28"/>
        </w:rPr>
        <w:br/>
      </w:r>
      <w:r w:rsidR="0060499D" w:rsidRPr="00D549A8">
        <w:rPr>
          <w:szCs w:val="28"/>
        </w:rPr>
        <w:t>с осуществлением указанной деятельности.</w:t>
      </w:r>
    </w:p>
    <w:p w14:paraId="1435E9D8" w14:textId="6E39C948" w:rsidR="00B7591B" w:rsidRPr="00D549A8" w:rsidRDefault="000F2224" w:rsidP="0060499D">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2</w:t>
      </w:r>
      <w:r w:rsidR="00D218E8" w:rsidRPr="00D549A8">
        <w:rPr>
          <w:rFonts w:ascii="Times New Roman" w:hAnsi="Times New Roman" w:cs="Times New Roman"/>
          <w:sz w:val="28"/>
          <w:szCs w:val="28"/>
        </w:rPr>
        <w:t xml:space="preserve">. </w:t>
      </w:r>
      <w:r w:rsidR="00B7591B" w:rsidRPr="00D549A8">
        <w:rPr>
          <w:rFonts w:ascii="Times New Roman" w:hAnsi="Times New Roman" w:cs="Times New Roman"/>
          <w:sz w:val="28"/>
          <w:szCs w:val="28"/>
        </w:rPr>
        <w:t xml:space="preserve">Контроль за исполнением настоящего постановления возложить </w:t>
      </w:r>
      <w:r w:rsidR="003A4AEF" w:rsidRPr="00D549A8">
        <w:rPr>
          <w:rFonts w:ascii="Times New Roman" w:hAnsi="Times New Roman" w:cs="Times New Roman"/>
          <w:sz w:val="28"/>
          <w:szCs w:val="28"/>
        </w:rPr>
        <w:br/>
      </w:r>
      <w:r w:rsidR="00B7591B" w:rsidRPr="00D549A8">
        <w:rPr>
          <w:rFonts w:ascii="Times New Roman" w:hAnsi="Times New Roman" w:cs="Times New Roman"/>
          <w:sz w:val="28"/>
          <w:szCs w:val="28"/>
        </w:rPr>
        <w:t>на Министерство строительства, архитектуры и жилищно-коммунального хозяйства Республики Татарстан.</w:t>
      </w:r>
    </w:p>
    <w:p w14:paraId="7DF6BEFF" w14:textId="216E6570" w:rsidR="0063742D" w:rsidRPr="00D549A8" w:rsidRDefault="0063742D" w:rsidP="00C012BF">
      <w:pPr>
        <w:shd w:val="clear" w:color="auto" w:fill="FFFFFF"/>
        <w:jc w:val="both"/>
        <w:rPr>
          <w:spacing w:val="-2"/>
          <w:szCs w:val="28"/>
        </w:rPr>
      </w:pPr>
    </w:p>
    <w:p w14:paraId="23363735" w14:textId="77777777" w:rsidR="008537CF" w:rsidRPr="00D549A8" w:rsidRDefault="008537CF" w:rsidP="00C012BF">
      <w:pPr>
        <w:shd w:val="clear" w:color="auto" w:fill="FFFFFF"/>
        <w:jc w:val="both"/>
        <w:rPr>
          <w:spacing w:val="-2"/>
          <w:szCs w:val="28"/>
        </w:rPr>
      </w:pPr>
    </w:p>
    <w:p w14:paraId="21BE5055" w14:textId="0C5397E4" w:rsidR="0086043C" w:rsidRPr="00D549A8" w:rsidRDefault="0086043C" w:rsidP="00B001CF">
      <w:pPr>
        <w:shd w:val="clear" w:color="auto" w:fill="FFFFFF"/>
        <w:ind w:firstLine="0"/>
        <w:jc w:val="both"/>
      </w:pPr>
      <w:r w:rsidRPr="00D549A8">
        <w:rPr>
          <w:spacing w:val="-2"/>
          <w:szCs w:val="28"/>
        </w:rPr>
        <w:t>Премьер-министр</w:t>
      </w:r>
    </w:p>
    <w:p w14:paraId="1D1CA406" w14:textId="5320831F" w:rsidR="0086043C" w:rsidRPr="00D549A8" w:rsidRDefault="0086043C" w:rsidP="00B001CF">
      <w:pPr>
        <w:shd w:val="clear" w:color="auto" w:fill="FFFFFF"/>
        <w:tabs>
          <w:tab w:val="left" w:pos="7707"/>
        </w:tabs>
        <w:ind w:firstLine="0"/>
        <w:jc w:val="both"/>
        <w:rPr>
          <w:spacing w:val="-4"/>
          <w:szCs w:val="28"/>
        </w:rPr>
      </w:pPr>
      <w:r w:rsidRPr="00D549A8">
        <w:rPr>
          <w:spacing w:val="-4"/>
          <w:szCs w:val="28"/>
        </w:rPr>
        <w:t>Республики Татарстан</w:t>
      </w:r>
      <w:r w:rsidR="00C012BF" w:rsidRPr="00D549A8">
        <w:rPr>
          <w:spacing w:val="-4"/>
          <w:szCs w:val="28"/>
        </w:rPr>
        <w:tab/>
      </w:r>
      <w:r w:rsidR="00C012BF" w:rsidRPr="00D549A8">
        <w:rPr>
          <w:spacing w:val="-4"/>
          <w:szCs w:val="28"/>
        </w:rPr>
        <w:tab/>
        <w:t xml:space="preserve">            </w:t>
      </w:r>
      <w:proofErr w:type="spellStart"/>
      <w:r w:rsidRPr="00D549A8">
        <w:rPr>
          <w:spacing w:val="-4"/>
          <w:szCs w:val="28"/>
        </w:rPr>
        <w:t>А.В.Песошин</w:t>
      </w:r>
      <w:proofErr w:type="spellEnd"/>
    </w:p>
    <w:p w14:paraId="4586E130" w14:textId="77777777" w:rsidR="003A4AEF" w:rsidRPr="00D549A8" w:rsidRDefault="003A4AEF">
      <w:pPr>
        <w:spacing w:after="160" w:line="259" w:lineRule="auto"/>
        <w:ind w:firstLine="0"/>
        <w:rPr>
          <w:szCs w:val="28"/>
        </w:rPr>
      </w:pPr>
      <w:r w:rsidRPr="00D549A8">
        <w:rPr>
          <w:szCs w:val="28"/>
        </w:rPr>
        <w:br w:type="page"/>
      </w:r>
    </w:p>
    <w:p w14:paraId="03D23069" w14:textId="4F13CC06" w:rsidR="003A5889" w:rsidRPr="00D549A8" w:rsidRDefault="004E2162" w:rsidP="003A5889">
      <w:pPr>
        <w:ind w:firstLine="6379"/>
        <w:rPr>
          <w:szCs w:val="28"/>
        </w:rPr>
      </w:pPr>
      <w:r w:rsidRPr="00D549A8">
        <w:rPr>
          <w:szCs w:val="28"/>
        </w:rPr>
        <w:lastRenderedPageBreak/>
        <w:t>Утвержден</w:t>
      </w:r>
    </w:p>
    <w:p w14:paraId="51CA6747" w14:textId="50CDD787" w:rsidR="002C0EC7" w:rsidRPr="00D549A8" w:rsidRDefault="00E97A58" w:rsidP="003A5889">
      <w:pPr>
        <w:ind w:firstLine="6379"/>
        <w:rPr>
          <w:szCs w:val="28"/>
        </w:rPr>
      </w:pPr>
      <w:r w:rsidRPr="00D549A8">
        <w:rPr>
          <w:szCs w:val="28"/>
        </w:rPr>
        <w:t>п</w:t>
      </w:r>
      <w:r w:rsidR="004E2162" w:rsidRPr="00D549A8">
        <w:rPr>
          <w:szCs w:val="28"/>
        </w:rPr>
        <w:t xml:space="preserve">остановлением </w:t>
      </w:r>
    </w:p>
    <w:p w14:paraId="5CE8F5F8" w14:textId="77777777" w:rsidR="004E2162" w:rsidRPr="00D549A8" w:rsidRDefault="00D218E8" w:rsidP="0063742D">
      <w:pPr>
        <w:pStyle w:val="ConsPlusNormal"/>
        <w:ind w:firstLine="6379"/>
        <w:rPr>
          <w:rFonts w:ascii="Times New Roman" w:hAnsi="Times New Roman" w:cs="Times New Roman"/>
          <w:sz w:val="28"/>
          <w:szCs w:val="28"/>
        </w:rPr>
      </w:pPr>
      <w:r w:rsidRPr="00D549A8">
        <w:rPr>
          <w:rFonts w:ascii="Times New Roman" w:hAnsi="Times New Roman" w:cs="Times New Roman"/>
          <w:sz w:val="28"/>
          <w:szCs w:val="28"/>
        </w:rPr>
        <w:t>Кабинета Министров</w:t>
      </w:r>
    </w:p>
    <w:p w14:paraId="70310980" w14:textId="77777777" w:rsidR="004E2162" w:rsidRPr="00D549A8" w:rsidRDefault="004E2162" w:rsidP="0063742D">
      <w:pPr>
        <w:pStyle w:val="ConsPlusNormal"/>
        <w:ind w:firstLine="6379"/>
        <w:rPr>
          <w:rFonts w:ascii="Times New Roman" w:hAnsi="Times New Roman" w:cs="Times New Roman"/>
          <w:sz w:val="28"/>
          <w:szCs w:val="28"/>
        </w:rPr>
      </w:pPr>
      <w:r w:rsidRPr="00D549A8">
        <w:rPr>
          <w:rFonts w:ascii="Times New Roman" w:hAnsi="Times New Roman" w:cs="Times New Roman"/>
          <w:sz w:val="28"/>
          <w:szCs w:val="28"/>
        </w:rPr>
        <w:t xml:space="preserve">Республики </w:t>
      </w:r>
      <w:r w:rsidR="00D218E8" w:rsidRPr="00D549A8">
        <w:rPr>
          <w:rFonts w:ascii="Times New Roman" w:hAnsi="Times New Roman" w:cs="Times New Roman"/>
          <w:sz w:val="28"/>
          <w:szCs w:val="28"/>
        </w:rPr>
        <w:t>Татарстан</w:t>
      </w:r>
    </w:p>
    <w:p w14:paraId="24466E9C" w14:textId="02D29CF5" w:rsidR="004E2162" w:rsidRPr="00D549A8" w:rsidRDefault="00EF5D79" w:rsidP="0063742D">
      <w:pPr>
        <w:pStyle w:val="ConsPlusNormal"/>
        <w:ind w:firstLine="6379"/>
        <w:rPr>
          <w:rFonts w:ascii="Times New Roman" w:hAnsi="Times New Roman" w:cs="Times New Roman"/>
          <w:sz w:val="28"/>
          <w:szCs w:val="28"/>
        </w:rPr>
      </w:pPr>
      <w:r w:rsidRPr="00D549A8">
        <w:rPr>
          <w:rFonts w:ascii="Times New Roman" w:hAnsi="Times New Roman" w:cs="Times New Roman"/>
          <w:sz w:val="28"/>
          <w:szCs w:val="28"/>
        </w:rPr>
        <w:t xml:space="preserve">от </w:t>
      </w:r>
      <w:r w:rsidR="00D218E8" w:rsidRPr="00D549A8">
        <w:rPr>
          <w:rFonts w:ascii="Times New Roman" w:hAnsi="Times New Roman" w:cs="Times New Roman"/>
          <w:sz w:val="28"/>
          <w:szCs w:val="28"/>
        </w:rPr>
        <w:t>_________</w:t>
      </w:r>
      <w:r w:rsidR="004E2162" w:rsidRPr="00D549A8">
        <w:rPr>
          <w:rFonts w:ascii="Times New Roman" w:hAnsi="Times New Roman" w:cs="Times New Roman"/>
          <w:sz w:val="28"/>
          <w:szCs w:val="28"/>
        </w:rPr>
        <w:t xml:space="preserve"> 20</w:t>
      </w:r>
      <w:r w:rsidR="00CF0819" w:rsidRPr="00D549A8">
        <w:rPr>
          <w:rFonts w:ascii="Times New Roman" w:hAnsi="Times New Roman" w:cs="Times New Roman"/>
          <w:sz w:val="28"/>
          <w:szCs w:val="28"/>
        </w:rPr>
        <w:t>__</w:t>
      </w:r>
      <w:r w:rsidR="009022E3" w:rsidRPr="00D549A8">
        <w:rPr>
          <w:rFonts w:ascii="Times New Roman" w:hAnsi="Times New Roman" w:cs="Times New Roman"/>
          <w:sz w:val="28"/>
          <w:szCs w:val="28"/>
        </w:rPr>
        <w:t xml:space="preserve"> </w:t>
      </w:r>
      <w:r w:rsidR="00D218E8" w:rsidRPr="00D549A8">
        <w:rPr>
          <w:rFonts w:ascii="Times New Roman" w:hAnsi="Times New Roman" w:cs="Times New Roman"/>
          <w:sz w:val="28"/>
          <w:szCs w:val="28"/>
        </w:rPr>
        <w:t>№</w:t>
      </w:r>
      <w:r w:rsidR="004E2162" w:rsidRPr="00D549A8">
        <w:rPr>
          <w:rFonts w:ascii="Times New Roman" w:hAnsi="Times New Roman" w:cs="Times New Roman"/>
          <w:sz w:val="28"/>
          <w:szCs w:val="28"/>
        </w:rPr>
        <w:t xml:space="preserve"> </w:t>
      </w:r>
      <w:r w:rsidR="00D218E8" w:rsidRPr="00D549A8">
        <w:rPr>
          <w:rFonts w:ascii="Times New Roman" w:hAnsi="Times New Roman" w:cs="Times New Roman"/>
          <w:sz w:val="28"/>
          <w:szCs w:val="28"/>
        </w:rPr>
        <w:t>___</w:t>
      </w:r>
    </w:p>
    <w:p w14:paraId="3D0E1AEF" w14:textId="77777777" w:rsidR="004E2162" w:rsidRPr="00D549A8" w:rsidRDefault="004E2162" w:rsidP="00D218E8">
      <w:pPr>
        <w:pStyle w:val="ConsPlusNormal"/>
        <w:ind w:firstLine="709"/>
        <w:jc w:val="center"/>
        <w:rPr>
          <w:rFonts w:ascii="Times New Roman" w:hAnsi="Times New Roman" w:cs="Times New Roman"/>
          <w:sz w:val="28"/>
          <w:szCs w:val="28"/>
        </w:rPr>
      </w:pPr>
    </w:p>
    <w:p w14:paraId="1CE75DC4" w14:textId="77777777" w:rsidR="004E2162" w:rsidRPr="00D549A8" w:rsidRDefault="004E2162" w:rsidP="00D218E8">
      <w:pPr>
        <w:pStyle w:val="ConsPlusNormal"/>
        <w:ind w:firstLine="709"/>
        <w:jc w:val="center"/>
        <w:rPr>
          <w:rFonts w:ascii="Times New Roman" w:hAnsi="Times New Roman" w:cs="Times New Roman"/>
          <w:sz w:val="28"/>
          <w:szCs w:val="28"/>
        </w:rPr>
      </w:pPr>
      <w:bookmarkStart w:id="0" w:name="P36"/>
      <w:bookmarkEnd w:id="0"/>
    </w:p>
    <w:p w14:paraId="010C9974" w14:textId="77777777" w:rsidR="003A5889" w:rsidRPr="00D549A8" w:rsidRDefault="00A827FB" w:rsidP="0060499D">
      <w:pPr>
        <w:pStyle w:val="ConsPlusTitle"/>
        <w:jc w:val="center"/>
        <w:rPr>
          <w:rFonts w:ascii="Times New Roman" w:hAnsi="Times New Roman" w:cs="Times New Roman"/>
          <w:b w:val="0"/>
          <w:sz w:val="28"/>
          <w:szCs w:val="28"/>
        </w:rPr>
      </w:pPr>
      <w:bookmarkStart w:id="1" w:name="P127"/>
      <w:bookmarkEnd w:id="1"/>
      <w:r w:rsidRPr="00D549A8">
        <w:rPr>
          <w:rFonts w:ascii="Times New Roman" w:hAnsi="Times New Roman" w:cs="Times New Roman"/>
          <w:b w:val="0"/>
          <w:sz w:val="28"/>
          <w:szCs w:val="28"/>
        </w:rPr>
        <w:t>Порядок</w:t>
      </w:r>
      <w:r w:rsidR="000F2224" w:rsidRPr="00D549A8">
        <w:rPr>
          <w:rFonts w:ascii="Times New Roman" w:hAnsi="Times New Roman" w:cs="Times New Roman"/>
          <w:b w:val="0"/>
          <w:sz w:val="28"/>
          <w:szCs w:val="28"/>
        </w:rPr>
        <w:t xml:space="preserve"> </w:t>
      </w:r>
    </w:p>
    <w:p w14:paraId="20DC409F" w14:textId="77777777" w:rsidR="0060499D" w:rsidRPr="00D549A8" w:rsidRDefault="0060499D" w:rsidP="0060499D">
      <w:pPr>
        <w:tabs>
          <w:tab w:val="left" w:pos="4678"/>
          <w:tab w:val="left" w:pos="4820"/>
        </w:tabs>
        <w:autoSpaceDE w:val="0"/>
        <w:autoSpaceDN w:val="0"/>
        <w:adjustRightInd w:val="0"/>
        <w:ind w:firstLine="0"/>
        <w:jc w:val="center"/>
        <w:rPr>
          <w:szCs w:val="28"/>
        </w:rPr>
      </w:pPr>
      <w:r w:rsidRPr="00D549A8">
        <w:rPr>
          <w:szCs w:val="28"/>
        </w:rPr>
        <w:t xml:space="preserve">предоставления из бюджета Республики Татарстан в 2025 году </w:t>
      </w:r>
    </w:p>
    <w:p w14:paraId="0F9E1247" w14:textId="77777777" w:rsidR="0060499D" w:rsidRPr="00D549A8" w:rsidRDefault="0060499D" w:rsidP="0060499D">
      <w:pPr>
        <w:tabs>
          <w:tab w:val="left" w:pos="4678"/>
          <w:tab w:val="left" w:pos="4820"/>
        </w:tabs>
        <w:autoSpaceDE w:val="0"/>
        <w:autoSpaceDN w:val="0"/>
        <w:adjustRightInd w:val="0"/>
        <w:ind w:firstLine="0"/>
        <w:jc w:val="center"/>
        <w:rPr>
          <w:szCs w:val="28"/>
        </w:rPr>
      </w:pPr>
      <w:r w:rsidRPr="00D549A8">
        <w:rPr>
          <w:szCs w:val="28"/>
        </w:rPr>
        <w:t xml:space="preserve">иных межбюджетных трансфертов бюджету Верхнеуслонского муниципального района Республики Татарстан, источником финансового обеспечения </w:t>
      </w:r>
    </w:p>
    <w:p w14:paraId="4FB390C9" w14:textId="76C529D1" w:rsidR="0060499D" w:rsidRPr="00D549A8" w:rsidRDefault="0060499D" w:rsidP="0060499D">
      <w:pPr>
        <w:tabs>
          <w:tab w:val="left" w:pos="4678"/>
          <w:tab w:val="left" w:pos="4820"/>
        </w:tabs>
        <w:autoSpaceDE w:val="0"/>
        <w:autoSpaceDN w:val="0"/>
        <w:adjustRightInd w:val="0"/>
        <w:ind w:firstLine="0"/>
        <w:jc w:val="center"/>
        <w:rPr>
          <w:szCs w:val="28"/>
        </w:rPr>
      </w:pPr>
      <w:r w:rsidRPr="00D549A8">
        <w:rPr>
          <w:szCs w:val="28"/>
        </w:rPr>
        <w:t xml:space="preserve">которых являются бюджетные ассигнования резервного фонда Кабинета Министров Республики Татарстан, на финансовое обеспечение расходов </w:t>
      </w:r>
    </w:p>
    <w:p w14:paraId="0BBA84CE" w14:textId="5B507225" w:rsidR="0060499D" w:rsidRPr="00D549A8" w:rsidRDefault="0060499D" w:rsidP="0060499D">
      <w:pPr>
        <w:tabs>
          <w:tab w:val="left" w:pos="4678"/>
          <w:tab w:val="left" w:pos="4820"/>
        </w:tabs>
        <w:autoSpaceDE w:val="0"/>
        <w:autoSpaceDN w:val="0"/>
        <w:adjustRightInd w:val="0"/>
        <w:ind w:firstLine="0"/>
        <w:jc w:val="center"/>
        <w:rPr>
          <w:szCs w:val="28"/>
        </w:rPr>
      </w:pPr>
      <w:r w:rsidRPr="00D549A8">
        <w:rPr>
          <w:szCs w:val="28"/>
        </w:rPr>
        <w:t>по предоставлению субсидии организациям, предоставляющим коммунальные услуги по теплоснабжению на территории</w:t>
      </w:r>
      <w:r w:rsidR="00AD3D0A" w:rsidRPr="00D549A8">
        <w:rPr>
          <w:szCs w:val="28"/>
        </w:rPr>
        <w:t xml:space="preserve"> муниципального образования «</w:t>
      </w:r>
      <w:r w:rsidRPr="00D549A8">
        <w:rPr>
          <w:szCs w:val="28"/>
        </w:rPr>
        <w:t>с</w:t>
      </w:r>
      <w:r w:rsidR="00AD3D0A" w:rsidRPr="00D549A8">
        <w:rPr>
          <w:szCs w:val="28"/>
        </w:rPr>
        <w:t>ело</w:t>
      </w:r>
      <w:r w:rsidRPr="00D549A8">
        <w:rPr>
          <w:szCs w:val="28"/>
        </w:rPr>
        <w:t xml:space="preserve"> Верхний Услон</w:t>
      </w:r>
      <w:r w:rsidR="00AD3D0A" w:rsidRPr="00D549A8">
        <w:rPr>
          <w:szCs w:val="28"/>
        </w:rPr>
        <w:t>»</w:t>
      </w:r>
      <w:r w:rsidRPr="00D549A8">
        <w:rPr>
          <w:szCs w:val="28"/>
        </w:rPr>
        <w:t>, на финансовое обеспечение (возмещение) части затрат, связанных</w:t>
      </w:r>
    </w:p>
    <w:p w14:paraId="4C7ABD88" w14:textId="0D8590E1" w:rsidR="0060499D" w:rsidRPr="00D549A8" w:rsidRDefault="0060499D" w:rsidP="0060499D">
      <w:pPr>
        <w:tabs>
          <w:tab w:val="left" w:pos="4678"/>
          <w:tab w:val="left" w:pos="4820"/>
        </w:tabs>
        <w:autoSpaceDE w:val="0"/>
        <w:autoSpaceDN w:val="0"/>
        <w:adjustRightInd w:val="0"/>
        <w:ind w:firstLine="0"/>
        <w:jc w:val="center"/>
        <w:rPr>
          <w:szCs w:val="28"/>
        </w:rPr>
      </w:pPr>
      <w:r w:rsidRPr="00D549A8">
        <w:rPr>
          <w:szCs w:val="28"/>
        </w:rPr>
        <w:t>с осуществлением указанной деятельности</w:t>
      </w:r>
    </w:p>
    <w:p w14:paraId="4B045102" w14:textId="1F2F8F9E" w:rsidR="00812A6F" w:rsidRPr="00D549A8" w:rsidRDefault="00AD0E16" w:rsidP="00AD0E16">
      <w:pPr>
        <w:pStyle w:val="ConsPlusNormal"/>
        <w:tabs>
          <w:tab w:val="left" w:pos="2714"/>
        </w:tabs>
        <w:ind w:firstLine="709"/>
        <w:rPr>
          <w:rFonts w:ascii="Times New Roman" w:hAnsi="Times New Roman" w:cs="Times New Roman"/>
          <w:sz w:val="28"/>
          <w:szCs w:val="28"/>
        </w:rPr>
      </w:pPr>
      <w:r w:rsidRPr="00D549A8">
        <w:rPr>
          <w:rFonts w:ascii="Times New Roman" w:hAnsi="Times New Roman" w:cs="Times New Roman"/>
          <w:sz w:val="28"/>
          <w:szCs w:val="28"/>
        </w:rPr>
        <w:tab/>
      </w:r>
    </w:p>
    <w:p w14:paraId="2E05F1AD" w14:textId="60EBC97E" w:rsidR="000F2224" w:rsidRPr="00D549A8" w:rsidRDefault="003A5889" w:rsidP="003A5889">
      <w:pPr>
        <w:pStyle w:val="ConsPlusTitle"/>
        <w:tabs>
          <w:tab w:val="center" w:pos="5457"/>
          <w:tab w:val="left" w:pos="7395"/>
        </w:tabs>
        <w:ind w:firstLine="709"/>
        <w:outlineLvl w:val="1"/>
        <w:rPr>
          <w:rFonts w:ascii="Times New Roman" w:hAnsi="Times New Roman" w:cs="Times New Roman"/>
          <w:b w:val="0"/>
          <w:sz w:val="28"/>
          <w:szCs w:val="28"/>
        </w:rPr>
      </w:pPr>
      <w:r w:rsidRPr="00D549A8">
        <w:rPr>
          <w:rFonts w:ascii="Times New Roman" w:hAnsi="Times New Roman" w:cs="Times New Roman"/>
          <w:b w:val="0"/>
          <w:sz w:val="28"/>
          <w:szCs w:val="28"/>
        </w:rPr>
        <w:tab/>
      </w:r>
      <w:r w:rsidR="00801B1B" w:rsidRPr="00D549A8">
        <w:rPr>
          <w:rFonts w:ascii="Times New Roman" w:hAnsi="Times New Roman" w:cs="Times New Roman"/>
          <w:b w:val="0"/>
          <w:sz w:val="28"/>
          <w:szCs w:val="28"/>
          <w:lang w:val="en-US"/>
        </w:rPr>
        <w:t>I</w:t>
      </w:r>
      <w:r w:rsidR="000F2224" w:rsidRPr="00D549A8">
        <w:rPr>
          <w:rFonts w:ascii="Times New Roman" w:hAnsi="Times New Roman" w:cs="Times New Roman"/>
          <w:b w:val="0"/>
          <w:sz w:val="28"/>
          <w:szCs w:val="28"/>
        </w:rPr>
        <w:t>. Общие положения</w:t>
      </w:r>
      <w:r w:rsidRPr="00D549A8">
        <w:rPr>
          <w:rFonts w:ascii="Times New Roman" w:hAnsi="Times New Roman" w:cs="Times New Roman"/>
          <w:b w:val="0"/>
          <w:sz w:val="28"/>
          <w:szCs w:val="28"/>
        </w:rPr>
        <w:tab/>
      </w:r>
    </w:p>
    <w:p w14:paraId="509DDEA8" w14:textId="77777777" w:rsidR="003A5889" w:rsidRPr="00D549A8" w:rsidRDefault="003A5889" w:rsidP="003A5889">
      <w:pPr>
        <w:pStyle w:val="ConsPlusTitle"/>
        <w:tabs>
          <w:tab w:val="center" w:pos="5457"/>
          <w:tab w:val="left" w:pos="7395"/>
        </w:tabs>
        <w:ind w:firstLine="709"/>
        <w:outlineLvl w:val="1"/>
        <w:rPr>
          <w:rFonts w:ascii="Times New Roman" w:hAnsi="Times New Roman" w:cs="Times New Roman"/>
          <w:b w:val="0"/>
          <w:sz w:val="28"/>
          <w:szCs w:val="28"/>
        </w:rPr>
      </w:pPr>
    </w:p>
    <w:p w14:paraId="1B538F4D" w14:textId="25C12367" w:rsidR="003A5889" w:rsidRPr="00D549A8" w:rsidRDefault="004E2162" w:rsidP="0060499D">
      <w:pPr>
        <w:tabs>
          <w:tab w:val="left" w:pos="4678"/>
          <w:tab w:val="left" w:pos="4820"/>
        </w:tabs>
        <w:autoSpaceDE w:val="0"/>
        <w:autoSpaceDN w:val="0"/>
        <w:adjustRightInd w:val="0"/>
        <w:jc w:val="both"/>
        <w:rPr>
          <w:szCs w:val="28"/>
        </w:rPr>
      </w:pPr>
      <w:r w:rsidRPr="00D549A8">
        <w:rPr>
          <w:szCs w:val="28"/>
        </w:rPr>
        <w:t xml:space="preserve">1. Настоящий Порядок </w:t>
      </w:r>
      <w:r w:rsidR="003A5889" w:rsidRPr="00D549A8">
        <w:rPr>
          <w:szCs w:val="28"/>
        </w:rPr>
        <w:t xml:space="preserve">определяет механизм </w:t>
      </w:r>
      <w:r w:rsidR="0060499D" w:rsidRPr="00D549A8">
        <w:rPr>
          <w:szCs w:val="28"/>
        </w:rPr>
        <w:t xml:space="preserve">предоставления из бюджета Республики Татарстан в 2025 году иных межбюджетных трансфертов бюджету Верхнеуслонского муниципального района Республики Татарстан, источником финансового обеспечения которых являются бюджетные ассигнования резервного фонда Кабинета Министров Республики Татарстан, на финансовое обеспечение расходов по предоставлению субсидии организациям, предоставляющим коммунальные услуги по теплоснабжению на территории муниципального образования </w:t>
      </w:r>
      <w:r w:rsidR="00AD3D0A" w:rsidRPr="00D549A8">
        <w:rPr>
          <w:szCs w:val="28"/>
        </w:rPr>
        <w:t>«</w:t>
      </w:r>
      <w:r w:rsidR="003A4AEF" w:rsidRPr="00D549A8">
        <w:rPr>
          <w:szCs w:val="28"/>
        </w:rPr>
        <w:t>с</w:t>
      </w:r>
      <w:r w:rsidR="00AD3D0A" w:rsidRPr="00D549A8">
        <w:rPr>
          <w:szCs w:val="28"/>
        </w:rPr>
        <w:t>ело</w:t>
      </w:r>
      <w:r w:rsidR="003A4AEF" w:rsidRPr="00D549A8">
        <w:rPr>
          <w:szCs w:val="28"/>
        </w:rPr>
        <w:t xml:space="preserve"> </w:t>
      </w:r>
      <w:r w:rsidR="0060499D" w:rsidRPr="00D549A8">
        <w:rPr>
          <w:szCs w:val="28"/>
        </w:rPr>
        <w:t>Верхний Услон</w:t>
      </w:r>
      <w:r w:rsidR="00AD3D0A" w:rsidRPr="00D549A8">
        <w:rPr>
          <w:szCs w:val="28"/>
        </w:rPr>
        <w:t>»</w:t>
      </w:r>
      <w:r w:rsidR="0060499D" w:rsidRPr="00D549A8">
        <w:rPr>
          <w:szCs w:val="28"/>
        </w:rPr>
        <w:t>, на финансовое обеспечение (возмещение) части затрат, связанных с осуществлением указанной деятельности</w:t>
      </w:r>
      <w:r w:rsidR="001F5E54" w:rsidRPr="00D549A8">
        <w:rPr>
          <w:szCs w:val="28"/>
        </w:rPr>
        <w:t xml:space="preserve"> </w:t>
      </w:r>
      <w:r w:rsidR="00E90241" w:rsidRPr="00D549A8">
        <w:rPr>
          <w:szCs w:val="28"/>
        </w:rPr>
        <w:t xml:space="preserve">(далее соответственно – </w:t>
      </w:r>
      <w:r w:rsidR="0060499D" w:rsidRPr="00D549A8">
        <w:rPr>
          <w:szCs w:val="28"/>
        </w:rPr>
        <w:t xml:space="preserve">муниципальный район, </w:t>
      </w:r>
      <w:r w:rsidR="00E90241" w:rsidRPr="00D549A8">
        <w:rPr>
          <w:szCs w:val="28"/>
        </w:rPr>
        <w:t>иные межбюджетные трансферты)</w:t>
      </w:r>
      <w:r w:rsidR="003A5889" w:rsidRPr="00D549A8">
        <w:rPr>
          <w:szCs w:val="28"/>
        </w:rPr>
        <w:t>.</w:t>
      </w:r>
    </w:p>
    <w:p w14:paraId="28DFE560" w14:textId="39EBB0B7" w:rsidR="003A5889" w:rsidRPr="00D549A8" w:rsidRDefault="003A5889" w:rsidP="000F2224">
      <w:pPr>
        <w:jc w:val="both"/>
        <w:rPr>
          <w:szCs w:val="28"/>
        </w:rPr>
      </w:pPr>
      <w:r w:rsidRPr="00D549A8">
        <w:rPr>
          <w:szCs w:val="28"/>
        </w:rPr>
        <w:t xml:space="preserve">2. Главным распорядителем бюджетных средств, предоставляемых </w:t>
      </w:r>
      <w:r w:rsidR="003A4AEF" w:rsidRPr="00D549A8">
        <w:rPr>
          <w:szCs w:val="28"/>
        </w:rPr>
        <w:br/>
      </w:r>
      <w:r w:rsidRPr="00D549A8">
        <w:rPr>
          <w:szCs w:val="28"/>
        </w:rPr>
        <w:t xml:space="preserve">в соответствии с настоящим Порядком, является Министерство строительства, архитектуры и жилищно-коммунального хозяйства Республики Татарстан (далее </w:t>
      </w:r>
      <w:r w:rsidR="00C63EE0" w:rsidRPr="00D549A8">
        <w:rPr>
          <w:szCs w:val="28"/>
        </w:rPr>
        <w:t>–</w:t>
      </w:r>
      <w:r w:rsidRPr="00D549A8">
        <w:rPr>
          <w:szCs w:val="28"/>
        </w:rPr>
        <w:t xml:space="preserve"> Министерство).</w:t>
      </w:r>
    </w:p>
    <w:p w14:paraId="2B96E29B" w14:textId="3E8B0665" w:rsidR="00812A6F" w:rsidRPr="00D549A8" w:rsidRDefault="00E90241" w:rsidP="000F2224">
      <w:pPr>
        <w:jc w:val="both"/>
        <w:rPr>
          <w:szCs w:val="28"/>
        </w:rPr>
      </w:pPr>
      <w:r w:rsidRPr="00D549A8">
        <w:rPr>
          <w:szCs w:val="28"/>
        </w:rPr>
        <w:t xml:space="preserve">3. </w:t>
      </w:r>
      <w:r w:rsidR="00812A6F" w:rsidRPr="00D549A8">
        <w:rPr>
          <w:szCs w:val="28"/>
        </w:rPr>
        <w:t>Иные межбюджетные трансферты предоставляются в 202</w:t>
      </w:r>
      <w:r w:rsidR="00C63EE0" w:rsidRPr="00D549A8">
        <w:rPr>
          <w:szCs w:val="28"/>
        </w:rPr>
        <w:t>5</w:t>
      </w:r>
      <w:r w:rsidR="00812A6F" w:rsidRPr="00D549A8">
        <w:rPr>
          <w:szCs w:val="28"/>
        </w:rPr>
        <w:t xml:space="preserve"> году в пределах бюджетных ассигнований и лимитов бюджетных обязательств, доведенных до Министерства в установленном порядке на цели, указанные в пункте 1 настоящего Порядка. </w:t>
      </w:r>
    </w:p>
    <w:p w14:paraId="30F595B5" w14:textId="77777777" w:rsidR="0096275B" w:rsidRPr="00D549A8" w:rsidRDefault="0096275B" w:rsidP="000F2224">
      <w:pPr>
        <w:jc w:val="both"/>
        <w:rPr>
          <w:szCs w:val="28"/>
        </w:rPr>
      </w:pPr>
      <w:r w:rsidRPr="00D549A8">
        <w:rPr>
          <w:szCs w:val="28"/>
        </w:rPr>
        <w:t xml:space="preserve">4. Объем бюджетных ассигнований, выделяемых для предоставления иных межбюджетных трансфертов на цели, указанные в пункте 1 настоящего Порядка, устанавливается актом Кабинета Министров Республики Татарстан. </w:t>
      </w:r>
    </w:p>
    <w:p w14:paraId="2991622D" w14:textId="014E20F8" w:rsidR="0028413A" w:rsidRPr="00D549A8" w:rsidRDefault="0025625A" w:rsidP="000F2224">
      <w:pPr>
        <w:jc w:val="both"/>
        <w:rPr>
          <w:szCs w:val="28"/>
        </w:rPr>
      </w:pPr>
      <w:r w:rsidRPr="00D549A8">
        <w:rPr>
          <w:szCs w:val="28"/>
        </w:rPr>
        <w:t>5</w:t>
      </w:r>
      <w:r w:rsidR="0028413A" w:rsidRPr="00D549A8">
        <w:rPr>
          <w:szCs w:val="28"/>
        </w:rPr>
        <w:t>. Условиями предоставления иных межбюджетных трансфертов</w:t>
      </w:r>
      <w:r w:rsidR="008F5C29" w:rsidRPr="00D549A8">
        <w:rPr>
          <w:szCs w:val="28"/>
        </w:rPr>
        <w:t xml:space="preserve"> бюджету муниципального района</w:t>
      </w:r>
      <w:r w:rsidR="006E45A5" w:rsidRPr="00D549A8">
        <w:rPr>
          <w:szCs w:val="28"/>
        </w:rPr>
        <w:t xml:space="preserve"> </w:t>
      </w:r>
      <w:r w:rsidR="0028413A" w:rsidRPr="00D549A8">
        <w:rPr>
          <w:szCs w:val="28"/>
        </w:rPr>
        <w:t>являются:</w:t>
      </w:r>
    </w:p>
    <w:p w14:paraId="48A32DCC" w14:textId="05BDEAAA" w:rsidR="00B0636B" w:rsidRPr="00D549A8" w:rsidRDefault="001F2581" w:rsidP="00B0636B">
      <w:pPr>
        <w:jc w:val="both"/>
        <w:rPr>
          <w:szCs w:val="28"/>
        </w:rPr>
      </w:pPr>
      <w:r w:rsidRPr="00D549A8">
        <w:rPr>
          <w:szCs w:val="28"/>
        </w:rPr>
        <w:t xml:space="preserve">наличие </w:t>
      </w:r>
      <w:r w:rsidR="008F5C29" w:rsidRPr="00D549A8">
        <w:rPr>
          <w:szCs w:val="28"/>
        </w:rPr>
        <w:t xml:space="preserve">правового </w:t>
      </w:r>
      <w:r w:rsidR="00B0636B" w:rsidRPr="00D549A8">
        <w:rPr>
          <w:szCs w:val="28"/>
        </w:rPr>
        <w:t xml:space="preserve">акта </w:t>
      </w:r>
      <w:r w:rsidRPr="00D549A8">
        <w:rPr>
          <w:szCs w:val="28"/>
        </w:rPr>
        <w:t>муниципального</w:t>
      </w:r>
      <w:r w:rsidR="00B0636B" w:rsidRPr="00D549A8">
        <w:rPr>
          <w:szCs w:val="28"/>
        </w:rPr>
        <w:t xml:space="preserve"> </w:t>
      </w:r>
      <w:r w:rsidR="008277C4" w:rsidRPr="00D549A8">
        <w:rPr>
          <w:szCs w:val="28"/>
        </w:rPr>
        <w:t>района</w:t>
      </w:r>
      <w:r w:rsidR="00A14B54" w:rsidRPr="00D549A8">
        <w:rPr>
          <w:szCs w:val="28"/>
        </w:rPr>
        <w:t xml:space="preserve">, устанавливающего </w:t>
      </w:r>
      <w:r w:rsidR="00B0636B" w:rsidRPr="00D549A8">
        <w:rPr>
          <w:szCs w:val="28"/>
        </w:rPr>
        <w:t>порядок предоставления</w:t>
      </w:r>
      <w:r w:rsidR="00DB4313" w:rsidRPr="00D549A8">
        <w:rPr>
          <w:szCs w:val="28"/>
        </w:rPr>
        <w:t xml:space="preserve"> </w:t>
      </w:r>
      <w:r w:rsidR="00B0636B" w:rsidRPr="00D549A8">
        <w:rPr>
          <w:szCs w:val="28"/>
        </w:rPr>
        <w:t xml:space="preserve">субсидии организациям, </w:t>
      </w:r>
      <w:r w:rsidR="00AE4954" w:rsidRPr="00D549A8">
        <w:rPr>
          <w:szCs w:val="28"/>
        </w:rPr>
        <w:t xml:space="preserve">предоставляющим </w:t>
      </w:r>
      <w:r w:rsidR="003A4AEF" w:rsidRPr="00D549A8">
        <w:rPr>
          <w:szCs w:val="28"/>
        </w:rPr>
        <w:t xml:space="preserve">коммунальные </w:t>
      </w:r>
      <w:r w:rsidR="00AE4954" w:rsidRPr="00D549A8">
        <w:rPr>
          <w:szCs w:val="28"/>
        </w:rPr>
        <w:t xml:space="preserve">услуги по теплоснабжению на территории муниципального образования </w:t>
      </w:r>
      <w:r w:rsidR="00AD3D0A" w:rsidRPr="00D549A8">
        <w:rPr>
          <w:szCs w:val="28"/>
        </w:rPr>
        <w:t xml:space="preserve">«село Верхний </w:t>
      </w:r>
      <w:r w:rsidR="00AD3D0A" w:rsidRPr="00D549A8">
        <w:rPr>
          <w:szCs w:val="28"/>
        </w:rPr>
        <w:lastRenderedPageBreak/>
        <w:t>Услон»</w:t>
      </w:r>
      <w:r w:rsidR="00AE4954" w:rsidRPr="00D549A8">
        <w:rPr>
          <w:szCs w:val="28"/>
        </w:rPr>
        <w:t>, на финансовое обеспечение (возмещение) части затрат, связанных с осуществлением указанной деятельности</w:t>
      </w:r>
      <w:r w:rsidR="00B0636B" w:rsidRPr="00D549A8">
        <w:rPr>
          <w:szCs w:val="28"/>
        </w:rPr>
        <w:t>;</w:t>
      </w:r>
    </w:p>
    <w:p w14:paraId="5C1D2D8D" w14:textId="5E7962D6" w:rsidR="00A14B54" w:rsidRPr="00D549A8" w:rsidRDefault="00A14B54" w:rsidP="000F2224">
      <w:pPr>
        <w:jc w:val="both"/>
        <w:rPr>
          <w:szCs w:val="28"/>
        </w:rPr>
      </w:pPr>
      <w:r w:rsidRPr="00D549A8">
        <w:rPr>
          <w:szCs w:val="28"/>
        </w:rPr>
        <w:t>наличие в бюджете муниципального района (сводной бюджетной росписи бюджета муниципального района) бюджетных ассигнований на</w:t>
      </w:r>
      <w:r w:rsidR="00DB4313" w:rsidRPr="00D549A8">
        <w:rPr>
          <w:szCs w:val="28"/>
        </w:rPr>
        <w:t xml:space="preserve"> исполнение расходных обязательств муниципального района</w:t>
      </w:r>
      <w:r w:rsidR="0060499D" w:rsidRPr="00D549A8">
        <w:rPr>
          <w:szCs w:val="28"/>
        </w:rPr>
        <w:t>,</w:t>
      </w:r>
      <w:r w:rsidR="00DB4313" w:rsidRPr="00D549A8">
        <w:rPr>
          <w:szCs w:val="28"/>
        </w:rPr>
        <w:t xml:space="preserve"> в целях </w:t>
      </w:r>
      <w:r w:rsidR="0060499D" w:rsidRPr="00D549A8">
        <w:rPr>
          <w:szCs w:val="28"/>
        </w:rPr>
        <w:t xml:space="preserve">финансового обеспечения </w:t>
      </w:r>
      <w:r w:rsidR="00DB4313" w:rsidRPr="00D549A8">
        <w:rPr>
          <w:szCs w:val="28"/>
        </w:rPr>
        <w:t>которых предоставляются иные межбюджетные трансферты;</w:t>
      </w:r>
    </w:p>
    <w:p w14:paraId="63FC69C8" w14:textId="300781B2" w:rsidR="00A14B54" w:rsidRPr="00D549A8" w:rsidRDefault="00A14B54" w:rsidP="00A14B54">
      <w:pPr>
        <w:jc w:val="both"/>
        <w:rPr>
          <w:szCs w:val="28"/>
        </w:rPr>
      </w:pPr>
      <w:r w:rsidRPr="00D549A8">
        <w:rPr>
          <w:szCs w:val="28"/>
        </w:rPr>
        <w:t xml:space="preserve">заключение соглашения о предоставлении иных межбюджетных трансфертов между Министерством и </w:t>
      </w:r>
      <w:r w:rsidR="00726E02" w:rsidRPr="00D549A8">
        <w:rPr>
          <w:szCs w:val="28"/>
        </w:rPr>
        <w:t>уполномоченным органом местного самоуправления муниципального</w:t>
      </w:r>
      <w:r w:rsidR="001F2581" w:rsidRPr="00D549A8">
        <w:rPr>
          <w:szCs w:val="28"/>
        </w:rPr>
        <w:t xml:space="preserve"> район</w:t>
      </w:r>
      <w:r w:rsidR="00726E02" w:rsidRPr="00D549A8">
        <w:rPr>
          <w:szCs w:val="28"/>
        </w:rPr>
        <w:t>а</w:t>
      </w:r>
      <w:r w:rsidRPr="00D549A8">
        <w:rPr>
          <w:szCs w:val="28"/>
        </w:rPr>
        <w:t xml:space="preserve"> (далее – соглашение)</w:t>
      </w:r>
      <w:r w:rsidR="00E76607" w:rsidRPr="00D549A8">
        <w:rPr>
          <w:szCs w:val="28"/>
        </w:rPr>
        <w:t xml:space="preserve"> в соответствии с пунктом 1</w:t>
      </w:r>
      <w:r w:rsidR="00A31A03" w:rsidRPr="00D549A8">
        <w:rPr>
          <w:szCs w:val="28"/>
        </w:rPr>
        <w:t>0</w:t>
      </w:r>
      <w:r w:rsidR="00E76607" w:rsidRPr="00D549A8">
        <w:rPr>
          <w:szCs w:val="28"/>
        </w:rPr>
        <w:t xml:space="preserve"> настоящего Порядка</w:t>
      </w:r>
      <w:r w:rsidR="00DB4313" w:rsidRPr="00D549A8">
        <w:rPr>
          <w:szCs w:val="28"/>
        </w:rPr>
        <w:t>.</w:t>
      </w:r>
    </w:p>
    <w:p w14:paraId="3770C09C" w14:textId="044EFCD0" w:rsidR="0096275B" w:rsidRPr="00D549A8" w:rsidRDefault="0025625A" w:rsidP="0096275B">
      <w:pPr>
        <w:tabs>
          <w:tab w:val="left" w:pos="2160"/>
        </w:tabs>
        <w:jc w:val="both"/>
        <w:rPr>
          <w:strike/>
          <w:szCs w:val="28"/>
        </w:rPr>
      </w:pPr>
      <w:r w:rsidRPr="00D549A8">
        <w:rPr>
          <w:szCs w:val="28"/>
        </w:rPr>
        <w:t>6</w:t>
      </w:r>
      <w:r w:rsidR="00DB4313" w:rsidRPr="00D549A8">
        <w:rPr>
          <w:szCs w:val="28"/>
        </w:rPr>
        <w:t xml:space="preserve">. </w:t>
      </w:r>
      <w:r w:rsidR="0096275B" w:rsidRPr="00D549A8">
        <w:rPr>
          <w:szCs w:val="28"/>
        </w:rPr>
        <w:t xml:space="preserve">Результатом предоставления иных межбюджетных трансфертов является надежность и качество предоставления коммунальных услуг по теплоснабжению потребителям муниципального </w:t>
      </w:r>
      <w:r w:rsidR="00AD3D0A" w:rsidRPr="00D549A8">
        <w:rPr>
          <w:szCs w:val="28"/>
        </w:rPr>
        <w:t>образования «село Верхний Услон»</w:t>
      </w:r>
      <w:r w:rsidR="009D71FB" w:rsidRPr="00D549A8">
        <w:rPr>
          <w:szCs w:val="28"/>
        </w:rPr>
        <w:t>.</w:t>
      </w:r>
    </w:p>
    <w:p w14:paraId="7A822E52" w14:textId="654574ED" w:rsidR="005F4CCC" w:rsidRPr="00D549A8" w:rsidRDefault="00D8677D" w:rsidP="0096275B">
      <w:pPr>
        <w:tabs>
          <w:tab w:val="left" w:pos="2160"/>
        </w:tabs>
        <w:jc w:val="both"/>
        <w:rPr>
          <w:szCs w:val="28"/>
        </w:rPr>
      </w:pPr>
      <w:r w:rsidRPr="00D549A8">
        <w:rPr>
          <w:szCs w:val="28"/>
        </w:rPr>
        <w:t xml:space="preserve">Показателем, необходимым для достижения результата предоставления </w:t>
      </w:r>
      <w:r w:rsidR="009D71FB" w:rsidRPr="00D549A8">
        <w:rPr>
          <w:szCs w:val="28"/>
        </w:rPr>
        <w:t xml:space="preserve">иных межбюджетных трансфертов </w:t>
      </w:r>
      <w:r w:rsidRPr="00D549A8">
        <w:rPr>
          <w:szCs w:val="28"/>
        </w:rPr>
        <w:t>является количество дней в году, в течение которых коммунальный ресурс (коммунальная услуга) для нужд отопления предоставлялся без нарушения нормативных требований к качеству коммунального ресурса (коммунальной услуги).</w:t>
      </w:r>
    </w:p>
    <w:p w14:paraId="726FF23D" w14:textId="581712CC" w:rsidR="00A14B54" w:rsidRPr="00D549A8" w:rsidRDefault="0025625A" w:rsidP="00A14B54">
      <w:pPr>
        <w:jc w:val="both"/>
        <w:rPr>
          <w:szCs w:val="28"/>
        </w:rPr>
      </w:pPr>
      <w:r w:rsidRPr="00D549A8">
        <w:rPr>
          <w:szCs w:val="28"/>
        </w:rPr>
        <w:t>7</w:t>
      </w:r>
      <w:r w:rsidR="00A14B54" w:rsidRPr="00D549A8">
        <w:rPr>
          <w:szCs w:val="28"/>
        </w:rPr>
        <w:t xml:space="preserve">. Для получения иных межбюджетных трансфертов </w:t>
      </w:r>
      <w:r w:rsidR="00726E02" w:rsidRPr="00D549A8">
        <w:rPr>
          <w:szCs w:val="28"/>
        </w:rPr>
        <w:t xml:space="preserve">уполномоченный орган местного самоуправления </w:t>
      </w:r>
      <w:r w:rsidR="0096275B" w:rsidRPr="00D549A8">
        <w:rPr>
          <w:szCs w:val="28"/>
        </w:rPr>
        <w:t>муниципальн</w:t>
      </w:r>
      <w:r w:rsidR="00726E02" w:rsidRPr="00D549A8">
        <w:rPr>
          <w:szCs w:val="28"/>
        </w:rPr>
        <w:t>ого</w:t>
      </w:r>
      <w:r w:rsidR="0096275B" w:rsidRPr="00D549A8">
        <w:rPr>
          <w:szCs w:val="28"/>
        </w:rPr>
        <w:t xml:space="preserve"> район</w:t>
      </w:r>
      <w:r w:rsidR="00726E02" w:rsidRPr="00D549A8">
        <w:rPr>
          <w:szCs w:val="28"/>
        </w:rPr>
        <w:t>а</w:t>
      </w:r>
      <w:r w:rsidR="00A14B54" w:rsidRPr="00D549A8">
        <w:rPr>
          <w:szCs w:val="28"/>
        </w:rPr>
        <w:t xml:space="preserve"> представляет в Министерство следующие документы:</w:t>
      </w:r>
    </w:p>
    <w:p w14:paraId="146C9DC9" w14:textId="548084BA" w:rsidR="001F2581" w:rsidRPr="00D549A8" w:rsidRDefault="001F2581" w:rsidP="001F2581">
      <w:pPr>
        <w:jc w:val="both"/>
        <w:rPr>
          <w:szCs w:val="28"/>
        </w:rPr>
      </w:pPr>
      <w:r w:rsidRPr="00D549A8">
        <w:rPr>
          <w:szCs w:val="28"/>
        </w:rPr>
        <w:t xml:space="preserve">заявку на предоставление иных межбюджетных трансфертов по форме согласно приложению к настоящему Порядку (далее </w:t>
      </w:r>
      <w:r w:rsidR="00EF5F39" w:rsidRPr="00D549A8">
        <w:rPr>
          <w:szCs w:val="28"/>
        </w:rPr>
        <w:t>–</w:t>
      </w:r>
      <w:r w:rsidRPr="00D549A8">
        <w:rPr>
          <w:szCs w:val="28"/>
        </w:rPr>
        <w:t xml:space="preserve"> заявка);</w:t>
      </w:r>
    </w:p>
    <w:p w14:paraId="25EDE038" w14:textId="77777777" w:rsidR="001F2581" w:rsidRPr="00D549A8" w:rsidRDefault="001F2581" w:rsidP="001F2581">
      <w:pPr>
        <w:jc w:val="both"/>
        <w:rPr>
          <w:szCs w:val="28"/>
        </w:rPr>
      </w:pPr>
      <w:r w:rsidRPr="00D549A8">
        <w:rPr>
          <w:szCs w:val="28"/>
        </w:rPr>
        <w:t>документ, подтверждающий полномочия лица, подписавшего заявку;</w:t>
      </w:r>
    </w:p>
    <w:p w14:paraId="2E82C290" w14:textId="34A39F3C" w:rsidR="00726E02" w:rsidRPr="00D549A8" w:rsidRDefault="0096275B" w:rsidP="00726E02">
      <w:pPr>
        <w:autoSpaceDE w:val="0"/>
        <w:autoSpaceDN w:val="0"/>
        <w:adjustRightInd w:val="0"/>
        <w:ind w:right="-1"/>
        <w:jc w:val="both"/>
        <w:rPr>
          <w:rFonts w:eastAsia="Times New Roman"/>
          <w:szCs w:val="28"/>
          <w:lang w:eastAsia="ru-RU"/>
        </w:rPr>
      </w:pPr>
      <w:r w:rsidRPr="00D549A8">
        <w:rPr>
          <w:szCs w:val="28"/>
        </w:rPr>
        <w:t xml:space="preserve">заверенную копию правового акта муниципального района, </w:t>
      </w:r>
      <w:r w:rsidR="00726E02" w:rsidRPr="00D549A8">
        <w:rPr>
          <w:rFonts w:eastAsia="Times New Roman"/>
          <w:szCs w:val="28"/>
          <w:lang w:eastAsia="ru-RU"/>
        </w:rPr>
        <w:t xml:space="preserve">указанного в </w:t>
      </w:r>
      <w:hyperlink r:id="rId6" w:history="1">
        <w:r w:rsidR="00726E02" w:rsidRPr="00D549A8">
          <w:rPr>
            <w:rFonts w:eastAsia="Times New Roman"/>
            <w:szCs w:val="28"/>
            <w:lang w:eastAsia="ru-RU"/>
          </w:rPr>
          <w:t xml:space="preserve">абзаце втором пункта </w:t>
        </w:r>
      </w:hyperlink>
      <w:r w:rsidR="00726E02" w:rsidRPr="00D549A8">
        <w:rPr>
          <w:rFonts w:eastAsia="Times New Roman"/>
          <w:szCs w:val="28"/>
          <w:lang w:eastAsia="ru-RU"/>
        </w:rPr>
        <w:t>5 настоящего Порядка;</w:t>
      </w:r>
    </w:p>
    <w:p w14:paraId="1DEF5276" w14:textId="7D40C491" w:rsidR="0096275B" w:rsidRPr="00D549A8" w:rsidRDefault="0096275B" w:rsidP="00AE624D">
      <w:pPr>
        <w:jc w:val="both"/>
        <w:rPr>
          <w:szCs w:val="28"/>
        </w:rPr>
      </w:pPr>
      <w:r w:rsidRPr="00D549A8">
        <w:rPr>
          <w:szCs w:val="28"/>
        </w:rPr>
        <w:t>выписку из решения муниципального района о бюджете муниципального района на 202</w:t>
      </w:r>
      <w:r w:rsidR="00C63EE0" w:rsidRPr="00D549A8">
        <w:rPr>
          <w:szCs w:val="28"/>
        </w:rPr>
        <w:t>5</w:t>
      </w:r>
      <w:r w:rsidRPr="00D549A8">
        <w:rPr>
          <w:szCs w:val="28"/>
        </w:rPr>
        <w:t xml:space="preserve"> год и на плановый период 202</w:t>
      </w:r>
      <w:r w:rsidR="00C63EE0" w:rsidRPr="00D549A8">
        <w:rPr>
          <w:szCs w:val="28"/>
        </w:rPr>
        <w:t>6</w:t>
      </w:r>
      <w:r w:rsidRPr="00D549A8">
        <w:rPr>
          <w:szCs w:val="28"/>
        </w:rPr>
        <w:t xml:space="preserve"> и 202</w:t>
      </w:r>
      <w:r w:rsidR="00C63EE0" w:rsidRPr="00D549A8">
        <w:rPr>
          <w:szCs w:val="28"/>
        </w:rPr>
        <w:t>7</w:t>
      </w:r>
      <w:r w:rsidRPr="00D549A8">
        <w:rPr>
          <w:szCs w:val="28"/>
        </w:rPr>
        <w:t xml:space="preserve"> годов (сводной бюджетной росписи бюджета муниципального района), подтверждающую наличие в бюджете муниципального района бюджетных ассигнований на исполнение расходных обязательств муниципального района</w:t>
      </w:r>
      <w:r w:rsidR="00726E02" w:rsidRPr="00D549A8">
        <w:rPr>
          <w:szCs w:val="28"/>
        </w:rPr>
        <w:t>, в целях</w:t>
      </w:r>
      <w:r w:rsidRPr="00D549A8">
        <w:rPr>
          <w:szCs w:val="28"/>
        </w:rPr>
        <w:t xml:space="preserve"> финансово</w:t>
      </w:r>
      <w:r w:rsidR="00726E02" w:rsidRPr="00D549A8">
        <w:rPr>
          <w:szCs w:val="28"/>
        </w:rPr>
        <w:t>го</w:t>
      </w:r>
      <w:r w:rsidRPr="00D549A8">
        <w:rPr>
          <w:szCs w:val="28"/>
        </w:rPr>
        <w:t xml:space="preserve"> обеспечени</w:t>
      </w:r>
      <w:r w:rsidR="00726E02" w:rsidRPr="00D549A8">
        <w:rPr>
          <w:szCs w:val="28"/>
        </w:rPr>
        <w:t>я</w:t>
      </w:r>
      <w:r w:rsidRPr="00D549A8">
        <w:rPr>
          <w:szCs w:val="28"/>
        </w:rPr>
        <w:t xml:space="preserve"> </w:t>
      </w:r>
      <w:r w:rsidR="00726E02" w:rsidRPr="00D549A8">
        <w:rPr>
          <w:szCs w:val="28"/>
        </w:rPr>
        <w:t>которых предоставляются иные межбюджетные трансферты</w:t>
      </w:r>
      <w:r w:rsidRPr="00D549A8">
        <w:rPr>
          <w:szCs w:val="28"/>
        </w:rPr>
        <w:t>.</w:t>
      </w:r>
    </w:p>
    <w:p w14:paraId="66D7E3EE" w14:textId="2DB11F06" w:rsidR="00AE624D" w:rsidRPr="00D549A8" w:rsidRDefault="0025625A" w:rsidP="00AE624D">
      <w:pPr>
        <w:jc w:val="both"/>
        <w:rPr>
          <w:szCs w:val="28"/>
        </w:rPr>
      </w:pPr>
      <w:r w:rsidRPr="00D549A8">
        <w:rPr>
          <w:szCs w:val="28"/>
        </w:rPr>
        <w:t>8</w:t>
      </w:r>
      <w:r w:rsidR="001F2581" w:rsidRPr="00D549A8">
        <w:rPr>
          <w:szCs w:val="28"/>
        </w:rPr>
        <w:t xml:space="preserve">. </w:t>
      </w:r>
      <w:r w:rsidR="00AE624D" w:rsidRPr="00D549A8">
        <w:rPr>
          <w:szCs w:val="28"/>
        </w:rPr>
        <w:t>Министерство:</w:t>
      </w:r>
    </w:p>
    <w:p w14:paraId="03500C50" w14:textId="75AF8D00" w:rsidR="00AE624D" w:rsidRPr="00D549A8" w:rsidRDefault="00AE624D" w:rsidP="00AE624D">
      <w:pPr>
        <w:jc w:val="both"/>
        <w:rPr>
          <w:szCs w:val="28"/>
        </w:rPr>
      </w:pPr>
      <w:r w:rsidRPr="00D549A8">
        <w:rPr>
          <w:szCs w:val="28"/>
        </w:rPr>
        <w:t xml:space="preserve">регистрирует </w:t>
      </w:r>
      <w:r w:rsidR="009D71FB" w:rsidRPr="00D549A8">
        <w:rPr>
          <w:rFonts w:eastAsia="Times New Roman"/>
          <w:szCs w:val="28"/>
          <w:lang w:eastAsia="ru-RU"/>
        </w:rPr>
        <w:t xml:space="preserve">документы, указанные в пункте 7 настоящего Порядка, </w:t>
      </w:r>
      <w:r w:rsidRPr="00D549A8">
        <w:rPr>
          <w:szCs w:val="28"/>
        </w:rPr>
        <w:t xml:space="preserve">в день </w:t>
      </w:r>
      <w:r w:rsidR="009D71FB" w:rsidRPr="00D549A8">
        <w:rPr>
          <w:szCs w:val="28"/>
        </w:rPr>
        <w:t>их</w:t>
      </w:r>
      <w:r w:rsidRPr="00D549A8">
        <w:rPr>
          <w:szCs w:val="28"/>
        </w:rPr>
        <w:t xml:space="preserve"> поступления;</w:t>
      </w:r>
    </w:p>
    <w:p w14:paraId="56AFBE29" w14:textId="53A7C90C" w:rsidR="00AE624D" w:rsidRPr="00D549A8" w:rsidRDefault="00AE624D" w:rsidP="00AE624D">
      <w:pPr>
        <w:jc w:val="both"/>
        <w:rPr>
          <w:szCs w:val="28"/>
        </w:rPr>
      </w:pPr>
      <w:r w:rsidRPr="00D549A8">
        <w:rPr>
          <w:szCs w:val="28"/>
        </w:rPr>
        <w:t xml:space="preserve">в семидневный срок, исчисляемый в рабочих днях, со дня регистрации заявки рассматривает документы, указанные в пункте </w:t>
      </w:r>
      <w:r w:rsidR="00AE4954" w:rsidRPr="00D549A8">
        <w:rPr>
          <w:szCs w:val="28"/>
        </w:rPr>
        <w:t>7</w:t>
      </w:r>
      <w:r w:rsidRPr="00D549A8">
        <w:rPr>
          <w:szCs w:val="28"/>
        </w:rPr>
        <w:t xml:space="preserve"> настоящего Порядка, и принимает решение о предоставлении иных межбюджетных трансфертов или об отказе в предоставлени</w:t>
      </w:r>
      <w:r w:rsidR="009D71FB" w:rsidRPr="00D549A8">
        <w:rPr>
          <w:szCs w:val="28"/>
        </w:rPr>
        <w:t>и иных межбюджетных трансфертов;</w:t>
      </w:r>
    </w:p>
    <w:p w14:paraId="439F1E1C" w14:textId="7C077126" w:rsidR="009D71FB" w:rsidRPr="00D549A8" w:rsidRDefault="009D71FB" w:rsidP="009D71FB">
      <w:pPr>
        <w:autoSpaceDE w:val="0"/>
        <w:autoSpaceDN w:val="0"/>
        <w:adjustRightInd w:val="0"/>
        <w:ind w:right="-1"/>
        <w:jc w:val="both"/>
        <w:rPr>
          <w:rFonts w:eastAsia="Times New Roman"/>
          <w:szCs w:val="28"/>
          <w:lang w:eastAsia="ru-RU"/>
        </w:rPr>
      </w:pPr>
      <w:r w:rsidRPr="00D549A8">
        <w:rPr>
          <w:rFonts w:eastAsia="Times New Roman"/>
          <w:szCs w:val="28"/>
          <w:lang w:eastAsia="ru-RU"/>
        </w:rPr>
        <w:t>письменно уведомляет уполномоченный орган местного самоуправления муниципального района о принятом решении о предоставлении либо об отказе в предоставлении иных межбюджетных трансфертов в двухдневный срок, исчисляемый в рабочих днях, со дня принятия решения о предоставлении либо об отказе в предоставлении иных межбюджетных трансфертов.</w:t>
      </w:r>
    </w:p>
    <w:p w14:paraId="67C7B409" w14:textId="3CF6DA35" w:rsidR="001F2581" w:rsidRPr="00D549A8" w:rsidRDefault="0025625A" w:rsidP="001F2581">
      <w:pPr>
        <w:jc w:val="both"/>
        <w:rPr>
          <w:szCs w:val="28"/>
        </w:rPr>
      </w:pPr>
      <w:r w:rsidRPr="00D549A8">
        <w:rPr>
          <w:szCs w:val="28"/>
        </w:rPr>
        <w:t>9</w:t>
      </w:r>
      <w:r w:rsidR="001F2581" w:rsidRPr="00D549A8">
        <w:rPr>
          <w:szCs w:val="28"/>
        </w:rPr>
        <w:t>. Основаниями для отказа в предоставлении иных межбюджетных трансфертов являются:</w:t>
      </w:r>
    </w:p>
    <w:p w14:paraId="7352AAA9" w14:textId="5C250216" w:rsidR="001F2581" w:rsidRPr="00D549A8" w:rsidRDefault="007E0000" w:rsidP="001F2581">
      <w:pPr>
        <w:jc w:val="both"/>
        <w:rPr>
          <w:szCs w:val="28"/>
        </w:rPr>
      </w:pPr>
      <w:r w:rsidRPr="00D549A8">
        <w:rPr>
          <w:szCs w:val="28"/>
        </w:rPr>
        <w:lastRenderedPageBreak/>
        <w:t>непредставление (представление не в полном объеме) документов, указанных в пункте 7 настоящего Порядка</w:t>
      </w:r>
      <w:r w:rsidR="001F2581" w:rsidRPr="00D549A8">
        <w:rPr>
          <w:szCs w:val="28"/>
        </w:rPr>
        <w:t>;</w:t>
      </w:r>
    </w:p>
    <w:p w14:paraId="456A1D17" w14:textId="2915AED5" w:rsidR="001F2581" w:rsidRPr="00D549A8" w:rsidRDefault="001F2581" w:rsidP="001F2581">
      <w:pPr>
        <w:jc w:val="both"/>
        <w:rPr>
          <w:szCs w:val="28"/>
        </w:rPr>
      </w:pPr>
      <w:r w:rsidRPr="00D549A8">
        <w:rPr>
          <w:szCs w:val="28"/>
        </w:rPr>
        <w:t xml:space="preserve">несоблюдение муниципальным районом условий предоставления иных межбюджетных трансфертов, предусмотренных пунктом </w:t>
      </w:r>
      <w:r w:rsidR="00AE4954" w:rsidRPr="00D549A8">
        <w:rPr>
          <w:szCs w:val="28"/>
        </w:rPr>
        <w:t>5</w:t>
      </w:r>
      <w:r w:rsidRPr="00D549A8">
        <w:rPr>
          <w:szCs w:val="28"/>
        </w:rPr>
        <w:t xml:space="preserve"> </w:t>
      </w:r>
      <w:r w:rsidR="002F75B3" w:rsidRPr="00D549A8">
        <w:rPr>
          <w:szCs w:val="28"/>
        </w:rPr>
        <w:t>настоящего Порядка;</w:t>
      </w:r>
    </w:p>
    <w:p w14:paraId="0A57E3E3" w14:textId="496A1F88" w:rsidR="002F75B3" w:rsidRPr="00D549A8" w:rsidRDefault="002F75B3" w:rsidP="002F75B3">
      <w:pPr>
        <w:autoSpaceDE w:val="0"/>
        <w:autoSpaceDN w:val="0"/>
        <w:adjustRightInd w:val="0"/>
        <w:ind w:right="-1"/>
        <w:jc w:val="both"/>
        <w:rPr>
          <w:rFonts w:eastAsia="Times New Roman"/>
          <w:szCs w:val="28"/>
          <w:lang w:eastAsia="ru-RU"/>
        </w:rPr>
      </w:pPr>
      <w:r w:rsidRPr="00D549A8">
        <w:rPr>
          <w:rFonts w:eastAsia="Times New Roman"/>
          <w:szCs w:val="28"/>
          <w:lang w:eastAsia="ru-RU"/>
        </w:rPr>
        <w:t xml:space="preserve">недостоверность информации, содержащейся в документах, предусмотренных </w:t>
      </w:r>
      <w:hyperlink r:id="rId7" w:history="1">
        <w:r w:rsidRPr="00D549A8">
          <w:rPr>
            <w:rFonts w:eastAsia="Times New Roman"/>
            <w:szCs w:val="28"/>
            <w:lang w:eastAsia="ru-RU"/>
          </w:rPr>
          <w:t>пунктом 7</w:t>
        </w:r>
      </w:hyperlink>
      <w:r w:rsidRPr="00D549A8">
        <w:rPr>
          <w:rFonts w:eastAsia="Times New Roman"/>
          <w:szCs w:val="28"/>
          <w:lang w:eastAsia="ru-RU"/>
        </w:rPr>
        <w:t xml:space="preserve"> настоящего Порядка.</w:t>
      </w:r>
    </w:p>
    <w:p w14:paraId="5FC7EC56" w14:textId="12EAD366" w:rsidR="001F2581" w:rsidRPr="00D549A8" w:rsidRDefault="001F2581" w:rsidP="001F2581">
      <w:pPr>
        <w:jc w:val="both"/>
        <w:rPr>
          <w:szCs w:val="28"/>
        </w:rPr>
      </w:pPr>
      <w:r w:rsidRPr="00D549A8">
        <w:rPr>
          <w:szCs w:val="28"/>
        </w:rPr>
        <w:t>Муниципальный район вправе повторно подать документы в 10-дневный срок, исчисляемый в рабочих днях, со дня получения уведомления об отказе в предоставлении иных межбюджетных трансфертов при условии выполнения требований, установленных настоящим Порядком.</w:t>
      </w:r>
    </w:p>
    <w:p w14:paraId="5A09E8F1" w14:textId="1EF6BD20" w:rsidR="006932A9" w:rsidRPr="00D549A8" w:rsidRDefault="0025625A" w:rsidP="006932A9">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10</w:t>
      </w:r>
      <w:r w:rsidR="004E7BF6" w:rsidRPr="00D549A8">
        <w:rPr>
          <w:rFonts w:ascii="Times New Roman" w:hAnsi="Times New Roman" w:cs="Times New Roman"/>
          <w:sz w:val="28"/>
          <w:szCs w:val="28"/>
        </w:rPr>
        <w:t xml:space="preserve">. </w:t>
      </w:r>
      <w:r w:rsidR="006932A9" w:rsidRPr="00D549A8">
        <w:rPr>
          <w:rFonts w:ascii="Times New Roman" w:hAnsi="Times New Roman" w:cs="Times New Roman"/>
          <w:sz w:val="28"/>
          <w:szCs w:val="28"/>
        </w:rPr>
        <w:t>Иные межбюджетные трансферты предоставляются на основании соглашения</w:t>
      </w:r>
      <w:r w:rsidR="006B75DB" w:rsidRPr="00D549A8">
        <w:rPr>
          <w:rFonts w:ascii="Times New Roman" w:hAnsi="Times New Roman" w:cs="Times New Roman"/>
          <w:sz w:val="28"/>
          <w:szCs w:val="28"/>
        </w:rPr>
        <w:t xml:space="preserve"> </w:t>
      </w:r>
      <w:r w:rsidR="006932A9" w:rsidRPr="00D549A8">
        <w:rPr>
          <w:rFonts w:ascii="Times New Roman" w:hAnsi="Times New Roman" w:cs="Times New Roman"/>
          <w:sz w:val="28"/>
          <w:szCs w:val="28"/>
        </w:rPr>
        <w:t xml:space="preserve">по </w:t>
      </w:r>
      <w:r w:rsidR="00777208" w:rsidRPr="00D549A8">
        <w:rPr>
          <w:rFonts w:ascii="Times New Roman" w:hAnsi="Times New Roman" w:cs="Times New Roman"/>
          <w:sz w:val="28"/>
          <w:szCs w:val="28"/>
        </w:rPr>
        <w:t xml:space="preserve">типовой </w:t>
      </w:r>
      <w:r w:rsidR="006932A9" w:rsidRPr="00D549A8">
        <w:rPr>
          <w:rFonts w:ascii="Times New Roman" w:hAnsi="Times New Roman" w:cs="Times New Roman"/>
          <w:sz w:val="28"/>
          <w:szCs w:val="28"/>
        </w:rPr>
        <w:t>форме, утвержденной Министерством финансов Республики Татарстан</w:t>
      </w:r>
      <w:r w:rsidR="006932A9" w:rsidRPr="00D549A8">
        <w:rPr>
          <w:rFonts w:ascii="Times New Roman" w:hAnsi="Times New Roman" w:cs="Times New Roman"/>
          <w:color w:val="000000"/>
          <w:sz w:val="28"/>
          <w:szCs w:val="28"/>
        </w:rPr>
        <w:t xml:space="preserve">, </w:t>
      </w:r>
      <w:r w:rsidR="006932A9" w:rsidRPr="00D549A8">
        <w:rPr>
          <w:rFonts w:ascii="Times New Roman" w:hAnsi="Times New Roman"/>
          <w:sz w:val="28"/>
          <w:szCs w:val="28"/>
        </w:rPr>
        <w:t xml:space="preserve">в семидневный срок, исчисляемый в рабочих днях, </w:t>
      </w:r>
      <w:r w:rsidR="006932A9" w:rsidRPr="00D549A8">
        <w:rPr>
          <w:rFonts w:ascii="Times New Roman" w:hAnsi="Times New Roman" w:cs="Times New Roman"/>
          <w:sz w:val="28"/>
          <w:szCs w:val="28"/>
        </w:rPr>
        <w:t xml:space="preserve">со дня принятия решения </w:t>
      </w:r>
      <w:r w:rsidR="00D05917" w:rsidRPr="00D549A8">
        <w:rPr>
          <w:rFonts w:ascii="Times New Roman" w:hAnsi="Times New Roman" w:cs="Times New Roman"/>
          <w:sz w:val="28"/>
          <w:szCs w:val="28"/>
        </w:rPr>
        <w:t xml:space="preserve">Министерством </w:t>
      </w:r>
      <w:r w:rsidR="006932A9" w:rsidRPr="00D549A8">
        <w:rPr>
          <w:rFonts w:ascii="Times New Roman" w:hAnsi="Times New Roman" w:cs="Times New Roman"/>
          <w:sz w:val="28"/>
          <w:szCs w:val="28"/>
        </w:rPr>
        <w:t>о предоставлении иных межбюджетных трансфертов.</w:t>
      </w:r>
    </w:p>
    <w:p w14:paraId="1E1FCE17" w14:textId="4B6665F1" w:rsidR="006932A9" w:rsidRPr="00D549A8" w:rsidRDefault="00A31A03" w:rsidP="006932A9">
      <w:pPr>
        <w:spacing w:line="238" w:lineRule="auto"/>
        <w:jc w:val="both"/>
        <w:rPr>
          <w:iCs/>
        </w:rPr>
      </w:pPr>
      <w:r w:rsidRPr="00D549A8">
        <w:rPr>
          <w:szCs w:val="28"/>
        </w:rPr>
        <w:t>1</w:t>
      </w:r>
      <w:r w:rsidR="0025625A" w:rsidRPr="00D549A8">
        <w:rPr>
          <w:szCs w:val="28"/>
        </w:rPr>
        <w:t>1</w:t>
      </w:r>
      <w:r w:rsidR="006932A9" w:rsidRPr="00D549A8">
        <w:rPr>
          <w:szCs w:val="28"/>
        </w:rPr>
        <w:t xml:space="preserve">. </w:t>
      </w:r>
      <w:r w:rsidR="006932A9" w:rsidRPr="00D549A8">
        <w:rPr>
          <w:iCs/>
        </w:rPr>
        <w:t>В соглашении предусматриваются:</w:t>
      </w:r>
    </w:p>
    <w:p w14:paraId="45321681" w14:textId="77777777" w:rsidR="006932A9" w:rsidRPr="00D549A8" w:rsidRDefault="006932A9" w:rsidP="006932A9">
      <w:pPr>
        <w:spacing w:line="238" w:lineRule="auto"/>
        <w:jc w:val="both"/>
        <w:rPr>
          <w:iCs/>
        </w:rPr>
      </w:pPr>
      <w:r w:rsidRPr="00D549A8">
        <w:rPr>
          <w:iCs/>
        </w:rPr>
        <w:t>целевое назначение иных межбюджетных трансфертов;</w:t>
      </w:r>
    </w:p>
    <w:p w14:paraId="2D963E03" w14:textId="77777777" w:rsidR="006932A9" w:rsidRPr="00D549A8" w:rsidRDefault="006932A9" w:rsidP="006932A9">
      <w:pPr>
        <w:spacing w:line="238" w:lineRule="auto"/>
        <w:jc w:val="both"/>
        <w:rPr>
          <w:iCs/>
        </w:rPr>
      </w:pPr>
      <w:r w:rsidRPr="00D549A8">
        <w:rPr>
          <w:iCs/>
        </w:rPr>
        <w:t>размер предоставляемых иных межбюджетных трансфертов;</w:t>
      </w:r>
    </w:p>
    <w:p w14:paraId="77D5C92F" w14:textId="66E4C088" w:rsidR="006932A9" w:rsidRPr="00D549A8" w:rsidRDefault="006932A9" w:rsidP="006932A9">
      <w:pPr>
        <w:spacing w:line="238" w:lineRule="auto"/>
        <w:jc w:val="both"/>
        <w:rPr>
          <w:iCs/>
        </w:rPr>
      </w:pPr>
      <w:r w:rsidRPr="00D549A8">
        <w:rPr>
          <w:iCs/>
        </w:rPr>
        <w:t>значение результата предоставления иных межбюджетных трансфертов;</w:t>
      </w:r>
    </w:p>
    <w:p w14:paraId="5F9416F2" w14:textId="77777777" w:rsidR="006932A9" w:rsidRPr="00D549A8" w:rsidRDefault="006932A9" w:rsidP="006932A9">
      <w:pPr>
        <w:spacing w:line="238" w:lineRule="auto"/>
        <w:jc w:val="both"/>
        <w:rPr>
          <w:iCs/>
        </w:rPr>
      </w:pPr>
      <w:r w:rsidRPr="00D549A8">
        <w:rPr>
          <w:iCs/>
        </w:rPr>
        <w:t>порядок и сроки перечисления иных межбюджетных трансфертов;</w:t>
      </w:r>
    </w:p>
    <w:p w14:paraId="4F4119F4" w14:textId="3E12BEFF" w:rsidR="006932A9" w:rsidRPr="00D549A8" w:rsidRDefault="006932A9" w:rsidP="006932A9">
      <w:pPr>
        <w:spacing w:line="238" w:lineRule="auto"/>
        <w:jc w:val="both"/>
        <w:rPr>
          <w:iCs/>
        </w:rPr>
      </w:pPr>
      <w:r w:rsidRPr="00D549A8">
        <w:rPr>
          <w:iCs/>
        </w:rPr>
        <w:t xml:space="preserve">сроки и формы представления отчета о расходах, в целях </w:t>
      </w:r>
      <w:r w:rsidR="00D05917" w:rsidRPr="00D549A8">
        <w:rPr>
          <w:iCs/>
        </w:rPr>
        <w:t xml:space="preserve">финансового обеспечения </w:t>
      </w:r>
      <w:r w:rsidRPr="00D549A8">
        <w:rPr>
          <w:iCs/>
        </w:rPr>
        <w:t>которых предоставля</w:t>
      </w:r>
      <w:r w:rsidR="005432A9" w:rsidRPr="00D549A8">
        <w:rPr>
          <w:iCs/>
        </w:rPr>
        <w:t>ю</w:t>
      </w:r>
      <w:r w:rsidRPr="00D549A8">
        <w:rPr>
          <w:iCs/>
        </w:rPr>
        <w:t>тся ин</w:t>
      </w:r>
      <w:r w:rsidR="005432A9" w:rsidRPr="00D549A8">
        <w:rPr>
          <w:iCs/>
        </w:rPr>
        <w:t>ые</w:t>
      </w:r>
      <w:r w:rsidRPr="00D549A8">
        <w:rPr>
          <w:iCs/>
        </w:rPr>
        <w:t xml:space="preserve"> межбюджетны</w:t>
      </w:r>
      <w:r w:rsidR="005432A9" w:rsidRPr="00D549A8">
        <w:rPr>
          <w:iCs/>
        </w:rPr>
        <w:t>е</w:t>
      </w:r>
      <w:r w:rsidRPr="00D549A8">
        <w:rPr>
          <w:iCs/>
        </w:rPr>
        <w:t xml:space="preserve"> трансферт</w:t>
      </w:r>
      <w:r w:rsidR="005432A9" w:rsidRPr="00D549A8">
        <w:rPr>
          <w:iCs/>
        </w:rPr>
        <w:t>ы</w:t>
      </w:r>
      <w:r w:rsidRPr="00D549A8">
        <w:rPr>
          <w:iCs/>
        </w:rPr>
        <w:t>, и отчета о достижении значения результата предоставления ин</w:t>
      </w:r>
      <w:r w:rsidR="005432A9" w:rsidRPr="00D549A8">
        <w:rPr>
          <w:iCs/>
        </w:rPr>
        <w:t>ых</w:t>
      </w:r>
      <w:r w:rsidRPr="00D549A8">
        <w:rPr>
          <w:iCs/>
        </w:rPr>
        <w:t xml:space="preserve"> межбюджетн</w:t>
      </w:r>
      <w:r w:rsidR="005432A9" w:rsidRPr="00D549A8">
        <w:rPr>
          <w:iCs/>
        </w:rPr>
        <w:t>ых</w:t>
      </w:r>
      <w:r w:rsidRPr="00D549A8">
        <w:rPr>
          <w:iCs/>
        </w:rPr>
        <w:t xml:space="preserve"> трансферт</w:t>
      </w:r>
      <w:r w:rsidR="005432A9" w:rsidRPr="00D549A8">
        <w:rPr>
          <w:iCs/>
        </w:rPr>
        <w:t>ов</w:t>
      </w:r>
      <w:r w:rsidRPr="00D549A8">
        <w:rPr>
          <w:iCs/>
        </w:rPr>
        <w:t xml:space="preserve"> и обязательствах, принятых в целях его достижения;</w:t>
      </w:r>
    </w:p>
    <w:p w14:paraId="0F8D8FE4" w14:textId="77777777" w:rsidR="006932A9" w:rsidRPr="00D549A8" w:rsidRDefault="006932A9" w:rsidP="006932A9">
      <w:pPr>
        <w:spacing w:line="238" w:lineRule="auto"/>
        <w:jc w:val="both"/>
        <w:rPr>
          <w:iCs/>
        </w:rPr>
      </w:pPr>
      <w:r w:rsidRPr="00D549A8">
        <w:rPr>
          <w:iCs/>
        </w:rPr>
        <w:t>последствия недостижения установленного значения результата предоставления иных межбюджетных трансфертов;</w:t>
      </w:r>
    </w:p>
    <w:p w14:paraId="454ED9F6" w14:textId="5913C14E" w:rsidR="000D6D61" w:rsidRPr="00D549A8" w:rsidRDefault="006932A9" w:rsidP="000D6D61">
      <w:pPr>
        <w:spacing w:line="238" w:lineRule="auto"/>
        <w:jc w:val="both"/>
        <w:rPr>
          <w:iCs/>
        </w:rPr>
      </w:pPr>
      <w:r w:rsidRPr="00D549A8">
        <w:rPr>
          <w:iCs/>
        </w:rPr>
        <w:t xml:space="preserve">порядок осуществления контроля за соблюдением муниципальным районом </w:t>
      </w:r>
      <w:r w:rsidR="00D05917" w:rsidRPr="00D549A8">
        <w:rPr>
          <w:iCs/>
        </w:rPr>
        <w:t xml:space="preserve">условий </w:t>
      </w:r>
      <w:r w:rsidRPr="00D549A8">
        <w:rPr>
          <w:iCs/>
        </w:rPr>
        <w:t>использовани</w:t>
      </w:r>
      <w:r w:rsidR="00D05917" w:rsidRPr="00D549A8">
        <w:rPr>
          <w:iCs/>
        </w:rPr>
        <w:t>я</w:t>
      </w:r>
      <w:r w:rsidRPr="00D549A8">
        <w:rPr>
          <w:iCs/>
        </w:rPr>
        <w:t xml:space="preserve"> иных межбюджетных трансфертов, предусмотренн</w:t>
      </w:r>
      <w:r w:rsidR="00D05917" w:rsidRPr="00D549A8">
        <w:rPr>
          <w:iCs/>
        </w:rPr>
        <w:t>ых соглашением;</w:t>
      </w:r>
    </w:p>
    <w:p w14:paraId="28C36F9C" w14:textId="724DB7A4" w:rsidR="00D05917" w:rsidRPr="00D549A8" w:rsidRDefault="00D05917" w:rsidP="00D05917">
      <w:pPr>
        <w:pStyle w:val="ac"/>
        <w:tabs>
          <w:tab w:val="left" w:pos="1134"/>
        </w:tabs>
        <w:autoSpaceDE w:val="0"/>
        <w:autoSpaceDN w:val="0"/>
        <w:adjustRightInd w:val="0"/>
        <w:ind w:left="0" w:right="-1"/>
        <w:jc w:val="both"/>
        <w:rPr>
          <w:rFonts w:eastAsia="Times New Roman"/>
          <w:szCs w:val="28"/>
          <w:lang w:eastAsia="ru-RU"/>
        </w:rPr>
      </w:pPr>
      <w:r w:rsidRPr="00D549A8">
        <w:rPr>
          <w:rFonts w:eastAsia="Times New Roman"/>
          <w:szCs w:val="28"/>
          <w:lang w:eastAsia="ru-RU"/>
        </w:rPr>
        <w:t xml:space="preserve">ответственность сторон за неисполнение или ненадлежащее исполнение обязательств по соглашению. </w:t>
      </w:r>
    </w:p>
    <w:p w14:paraId="58BAFDDB" w14:textId="68B3A86B" w:rsidR="006932A9" w:rsidRPr="00D549A8" w:rsidRDefault="006932A9" w:rsidP="006932A9">
      <w:pPr>
        <w:spacing w:line="238" w:lineRule="auto"/>
        <w:jc w:val="both"/>
        <w:rPr>
          <w:iCs/>
        </w:rPr>
      </w:pPr>
      <w:r w:rsidRPr="00D549A8">
        <w:rPr>
          <w:iCs/>
        </w:rPr>
        <w:t>1</w:t>
      </w:r>
      <w:r w:rsidR="0025625A" w:rsidRPr="00D549A8">
        <w:rPr>
          <w:iCs/>
        </w:rPr>
        <w:t>2</w:t>
      </w:r>
      <w:r w:rsidRPr="00D549A8">
        <w:rPr>
          <w:iCs/>
        </w:rPr>
        <w:t>. Перечисление иных межбюджетных трансфертов осуществляется Министерством на единый счет бюджета муниципального района, открытый финансовому органу муниципального района в Управлении Федерального казначейства по Республике Татарстан, в 10-дневный срок, исчисляемый в рабочих днях, со дня заключения соглашения.</w:t>
      </w:r>
    </w:p>
    <w:p w14:paraId="65D06BDF" w14:textId="1F61B987" w:rsidR="000A22E5" w:rsidRPr="00D549A8" w:rsidRDefault="0025625A" w:rsidP="000A22E5">
      <w:pPr>
        <w:autoSpaceDE w:val="0"/>
        <w:autoSpaceDN w:val="0"/>
        <w:adjustRightInd w:val="0"/>
        <w:jc w:val="both"/>
        <w:rPr>
          <w:rFonts w:eastAsia="Times New Roman"/>
          <w:szCs w:val="28"/>
          <w:lang w:eastAsia="ru-RU"/>
        </w:rPr>
      </w:pPr>
      <w:r w:rsidRPr="00D549A8">
        <w:rPr>
          <w:iCs/>
          <w:szCs w:val="28"/>
        </w:rPr>
        <w:t>13</w:t>
      </w:r>
      <w:r w:rsidR="006932A9" w:rsidRPr="00D549A8">
        <w:rPr>
          <w:iCs/>
          <w:szCs w:val="28"/>
        </w:rPr>
        <w:t xml:space="preserve">. </w:t>
      </w:r>
      <w:r w:rsidR="000A22E5" w:rsidRPr="00D549A8">
        <w:rPr>
          <w:iCs/>
          <w:szCs w:val="28"/>
        </w:rPr>
        <w:t>Уполномоченный орган местного самоуправления м</w:t>
      </w:r>
      <w:r w:rsidR="007E0000" w:rsidRPr="00D549A8">
        <w:rPr>
          <w:iCs/>
          <w:szCs w:val="28"/>
        </w:rPr>
        <w:t>униципальн</w:t>
      </w:r>
      <w:r w:rsidR="000A22E5" w:rsidRPr="00D549A8">
        <w:rPr>
          <w:iCs/>
          <w:szCs w:val="28"/>
        </w:rPr>
        <w:t>ого</w:t>
      </w:r>
      <w:r w:rsidR="007E0000" w:rsidRPr="00D549A8">
        <w:rPr>
          <w:iCs/>
          <w:szCs w:val="28"/>
        </w:rPr>
        <w:t xml:space="preserve"> район</w:t>
      </w:r>
      <w:r w:rsidR="000A22E5" w:rsidRPr="00D549A8">
        <w:rPr>
          <w:iCs/>
          <w:szCs w:val="28"/>
        </w:rPr>
        <w:t>а</w:t>
      </w:r>
      <w:r w:rsidR="007E0000" w:rsidRPr="00D549A8">
        <w:rPr>
          <w:iCs/>
          <w:szCs w:val="28"/>
        </w:rPr>
        <w:t xml:space="preserve"> представляет в Министерство (в электронном виде и на бумажном носителе) отчет о расходах, в целях </w:t>
      </w:r>
      <w:r w:rsidR="000A22E5" w:rsidRPr="00D549A8">
        <w:rPr>
          <w:iCs/>
          <w:szCs w:val="28"/>
        </w:rPr>
        <w:t xml:space="preserve">финансового обеспечения </w:t>
      </w:r>
      <w:r w:rsidR="007E0000" w:rsidRPr="00D549A8">
        <w:rPr>
          <w:iCs/>
          <w:szCs w:val="28"/>
        </w:rPr>
        <w:t>которых предоставля</w:t>
      </w:r>
      <w:r w:rsidR="005432A9" w:rsidRPr="00D549A8">
        <w:rPr>
          <w:iCs/>
          <w:szCs w:val="28"/>
        </w:rPr>
        <w:t>ю</w:t>
      </w:r>
      <w:r w:rsidR="007E0000" w:rsidRPr="00D549A8">
        <w:rPr>
          <w:iCs/>
          <w:szCs w:val="28"/>
        </w:rPr>
        <w:t>тся ин</w:t>
      </w:r>
      <w:r w:rsidR="005432A9" w:rsidRPr="00D549A8">
        <w:rPr>
          <w:iCs/>
          <w:szCs w:val="28"/>
        </w:rPr>
        <w:t>ые</w:t>
      </w:r>
      <w:r w:rsidR="007E0000" w:rsidRPr="00D549A8">
        <w:rPr>
          <w:iCs/>
          <w:szCs w:val="28"/>
        </w:rPr>
        <w:t xml:space="preserve"> межбюджетны</w:t>
      </w:r>
      <w:r w:rsidR="005432A9" w:rsidRPr="00D549A8">
        <w:rPr>
          <w:iCs/>
          <w:szCs w:val="28"/>
        </w:rPr>
        <w:t>е</w:t>
      </w:r>
      <w:r w:rsidR="007E0000" w:rsidRPr="00D549A8">
        <w:rPr>
          <w:iCs/>
          <w:szCs w:val="28"/>
        </w:rPr>
        <w:t xml:space="preserve"> трансферт</w:t>
      </w:r>
      <w:r w:rsidR="005432A9" w:rsidRPr="00D549A8">
        <w:rPr>
          <w:iCs/>
          <w:szCs w:val="28"/>
        </w:rPr>
        <w:t>ы</w:t>
      </w:r>
      <w:r w:rsidR="007E0000" w:rsidRPr="00D549A8">
        <w:rPr>
          <w:iCs/>
          <w:szCs w:val="28"/>
        </w:rPr>
        <w:t>, и отчет о достижении значения результата предоставления ин</w:t>
      </w:r>
      <w:r w:rsidR="005432A9" w:rsidRPr="00D549A8">
        <w:rPr>
          <w:iCs/>
          <w:szCs w:val="28"/>
        </w:rPr>
        <w:t>ых</w:t>
      </w:r>
      <w:r w:rsidR="007E0000" w:rsidRPr="00D549A8">
        <w:rPr>
          <w:iCs/>
          <w:szCs w:val="28"/>
        </w:rPr>
        <w:t xml:space="preserve"> межбюджетн</w:t>
      </w:r>
      <w:r w:rsidR="005432A9" w:rsidRPr="00D549A8">
        <w:rPr>
          <w:iCs/>
          <w:szCs w:val="28"/>
        </w:rPr>
        <w:t>ых</w:t>
      </w:r>
      <w:r w:rsidR="007E0000" w:rsidRPr="00D549A8">
        <w:rPr>
          <w:iCs/>
          <w:szCs w:val="28"/>
        </w:rPr>
        <w:t xml:space="preserve"> трансферт</w:t>
      </w:r>
      <w:r w:rsidR="005432A9" w:rsidRPr="00D549A8">
        <w:rPr>
          <w:iCs/>
          <w:szCs w:val="28"/>
        </w:rPr>
        <w:t>ов</w:t>
      </w:r>
      <w:r w:rsidR="007E0000" w:rsidRPr="00D549A8">
        <w:rPr>
          <w:iCs/>
          <w:szCs w:val="28"/>
        </w:rPr>
        <w:t xml:space="preserve"> </w:t>
      </w:r>
      <w:r w:rsidR="000F3BA0" w:rsidRPr="00D549A8">
        <w:rPr>
          <w:iCs/>
          <w:szCs w:val="28"/>
        </w:rPr>
        <w:t xml:space="preserve">и обязательствах, принятых в целях его достижения, </w:t>
      </w:r>
      <w:r w:rsidR="007E0000" w:rsidRPr="00D549A8">
        <w:rPr>
          <w:iCs/>
          <w:szCs w:val="28"/>
        </w:rPr>
        <w:t>по формам, прилагаемым к типовой форме соглашения, установленной Министерством финансов Республики Татарстан</w:t>
      </w:r>
      <w:r w:rsidR="000A22E5" w:rsidRPr="00D549A8">
        <w:rPr>
          <w:iCs/>
          <w:szCs w:val="28"/>
        </w:rPr>
        <w:t xml:space="preserve">, </w:t>
      </w:r>
      <w:r w:rsidR="000A22E5" w:rsidRPr="00D549A8">
        <w:rPr>
          <w:rFonts w:eastAsia="Times New Roman"/>
          <w:szCs w:val="28"/>
          <w:lang w:eastAsia="ru-RU"/>
        </w:rPr>
        <w:t>в сроки, предусмотренные соглашением.</w:t>
      </w:r>
    </w:p>
    <w:p w14:paraId="4AAC5B3B" w14:textId="1072C427" w:rsidR="000A22E5" w:rsidRPr="00D549A8" w:rsidRDefault="0025625A" w:rsidP="000A22E5">
      <w:pPr>
        <w:autoSpaceDE w:val="0"/>
        <w:autoSpaceDN w:val="0"/>
        <w:adjustRightInd w:val="0"/>
        <w:jc w:val="both"/>
        <w:rPr>
          <w:rFonts w:eastAsia="Times New Roman"/>
          <w:szCs w:val="28"/>
          <w:lang w:eastAsia="ru-RU"/>
        </w:rPr>
      </w:pPr>
      <w:r w:rsidRPr="00D549A8">
        <w:rPr>
          <w:szCs w:val="28"/>
        </w:rPr>
        <w:t>14</w:t>
      </w:r>
      <w:r w:rsidR="0001648B" w:rsidRPr="00D549A8">
        <w:rPr>
          <w:szCs w:val="28"/>
        </w:rPr>
        <w:t>. Оценка эффективности использования иных межбюджетных трансфертов осу</w:t>
      </w:r>
      <w:r w:rsidR="00A31A03" w:rsidRPr="00D549A8">
        <w:rPr>
          <w:szCs w:val="28"/>
        </w:rPr>
        <w:t xml:space="preserve">ществляется Министерством </w:t>
      </w:r>
      <w:r w:rsidR="00A92A3E" w:rsidRPr="00D549A8">
        <w:rPr>
          <w:szCs w:val="28"/>
        </w:rPr>
        <w:t>путем сравнения,</w:t>
      </w:r>
      <w:r w:rsidR="0001648B" w:rsidRPr="00D549A8">
        <w:rPr>
          <w:szCs w:val="28"/>
        </w:rPr>
        <w:t xml:space="preserve"> установленного соглашением и </w:t>
      </w:r>
      <w:r w:rsidR="0001648B" w:rsidRPr="00D549A8">
        <w:rPr>
          <w:szCs w:val="28"/>
        </w:rPr>
        <w:lastRenderedPageBreak/>
        <w:t xml:space="preserve">фактически достигнутого </w:t>
      </w:r>
      <w:r w:rsidR="000A22E5" w:rsidRPr="00D549A8">
        <w:rPr>
          <w:szCs w:val="28"/>
        </w:rPr>
        <w:t>значения результата предоставления иных межбюджетных трансфертов.</w:t>
      </w:r>
    </w:p>
    <w:p w14:paraId="393EB94C" w14:textId="577CCBF1" w:rsidR="000A22E5" w:rsidRPr="00D549A8" w:rsidRDefault="0025625A" w:rsidP="000A22E5">
      <w:pPr>
        <w:autoSpaceDE w:val="0"/>
        <w:autoSpaceDN w:val="0"/>
        <w:adjustRightInd w:val="0"/>
        <w:ind w:left="42" w:firstLine="700"/>
        <w:jc w:val="both"/>
        <w:rPr>
          <w:rFonts w:eastAsia="Times New Roman"/>
          <w:szCs w:val="28"/>
          <w:lang w:eastAsia="ru-RU"/>
        </w:rPr>
      </w:pPr>
      <w:r w:rsidRPr="00D549A8">
        <w:rPr>
          <w:szCs w:val="28"/>
        </w:rPr>
        <w:t>15</w:t>
      </w:r>
      <w:r w:rsidR="000002B2" w:rsidRPr="00D549A8">
        <w:rPr>
          <w:szCs w:val="28"/>
        </w:rPr>
        <w:t xml:space="preserve">. </w:t>
      </w:r>
      <w:r w:rsidR="000A22E5" w:rsidRPr="00D549A8">
        <w:rPr>
          <w:iCs/>
          <w:szCs w:val="28"/>
        </w:rPr>
        <w:t xml:space="preserve">Уполномоченный орган местного самоуправления муниципального района </w:t>
      </w:r>
      <w:r w:rsidR="000002B2" w:rsidRPr="00D549A8">
        <w:rPr>
          <w:szCs w:val="28"/>
        </w:rPr>
        <w:t xml:space="preserve">несет ответственность в соответствии с законодательством за недостоверность представляемых </w:t>
      </w:r>
      <w:r w:rsidR="00F6423C" w:rsidRPr="00D549A8">
        <w:rPr>
          <w:szCs w:val="28"/>
        </w:rPr>
        <w:t xml:space="preserve">в соответствии с пунктом </w:t>
      </w:r>
      <w:r w:rsidRPr="00D549A8">
        <w:rPr>
          <w:szCs w:val="28"/>
        </w:rPr>
        <w:t>13</w:t>
      </w:r>
      <w:r w:rsidR="00F6423C" w:rsidRPr="00D549A8">
        <w:rPr>
          <w:szCs w:val="28"/>
        </w:rPr>
        <w:t xml:space="preserve"> настоящего Порядка </w:t>
      </w:r>
      <w:r w:rsidR="000002B2" w:rsidRPr="00D549A8">
        <w:rPr>
          <w:szCs w:val="28"/>
        </w:rPr>
        <w:t xml:space="preserve">отчетных сведений и </w:t>
      </w:r>
      <w:r w:rsidR="000A22E5" w:rsidRPr="00D549A8">
        <w:rPr>
          <w:rFonts w:eastAsia="Times New Roman"/>
          <w:szCs w:val="28"/>
          <w:lang w:eastAsia="ru-RU"/>
        </w:rPr>
        <w:t xml:space="preserve">соблюдение условий предоставления иных межбюджетных трансфертов. </w:t>
      </w:r>
    </w:p>
    <w:p w14:paraId="3F7C3253" w14:textId="08728B9E" w:rsidR="00D029BE" w:rsidRPr="00D549A8" w:rsidRDefault="0025625A" w:rsidP="00D029BE">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16</w:t>
      </w:r>
      <w:r w:rsidR="000002B2" w:rsidRPr="00D549A8">
        <w:rPr>
          <w:rFonts w:ascii="Times New Roman" w:hAnsi="Times New Roman" w:cs="Times New Roman"/>
          <w:sz w:val="28"/>
          <w:szCs w:val="28"/>
        </w:rPr>
        <w:t xml:space="preserve">. </w:t>
      </w:r>
      <w:r w:rsidR="00D029BE" w:rsidRPr="00D549A8">
        <w:rPr>
          <w:rFonts w:ascii="Times New Roman" w:hAnsi="Times New Roman" w:cs="Times New Roman"/>
          <w:sz w:val="28"/>
          <w:szCs w:val="28"/>
        </w:rPr>
        <w:t>И</w:t>
      </w:r>
      <w:r w:rsidR="00F6423C" w:rsidRPr="00D549A8">
        <w:rPr>
          <w:rFonts w:ascii="Times New Roman" w:hAnsi="Times New Roman" w:cs="Times New Roman"/>
          <w:sz w:val="28"/>
          <w:szCs w:val="28"/>
        </w:rPr>
        <w:t xml:space="preserve">ные межбюджетные трансферты подлежат возврату </w:t>
      </w:r>
      <w:r w:rsidR="00D029BE" w:rsidRPr="00D549A8">
        <w:rPr>
          <w:rFonts w:ascii="Times New Roman" w:hAnsi="Times New Roman"/>
          <w:sz w:val="28"/>
          <w:szCs w:val="28"/>
        </w:rPr>
        <w:t xml:space="preserve">в полном объеме </w:t>
      </w:r>
      <w:r w:rsidR="00F6423C" w:rsidRPr="00D549A8">
        <w:rPr>
          <w:rFonts w:ascii="Times New Roman" w:hAnsi="Times New Roman" w:cs="Times New Roman"/>
          <w:sz w:val="28"/>
          <w:szCs w:val="28"/>
        </w:rPr>
        <w:t xml:space="preserve">из бюджета муниципального </w:t>
      </w:r>
      <w:r w:rsidR="00335F3C" w:rsidRPr="00D549A8">
        <w:rPr>
          <w:rFonts w:ascii="Times New Roman" w:hAnsi="Times New Roman" w:cs="Times New Roman"/>
          <w:sz w:val="28"/>
          <w:szCs w:val="28"/>
        </w:rPr>
        <w:t>района</w:t>
      </w:r>
      <w:r w:rsidR="00F6423C" w:rsidRPr="00D549A8">
        <w:rPr>
          <w:rFonts w:ascii="Times New Roman" w:hAnsi="Times New Roman" w:cs="Times New Roman"/>
          <w:sz w:val="28"/>
          <w:szCs w:val="28"/>
        </w:rPr>
        <w:t xml:space="preserve"> в бюджет Республики Татарстан </w:t>
      </w:r>
      <w:r w:rsidR="00D029BE" w:rsidRPr="00D549A8">
        <w:rPr>
          <w:rFonts w:ascii="Times New Roman" w:hAnsi="Times New Roman"/>
          <w:sz w:val="28"/>
          <w:szCs w:val="28"/>
        </w:rPr>
        <w:t>в течение 30 рабочих дней, со дня получения соответствующего требования Министерства в случаях:</w:t>
      </w:r>
    </w:p>
    <w:p w14:paraId="615C6677" w14:textId="77777777" w:rsidR="00D029BE" w:rsidRPr="00D549A8" w:rsidRDefault="00D029BE" w:rsidP="00D029BE">
      <w:pPr>
        <w:autoSpaceDE w:val="0"/>
        <w:autoSpaceDN w:val="0"/>
        <w:adjustRightInd w:val="0"/>
        <w:ind w:left="42" w:firstLine="700"/>
        <w:jc w:val="both"/>
        <w:rPr>
          <w:bCs/>
          <w:szCs w:val="28"/>
        </w:rPr>
      </w:pPr>
      <w:r w:rsidRPr="00D549A8">
        <w:rPr>
          <w:bCs/>
          <w:szCs w:val="28"/>
        </w:rPr>
        <w:t xml:space="preserve">не достижение </w:t>
      </w:r>
      <w:r w:rsidRPr="00D549A8">
        <w:rPr>
          <w:szCs w:val="28"/>
        </w:rPr>
        <w:t xml:space="preserve">муниципальным районом </w:t>
      </w:r>
      <w:r w:rsidRPr="00D549A8">
        <w:rPr>
          <w:bCs/>
          <w:szCs w:val="28"/>
        </w:rPr>
        <w:t>значения результата предоставления иных межбюджетных трансфертов в сроки, установленные соглашением;</w:t>
      </w:r>
    </w:p>
    <w:p w14:paraId="1AA36D40" w14:textId="30D3C011" w:rsidR="00D029BE" w:rsidRPr="00D549A8" w:rsidRDefault="00D029BE" w:rsidP="00D029BE">
      <w:pPr>
        <w:autoSpaceDE w:val="0"/>
        <w:autoSpaceDN w:val="0"/>
        <w:adjustRightInd w:val="0"/>
        <w:ind w:left="42" w:firstLine="700"/>
        <w:jc w:val="both"/>
        <w:rPr>
          <w:rFonts w:eastAsia="Times New Roman"/>
          <w:szCs w:val="28"/>
          <w:lang w:eastAsia="ru-RU"/>
        </w:rPr>
      </w:pPr>
      <w:r w:rsidRPr="00D549A8">
        <w:rPr>
          <w:rFonts w:eastAsia="Times New Roman"/>
          <w:szCs w:val="28"/>
          <w:lang w:eastAsia="ru-RU"/>
        </w:rPr>
        <w:t xml:space="preserve">нарушения </w:t>
      </w:r>
      <w:r w:rsidRPr="00D549A8">
        <w:rPr>
          <w:szCs w:val="28"/>
        </w:rPr>
        <w:t xml:space="preserve">муниципальным районом </w:t>
      </w:r>
      <w:r w:rsidRPr="00D549A8">
        <w:rPr>
          <w:rFonts w:eastAsia="Times New Roman"/>
          <w:szCs w:val="28"/>
          <w:lang w:eastAsia="ru-RU"/>
        </w:rPr>
        <w:t>условий предоставления иных межбюджетных трансфертов, выявленного в том числе по фактам проверок, проведенных Министерством и органами государственного финансового контроля;</w:t>
      </w:r>
    </w:p>
    <w:p w14:paraId="288DEB25" w14:textId="6AEEEEA8" w:rsidR="00D029BE" w:rsidRPr="00D549A8" w:rsidRDefault="00D029BE" w:rsidP="00D029BE">
      <w:pPr>
        <w:autoSpaceDE w:val="0"/>
        <w:autoSpaceDN w:val="0"/>
        <w:adjustRightInd w:val="0"/>
        <w:ind w:left="42" w:firstLine="700"/>
        <w:jc w:val="both"/>
        <w:rPr>
          <w:bCs/>
          <w:szCs w:val="28"/>
        </w:rPr>
      </w:pPr>
      <w:r w:rsidRPr="00D549A8">
        <w:rPr>
          <w:rFonts w:eastAsia="Times New Roman"/>
          <w:szCs w:val="28"/>
          <w:lang w:eastAsia="ru-RU"/>
        </w:rPr>
        <w:t xml:space="preserve">непредставления уполномоченным органом местного самоуправления </w:t>
      </w:r>
      <w:r w:rsidRPr="00D549A8">
        <w:rPr>
          <w:szCs w:val="28"/>
        </w:rPr>
        <w:t xml:space="preserve">муниципального района </w:t>
      </w:r>
      <w:r w:rsidRPr="00D549A8">
        <w:rPr>
          <w:rFonts w:eastAsia="Times New Roman"/>
          <w:szCs w:val="28"/>
          <w:lang w:eastAsia="ru-RU"/>
        </w:rPr>
        <w:t xml:space="preserve">отчета о расходах, в целях финансового обеспечения которых предоставляются иные межбюджетные трансферты и отчета о достижении значения результата предоставления иных межбюджетных трансфертов и обязательствах, принятых в целях его достижения </w:t>
      </w:r>
      <w:r w:rsidRPr="00D549A8">
        <w:rPr>
          <w:bCs/>
          <w:szCs w:val="28"/>
        </w:rPr>
        <w:t>в срок, установленный соглашением.</w:t>
      </w:r>
    </w:p>
    <w:p w14:paraId="1FC045B3" w14:textId="4247836A" w:rsidR="000002B2" w:rsidRPr="00D549A8" w:rsidRDefault="00A31A03" w:rsidP="000002B2">
      <w:pPr>
        <w:pStyle w:val="ConsPlusNormal"/>
        <w:spacing w:line="238" w:lineRule="auto"/>
        <w:ind w:firstLine="709"/>
        <w:jc w:val="both"/>
        <w:rPr>
          <w:rFonts w:ascii="Times New Roman" w:hAnsi="Times New Roman" w:cs="Times New Roman"/>
          <w:sz w:val="28"/>
          <w:szCs w:val="28"/>
        </w:rPr>
      </w:pPr>
      <w:r w:rsidRPr="00D549A8">
        <w:rPr>
          <w:rFonts w:ascii="Times New Roman" w:hAnsi="Times New Roman" w:cs="Times New Roman"/>
          <w:sz w:val="28"/>
          <w:szCs w:val="28"/>
        </w:rPr>
        <w:t>1</w:t>
      </w:r>
      <w:r w:rsidR="007D50E5" w:rsidRPr="00D549A8">
        <w:rPr>
          <w:rFonts w:ascii="Times New Roman" w:hAnsi="Times New Roman" w:cs="Times New Roman"/>
          <w:sz w:val="28"/>
          <w:szCs w:val="28"/>
        </w:rPr>
        <w:t>7</w:t>
      </w:r>
      <w:r w:rsidR="00F6423C" w:rsidRPr="00D549A8">
        <w:rPr>
          <w:rFonts w:ascii="Times New Roman" w:hAnsi="Times New Roman" w:cs="Times New Roman"/>
          <w:sz w:val="28"/>
          <w:szCs w:val="28"/>
        </w:rPr>
        <w:t xml:space="preserve">. </w:t>
      </w:r>
      <w:r w:rsidR="000002B2" w:rsidRPr="00D549A8">
        <w:rPr>
          <w:rFonts w:ascii="Times New Roman" w:hAnsi="Times New Roman" w:cs="Times New Roman"/>
          <w:sz w:val="28"/>
          <w:szCs w:val="28"/>
        </w:rPr>
        <w:t>Не</w:t>
      </w:r>
      <w:r w:rsidR="000A22E5" w:rsidRPr="00D549A8">
        <w:rPr>
          <w:rFonts w:ascii="Times New Roman" w:hAnsi="Times New Roman" w:cs="Times New Roman"/>
          <w:sz w:val="28"/>
          <w:szCs w:val="28"/>
        </w:rPr>
        <w:t xml:space="preserve"> </w:t>
      </w:r>
      <w:r w:rsidR="000002B2" w:rsidRPr="00D549A8">
        <w:rPr>
          <w:rFonts w:ascii="Times New Roman" w:hAnsi="Times New Roman" w:cs="Times New Roman"/>
          <w:sz w:val="28"/>
          <w:szCs w:val="28"/>
        </w:rPr>
        <w:t>использованные по состоянию на 1 января 202</w:t>
      </w:r>
      <w:r w:rsidR="003D0625" w:rsidRPr="00D549A8">
        <w:rPr>
          <w:rFonts w:ascii="Times New Roman" w:hAnsi="Times New Roman" w:cs="Times New Roman"/>
          <w:sz w:val="28"/>
          <w:szCs w:val="28"/>
        </w:rPr>
        <w:t>6</w:t>
      </w:r>
      <w:r w:rsidR="000002B2" w:rsidRPr="00D549A8">
        <w:rPr>
          <w:rFonts w:ascii="Times New Roman" w:hAnsi="Times New Roman" w:cs="Times New Roman"/>
          <w:sz w:val="28"/>
          <w:szCs w:val="28"/>
        </w:rPr>
        <w:t xml:space="preserve"> года </w:t>
      </w:r>
      <w:r w:rsidR="00F6423C" w:rsidRPr="00D549A8">
        <w:rPr>
          <w:rFonts w:ascii="Times New Roman" w:hAnsi="Times New Roman" w:cs="Times New Roman"/>
          <w:sz w:val="28"/>
          <w:szCs w:val="28"/>
        </w:rPr>
        <w:t>средства иных межбюджетных</w:t>
      </w:r>
      <w:r w:rsidR="000002B2" w:rsidRPr="00D549A8">
        <w:rPr>
          <w:rFonts w:ascii="Times New Roman" w:hAnsi="Times New Roman" w:cs="Times New Roman"/>
          <w:sz w:val="28"/>
          <w:szCs w:val="28"/>
        </w:rPr>
        <w:t xml:space="preserve"> трансферт</w:t>
      </w:r>
      <w:r w:rsidR="00F6423C" w:rsidRPr="00D549A8">
        <w:rPr>
          <w:rFonts w:ascii="Times New Roman" w:hAnsi="Times New Roman" w:cs="Times New Roman"/>
          <w:sz w:val="28"/>
          <w:szCs w:val="28"/>
        </w:rPr>
        <w:t>ов</w:t>
      </w:r>
      <w:r w:rsidR="00922DA9" w:rsidRPr="00D549A8">
        <w:rPr>
          <w:rFonts w:ascii="Times New Roman" w:hAnsi="Times New Roman" w:cs="Times New Roman"/>
          <w:sz w:val="28"/>
          <w:szCs w:val="28"/>
        </w:rPr>
        <w:t>, полученные в соответствии с настоящим Порядком,</w:t>
      </w:r>
      <w:r w:rsidR="000002B2" w:rsidRPr="00D549A8">
        <w:rPr>
          <w:rFonts w:ascii="Times New Roman" w:hAnsi="Times New Roman" w:cs="Times New Roman"/>
          <w:sz w:val="28"/>
          <w:szCs w:val="28"/>
        </w:rPr>
        <w:t xml:space="preserve"> подлежат возврату в доход бюджета Республики Татарстан в течение первых 15 рабочих дней 202</w:t>
      </w:r>
      <w:r w:rsidR="003D0625" w:rsidRPr="00D549A8">
        <w:rPr>
          <w:rFonts w:ascii="Times New Roman" w:hAnsi="Times New Roman" w:cs="Times New Roman"/>
          <w:sz w:val="28"/>
          <w:szCs w:val="28"/>
        </w:rPr>
        <w:t>6</w:t>
      </w:r>
      <w:r w:rsidR="000002B2" w:rsidRPr="00D549A8">
        <w:rPr>
          <w:rFonts w:ascii="Times New Roman" w:hAnsi="Times New Roman" w:cs="Times New Roman"/>
          <w:sz w:val="28"/>
          <w:szCs w:val="28"/>
        </w:rPr>
        <w:t xml:space="preserve"> года.</w:t>
      </w:r>
    </w:p>
    <w:p w14:paraId="4CA91935" w14:textId="77D5E3D0" w:rsidR="000002B2" w:rsidRPr="00D549A8" w:rsidRDefault="000002B2" w:rsidP="000002B2">
      <w:pPr>
        <w:pStyle w:val="ConsPlusNormal"/>
        <w:spacing w:line="238" w:lineRule="auto"/>
        <w:ind w:firstLine="709"/>
        <w:jc w:val="both"/>
        <w:rPr>
          <w:rFonts w:ascii="Times New Roman" w:hAnsi="Times New Roman" w:cs="Times New Roman"/>
          <w:sz w:val="28"/>
          <w:szCs w:val="28"/>
        </w:rPr>
      </w:pPr>
      <w:r w:rsidRPr="00D549A8">
        <w:rPr>
          <w:rFonts w:ascii="Times New Roman" w:hAnsi="Times New Roman" w:cs="Times New Roman"/>
          <w:sz w:val="28"/>
          <w:szCs w:val="28"/>
        </w:rP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14:paraId="313251DB" w14:textId="4F189375" w:rsidR="007D50E5" w:rsidRPr="00D549A8" w:rsidRDefault="007D50E5" w:rsidP="007D50E5">
      <w:pPr>
        <w:pStyle w:val="ConsPlusNormal"/>
        <w:spacing w:line="238" w:lineRule="auto"/>
        <w:ind w:firstLine="709"/>
        <w:jc w:val="both"/>
        <w:rPr>
          <w:rFonts w:ascii="Times New Roman" w:hAnsi="Times New Roman" w:cs="Times New Roman"/>
          <w:sz w:val="28"/>
          <w:szCs w:val="28"/>
        </w:rPr>
      </w:pPr>
      <w:bookmarkStart w:id="2" w:name="Par0"/>
      <w:bookmarkEnd w:id="2"/>
      <w:r w:rsidRPr="00D549A8">
        <w:rPr>
          <w:rFonts w:ascii="Times New Roman" w:hAnsi="Times New Roman" w:cs="Times New Roman"/>
          <w:sz w:val="28"/>
          <w:szCs w:val="28"/>
        </w:rPr>
        <w:t>В случае потребности направления остатка иных межбюджетных трансфертов, не использованных в отчетном финансовом году, на цели, указанные в пункте 1 настоящего Порядка, муниципальный район представляет в Министерство не позднее первых 15 рабочих дней 202</w:t>
      </w:r>
      <w:r w:rsidR="003D0625" w:rsidRPr="00D549A8">
        <w:rPr>
          <w:rFonts w:ascii="Times New Roman" w:hAnsi="Times New Roman" w:cs="Times New Roman"/>
          <w:sz w:val="28"/>
          <w:szCs w:val="28"/>
        </w:rPr>
        <w:t>6</w:t>
      </w:r>
      <w:r w:rsidRPr="00D549A8">
        <w:rPr>
          <w:rFonts w:ascii="Times New Roman" w:hAnsi="Times New Roman" w:cs="Times New Roman"/>
          <w:sz w:val="28"/>
          <w:szCs w:val="28"/>
        </w:rPr>
        <w:t xml:space="preserve"> года информацию с обоснованием такой потребности.</w:t>
      </w:r>
    </w:p>
    <w:p w14:paraId="43E83686" w14:textId="753BC567" w:rsidR="007D50E5" w:rsidRPr="00D549A8" w:rsidRDefault="007D50E5" w:rsidP="007D50E5">
      <w:pPr>
        <w:pStyle w:val="ConsPlusNormal"/>
        <w:spacing w:line="238" w:lineRule="auto"/>
        <w:ind w:firstLine="709"/>
        <w:jc w:val="both"/>
        <w:rPr>
          <w:rFonts w:ascii="Times New Roman" w:hAnsi="Times New Roman" w:cs="Times New Roman"/>
          <w:sz w:val="28"/>
          <w:szCs w:val="28"/>
        </w:rPr>
      </w:pPr>
      <w:r w:rsidRPr="00D549A8">
        <w:rPr>
          <w:rFonts w:ascii="Times New Roman" w:hAnsi="Times New Roman" w:cs="Times New Roman"/>
          <w:sz w:val="28"/>
          <w:szCs w:val="28"/>
        </w:rPr>
        <w:t>Министерство не позднее 30 календарных дней со дня получения от муниципального района информации, указанной в аб</w:t>
      </w:r>
      <w:r w:rsidR="00217430" w:rsidRPr="00D549A8">
        <w:rPr>
          <w:rFonts w:ascii="Times New Roman" w:hAnsi="Times New Roman" w:cs="Times New Roman"/>
          <w:sz w:val="28"/>
          <w:szCs w:val="28"/>
        </w:rPr>
        <w:t xml:space="preserve">заце третьем настоящего пункта, по согласованию с Министерством финансов Республики Татарстан </w:t>
      </w:r>
      <w:r w:rsidRPr="00D549A8">
        <w:rPr>
          <w:rFonts w:ascii="Times New Roman" w:hAnsi="Times New Roman" w:cs="Times New Roman"/>
          <w:sz w:val="28"/>
          <w:szCs w:val="28"/>
        </w:rPr>
        <w:t>принимает решение о наличии или об отсутствии потребности в направлении в текущем финансовом году остатка иных межбюджетных трансфертов, не использованного в отчетном финансовом году.</w:t>
      </w:r>
    </w:p>
    <w:p w14:paraId="7391FFCF" w14:textId="2DDF8ABC" w:rsidR="003A0804" w:rsidRPr="00D549A8" w:rsidRDefault="007D50E5" w:rsidP="00BE5CD9">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В случае принятия Министерством решения о наличии потребности в направлении в текущем финансовом году остатка иных межбюджетных трансфертов, не использованного в отчетном финансовом году, между Министерством и муниципальным районом в течение трех рабочих дней</w:t>
      </w:r>
      <w:r w:rsidR="004E2C65" w:rsidRPr="00D549A8">
        <w:rPr>
          <w:rFonts w:ascii="Times New Roman" w:hAnsi="Times New Roman" w:cs="Times New Roman"/>
          <w:sz w:val="28"/>
          <w:szCs w:val="28"/>
        </w:rPr>
        <w:t xml:space="preserve"> со дня принятия такого решения </w:t>
      </w:r>
      <w:r w:rsidRPr="00D549A8">
        <w:rPr>
          <w:rFonts w:ascii="Times New Roman" w:hAnsi="Times New Roman" w:cs="Times New Roman"/>
          <w:sz w:val="28"/>
          <w:szCs w:val="28"/>
        </w:rPr>
        <w:t xml:space="preserve">заключается дополнительное соглашение к соглашению по форме, прилагаемой к типовой форме соглашения, установленной Министерством финансов </w:t>
      </w:r>
      <w:r w:rsidRPr="00D549A8">
        <w:rPr>
          <w:rFonts w:ascii="Times New Roman" w:hAnsi="Times New Roman" w:cs="Times New Roman"/>
          <w:sz w:val="28"/>
          <w:szCs w:val="28"/>
        </w:rPr>
        <w:lastRenderedPageBreak/>
        <w:t>Республики Татарстан.</w:t>
      </w:r>
    </w:p>
    <w:p w14:paraId="54DD1CAA" w14:textId="62F52CFA" w:rsidR="00555EF8" w:rsidRPr="00D549A8" w:rsidRDefault="00D029BE" w:rsidP="00BE5CD9">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18</w:t>
      </w:r>
      <w:r w:rsidR="000002B2" w:rsidRPr="00D549A8">
        <w:rPr>
          <w:rFonts w:ascii="Times New Roman" w:hAnsi="Times New Roman" w:cs="Times New Roman"/>
          <w:sz w:val="28"/>
          <w:szCs w:val="28"/>
        </w:rPr>
        <w:t>. Министерство и органы государственного финансового контроля осуществляют проверку соблюдения условий, целей и порядка предоставления иных межбюджетных трансфертов, установленных настоящим Порядком</w:t>
      </w:r>
      <w:r w:rsidR="00F6423C" w:rsidRPr="00D549A8">
        <w:rPr>
          <w:rFonts w:ascii="Times New Roman" w:hAnsi="Times New Roman" w:cs="Times New Roman"/>
          <w:sz w:val="28"/>
          <w:szCs w:val="28"/>
        </w:rPr>
        <w:t xml:space="preserve"> и соглашением</w:t>
      </w:r>
      <w:r w:rsidR="000002B2" w:rsidRPr="00D549A8">
        <w:rPr>
          <w:rFonts w:ascii="Times New Roman" w:hAnsi="Times New Roman" w:cs="Times New Roman"/>
          <w:sz w:val="28"/>
          <w:szCs w:val="28"/>
        </w:rPr>
        <w:t>.</w:t>
      </w:r>
    </w:p>
    <w:p w14:paraId="0FD20ADB" w14:textId="0DE5485B" w:rsidR="0001648B" w:rsidRPr="00D549A8" w:rsidRDefault="00D029BE" w:rsidP="0001648B">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19</w:t>
      </w:r>
      <w:r w:rsidR="000002B2" w:rsidRPr="00D549A8">
        <w:rPr>
          <w:rFonts w:ascii="Times New Roman" w:hAnsi="Times New Roman" w:cs="Times New Roman"/>
          <w:sz w:val="28"/>
          <w:szCs w:val="28"/>
        </w:rPr>
        <w:t xml:space="preserve">. </w:t>
      </w:r>
      <w:r w:rsidR="0001648B" w:rsidRPr="00D549A8">
        <w:rPr>
          <w:rFonts w:ascii="Times New Roman" w:hAnsi="Times New Roman" w:cs="Times New Roman"/>
          <w:sz w:val="28"/>
          <w:szCs w:val="28"/>
        </w:rPr>
        <w:t xml:space="preserve">В случае нецелевого использования иных межбюджетных трансфертов и (или) нарушения </w:t>
      </w:r>
      <w:r w:rsidR="000C081D" w:rsidRPr="00D549A8">
        <w:rPr>
          <w:rFonts w:ascii="Times New Roman" w:hAnsi="Times New Roman" w:cs="Times New Roman"/>
          <w:sz w:val="28"/>
          <w:szCs w:val="28"/>
        </w:rPr>
        <w:t>муниципальным</w:t>
      </w:r>
      <w:r w:rsidR="0001648B" w:rsidRPr="00D549A8">
        <w:rPr>
          <w:rFonts w:ascii="Times New Roman" w:hAnsi="Times New Roman" w:cs="Times New Roman"/>
          <w:sz w:val="28"/>
          <w:szCs w:val="28"/>
        </w:rPr>
        <w:t xml:space="preserve"> район</w:t>
      </w:r>
      <w:r w:rsidR="000C081D" w:rsidRPr="00D549A8">
        <w:rPr>
          <w:rFonts w:ascii="Times New Roman" w:hAnsi="Times New Roman" w:cs="Times New Roman"/>
          <w:sz w:val="28"/>
          <w:szCs w:val="28"/>
        </w:rPr>
        <w:t>ом</w:t>
      </w:r>
      <w:r w:rsidR="0001648B" w:rsidRPr="00D549A8">
        <w:rPr>
          <w:rFonts w:ascii="Times New Roman" w:hAnsi="Times New Roman" w:cs="Times New Roman"/>
          <w:sz w:val="28"/>
          <w:szCs w:val="28"/>
        </w:rPr>
        <w:t xml:space="preserve"> условий их предоставления, в том числе невозврата средств в бюджет Республики Татарстан в соответствии с </w:t>
      </w:r>
      <w:r w:rsidR="00922DA9" w:rsidRPr="00D549A8">
        <w:rPr>
          <w:rFonts w:ascii="Times New Roman" w:hAnsi="Times New Roman" w:cs="Times New Roman"/>
          <w:sz w:val="28"/>
          <w:szCs w:val="28"/>
        </w:rPr>
        <w:t>пунктами</w:t>
      </w:r>
      <w:r w:rsidR="0001648B" w:rsidRPr="00D549A8">
        <w:rPr>
          <w:rFonts w:ascii="Times New Roman" w:hAnsi="Times New Roman" w:cs="Times New Roman"/>
          <w:sz w:val="28"/>
          <w:szCs w:val="28"/>
        </w:rPr>
        <w:t xml:space="preserve"> </w:t>
      </w:r>
      <w:r w:rsidR="0025625A" w:rsidRPr="00D549A8">
        <w:rPr>
          <w:rFonts w:ascii="Times New Roman" w:hAnsi="Times New Roman" w:cs="Times New Roman"/>
          <w:sz w:val="28"/>
          <w:szCs w:val="28"/>
        </w:rPr>
        <w:t>1</w:t>
      </w:r>
      <w:r w:rsidRPr="00D549A8">
        <w:rPr>
          <w:rFonts w:ascii="Times New Roman" w:hAnsi="Times New Roman" w:cs="Times New Roman"/>
          <w:sz w:val="28"/>
          <w:szCs w:val="28"/>
        </w:rPr>
        <w:t>6</w:t>
      </w:r>
      <w:r w:rsidR="00922DA9" w:rsidRPr="00D549A8">
        <w:rPr>
          <w:rFonts w:ascii="Times New Roman" w:hAnsi="Times New Roman" w:cs="Times New Roman"/>
          <w:sz w:val="28"/>
          <w:szCs w:val="28"/>
        </w:rPr>
        <w:t xml:space="preserve"> и 1</w:t>
      </w:r>
      <w:r w:rsidRPr="00D549A8">
        <w:rPr>
          <w:rFonts w:ascii="Times New Roman" w:hAnsi="Times New Roman" w:cs="Times New Roman"/>
          <w:sz w:val="28"/>
          <w:szCs w:val="28"/>
        </w:rPr>
        <w:t>7</w:t>
      </w:r>
      <w:r w:rsidR="0025625A" w:rsidRPr="00D549A8">
        <w:rPr>
          <w:rFonts w:ascii="Times New Roman" w:hAnsi="Times New Roman" w:cs="Times New Roman"/>
          <w:sz w:val="28"/>
          <w:szCs w:val="28"/>
        </w:rPr>
        <w:t xml:space="preserve"> </w:t>
      </w:r>
      <w:r w:rsidR="0001648B" w:rsidRPr="00D549A8">
        <w:rPr>
          <w:rFonts w:ascii="Times New Roman" w:hAnsi="Times New Roman" w:cs="Times New Roman"/>
          <w:sz w:val="28"/>
          <w:szCs w:val="28"/>
        </w:rPr>
        <w:t>настоящего Порядка, к нему применяются меры принуждения, предусмотренные бюджетным законодательством Российской Федерации.</w:t>
      </w:r>
    </w:p>
    <w:p w14:paraId="03917770" w14:textId="43762183" w:rsidR="000002B2" w:rsidRPr="00D549A8" w:rsidRDefault="007D50E5" w:rsidP="000002B2">
      <w:pPr>
        <w:pStyle w:val="ConsPlusNormal"/>
        <w:ind w:firstLine="709"/>
        <w:jc w:val="both"/>
        <w:rPr>
          <w:rFonts w:ascii="Times New Roman" w:hAnsi="Times New Roman" w:cs="Times New Roman"/>
          <w:sz w:val="28"/>
          <w:szCs w:val="28"/>
        </w:rPr>
      </w:pPr>
      <w:r w:rsidRPr="00D549A8">
        <w:rPr>
          <w:rFonts w:ascii="Times New Roman" w:hAnsi="Times New Roman" w:cs="Times New Roman"/>
          <w:sz w:val="28"/>
          <w:szCs w:val="28"/>
        </w:rPr>
        <w:t>2</w:t>
      </w:r>
      <w:r w:rsidR="00D029BE" w:rsidRPr="00D549A8">
        <w:rPr>
          <w:rFonts w:ascii="Times New Roman" w:hAnsi="Times New Roman" w:cs="Times New Roman"/>
          <w:sz w:val="28"/>
          <w:szCs w:val="28"/>
        </w:rPr>
        <w:t>0</w:t>
      </w:r>
      <w:r w:rsidR="00BE5CD9" w:rsidRPr="00D549A8">
        <w:rPr>
          <w:rFonts w:ascii="Times New Roman" w:hAnsi="Times New Roman" w:cs="Times New Roman"/>
          <w:sz w:val="28"/>
          <w:szCs w:val="28"/>
        </w:rPr>
        <w:t xml:space="preserve">. </w:t>
      </w:r>
      <w:r w:rsidR="000002B2" w:rsidRPr="00D549A8">
        <w:rPr>
          <w:rFonts w:ascii="Times New Roman" w:hAnsi="Times New Roman" w:cs="Times New Roman"/>
          <w:sz w:val="28"/>
          <w:szCs w:val="28"/>
        </w:rPr>
        <w:t>Контроль за целевым использованием иных межбюджетных трансфертов осуществляется Министерством в соответствии с законодательством.</w:t>
      </w:r>
    </w:p>
    <w:p w14:paraId="7CBBAFBE" w14:textId="157027C1" w:rsidR="00BE5CD9" w:rsidRPr="00D549A8" w:rsidRDefault="00BE5CD9">
      <w:pPr>
        <w:spacing w:after="160" w:line="259" w:lineRule="auto"/>
        <w:ind w:firstLine="0"/>
        <w:rPr>
          <w:rFonts w:eastAsia="Times New Roman"/>
          <w:szCs w:val="28"/>
          <w:lang w:eastAsia="ru-RU"/>
        </w:rPr>
      </w:pPr>
      <w:bookmarkStart w:id="3" w:name="_GoBack"/>
      <w:bookmarkEnd w:id="3"/>
      <w:r w:rsidRPr="00D549A8">
        <w:rPr>
          <w:szCs w:val="28"/>
        </w:rPr>
        <w:br w:type="page"/>
      </w:r>
    </w:p>
    <w:p w14:paraId="0C309C45" w14:textId="6ABFFB49" w:rsidR="009341C9" w:rsidRPr="00D549A8" w:rsidRDefault="009341C9" w:rsidP="009A57DC">
      <w:pPr>
        <w:pStyle w:val="ConsPlusNormal"/>
        <w:spacing w:line="238" w:lineRule="auto"/>
        <w:ind w:left="5529"/>
        <w:jc w:val="both"/>
        <w:rPr>
          <w:rFonts w:ascii="Times New Roman" w:hAnsi="Times New Roman" w:cs="Times New Roman"/>
          <w:sz w:val="20"/>
        </w:rPr>
      </w:pPr>
      <w:r w:rsidRPr="00D549A8">
        <w:rPr>
          <w:rFonts w:ascii="Times New Roman" w:hAnsi="Times New Roman" w:cs="Times New Roman"/>
          <w:sz w:val="20"/>
        </w:rPr>
        <w:lastRenderedPageBreak/>
        <w:t>Приложение</w:t>
      </w:r>
    </w:p>
    <w:p w14:paraId="4CA5807B" w14:textId="01A0B643" w:rsidR="009341C9" w:rsidRPr="00D549A8" w:rsidRDefault="009341C9" w:rsidP="003D0625">
      <w:pPr>
        <w:pStyle w:val="ConsPlusNormal"/>
        <w:spacing w:line="238" w:lineRule="auto"/>
        <w:ind w:left="5529"/>
        <w:jc w:val="both"/>
        <w:rPr>
          <w:rFonts w:ascii="Times New Roman" w:hAnsi="Times New Roman" w:cs="Times New Roman"/>
          <w:sz w:val="20"/>
        </w:rPr>
      </w:pPr>
      <w:r w:rsidRPr="00D549A8">
        <w:rPr>
          <w:rFonts w:ascii="Times New Roman" w:hAnsi="Times New Roman" w:cs="Times New Roman"/>
          <w:sz w:val="20"/>
        </w:rPr>
        <w:t xml:space="preserve">к Порядку </w:t>
      </w:r>
      <w:r w:rsidR="00D41365" w:rsidRPr="00D549A8">
        <w:rPr>
          <w:rFonts w:ascii="Times New Roman" w:hAnsi="Times New Roman" w:cs="Times New Roman"/>
          <w:sz w:val="20"/>
        </w:rPr>
        <w:t>предоставления из бюджета Республики Татарстан в 202</w:t>
      </w:r>
      <w:r w:rsidR="003D0625" w:rsidRPr="00D549A8">
        <w:rPr>
          <w:rFonts w:ascii="Times New Roman" w:hAnsi="Times New Roman" w:cs="Times New Roman"/>
          <w:sz w:val="20"/>
        </w:rPr>
        <w:t>5</w:t>
      </w:r>
      <w:r w:rsidR="00D41365" w:rsidRPr="00D549A8">
        <w:rPr>
          <w:rFonts w:ascii="Times New Roman" w:hAnsi="Times New Roman" w:cs="Times New Roman"/>
          <w:sz w:val="20"/>
        </w:rPr>
        <w:t xml:space="preserve"> году иных межбюджетных трансфертов бюджету Верхнеуслонского муниципального района Республики Татарстан</w:t>
      </w:r>
      <w:r w:rsidR="00803B87" w:rsidRPr="00D549A8">
        <w:rPr>
          <w:rFonts w:ascii="Times New Roman" w:hAnsi="Times New Roman" w:cs="Times New Roman"/>
          <w:sz w:val="20"/>
        </w:rPr>
        <w:t>,</w:t>
      </w:r>
      <w:r w:rsidR="00D41365" w:rsidRPr="00D549A8">
        <w:rPr>
          <w:rFonts w:ascii="Times New Roman" w:hAnsi="Times New Roman" w:cs="Times New Roman"/>
          <w:sz w:val="20"/>
        </w:rPr>
        <w:t xml:space="preserve">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D549A8">
        <w:rPr>
          <w:rFonts w:ascii="Times New Roman" w:hAnsi="Times New Roman" w:cs="Times New Roman"/>
          <w:sz w:val="20"/>
        </w:rPr>
        <w:t xml:space="preserve">на </w:t>
      </w:r>
      <w:r w:rsidR="0062354B" w:rsidRPr="00D549A8">
        <w:rPr>
          <w:rFonts w:ascii="Times New Roman" w:hAnsi="Times New Roman" w:cs="Times New Roman"/>
          <w:sz w:val="20"/>
        </w:rPr>
        <w:t xml:space="preserve">финансовое обеспечение расходов </w:t>
      </w:r>
      <w:r w:rsidR="00D41365" w:rsidRPr="00D549A8">
        <w:rPr>
          <w:rFonts w:ascii="Times New Roman" w:hAnsi="Times New Roman" w:cs="Times New Roman"/>
          <w:sz w:val="20"/>
        </w:rPr>
        <w:t xml:space="preserve">по предоставлению субсидии организациям, предоставляющим </w:t>
      </w:r>
      <w:r w:rsidR="00AD3D0A" w:rsidRPr="00D549A8">
        <w:rPr>
          <w:rFonts w:ascii="Times New Roman" w:hAnsi="Times New Roman" w:cs="Times New Roman"/>
          <w:sz w:val="20"/>
        </w:rPr>
        <w:t xml:space="preserve">коммунальные </w:t>
      </w:r>
      <w:r w:rsidR="00D41365" w:rsidRPr="00D549A8">
        <w:rPr>
          <w:rFonts w:ascii="Times New Roman" w:hAnsi="Times New Roman" w:cs="Times New Roman"/>
          <w:sz w:val="20"/>
        </w:rPr>
        <w:t xml:space="preserve">услуги по теплоснабжению на территории муниципального образования </w:t>
      </w:r>
      <w:r w:rsidR="00AD3D0A" w:rsidRPr="00D549A8">
        <w:rPr>
          <w:rFonts w:ascii="Times New Roman" w:hAnsi="Times New Roman" w:cs="Times New Roman"/>
          <w:sz w:val="20"/>
        </w:rPr>
        <w:t>«</w:t>
      </w:r>
      <w:r w:rsidR="003D0625" w:rsidRPr="00D549A8">
        <w:rPr>
          <w:rFonts w:ascii="Times New Roman" w:hAnsi="Times New Roman" w:cs="Times New Roman"/>
          <w:sz w:val="20"/>
        </w:rPr>
        <w:t>с</w:t>
      </w:r>
      <w:r w:rsidR="00AD3D0A" w:rsidRPr="00D549A8">
        <w:rPr>
          <w:rFonts w:ascii="Times New Roman" w:hAnsi="Times New Roman" w:cs="Times New Roman"/>
          <w:sz w:val="20"/>
        </w:rPr>
        <w:t xml:space="preserve">ело </w:t>
      </w:r>
      <w:r w:rsidR="003D0625" w:rsidRPr="00D549A8">
        <w:rPr>
          <w:rFonts w:ascii="Times New Roman" w:hAnsi="Times New Roman" w:cs="Times New Roman"/>
          <w:sz w:val="20"/>
        </w:rPr>
        <w:t>Верхний Услон</w:t>
      </w:r>
      <w:r w:rsidR="00AD3D0A" w:rsidRPr="00D549A8">
        <w:rPr>
          <w:rFonts w:ascii="Times New Roman" w:hAnsi="Times New Roman" w:cs="Times New Roman"/>
          <w:sz w:val="20"/>
        </w:rPr>
        <w:t>»</w:t>
      </w:r>
      <w:r w:rsidR="00D41365" w:rsidRPr="00D549A8">
        <w:rPr>
          <w:rFonts w:ascii="Times New Roman" w:hAnsi="Times New Roman" w:cs="Times New Roman"/>
          <w:sz w:val="20"/>
        </w:rPr>
        <w:t>, на финансовое обеспечение (возмещение) части затрат, связанных с осуществлением указанной деятельности</w:t>
      </w:r>
    </w:p>
    <w:p w14:paraId="308F3714" w14:textId="77777777" w:rsidR="009A57DC" w:rsidRPr="00D549A8" w:rsidRDefault="009A57DC" w:rsidP="009A57DC">
      <w:pPr>
        <w:pStyle w:val="ConsPlusNormal"/>
        <w:spacing w:line="238" w:lineRule="auto"/>
        <w:ind w:left="5529"/>
        <w:jc w:val="center"/>
        <w:rPr>
          <w:rFonts w:ascii="Times New Roman" w:hAnsi="Times New Roman" w:cs="Times New Roman"/>
          <w:sz w:val="24"/>
          <w:szCs w:val="24"/>
        </w:rPr>
      </w:pPr>
    </w:p>
    <w:p w14:paraId="6277C4F7" w14:textId="2442C513" w:rsidR="009341C9" w:rsidRPr="00D549A8" w:rsidRDefault="009A57DC" w:rsidP="009A57DC">
      <w:pPr>
        <w:pStyle w:val="ConsPlusNormal"/>
        <w:spacing w:line="238" w:lineRule="auto"/>
        <w:ind w:left="5529"/>
        <w:jc w:val="center"/>
        <w:rPr>
          <w:rFonts w:ascii="Times New Roman" w:hAnsi="Times New Roman" w:cs="Times New Roman"/>
          <w:sz w:val="24"/>
          <w:szCs w:val="24"/>
        </w:rPr>
      </w:pPr>
      <w:r w:rsidRPr="00D549A8">
        <w:rPr>
          <w:rFonts w:ascii="Times New Roman" w:hAnsi="Times New Roman" w:cs="Times New Roman"/>
          <w:sz w:val="24"/>
          <w:szCs w:val="24"/>
        </w:rPr>
        <w:t>Форма</w:t>
      </w:r>
    </w:p>
    <w:p w14:paraId="2F9A1B88" w14:textId="77777777" w:rsidR="009A57DC" w:rsidRPr="00D549A8" w:rsidRDefault="009A57DC" w:rsidP="009A57DC">
      <w:pPr>
        <w:pStyle w:val="ConsPlusNormal"/>
        <w:spacing w:line="238" w:lineRule="auto"/>
        <w:ind w:left="5529"/>
        <w:jc w:val="center"/>
        <w:rPr>
          <w:rFonts w:ascii="Times New Roman" w:hAnsi="Times New Roman" w:cs="Times New Roman"/>
          <w:sz w:val="24"/>
          <w:szCs w:val="24"/>
        </w:rPr>
      </w:pPr>
    </w:p>
    <w:p w14:paraId="301DECF5" w14:textId="5F9C214B" w:rsidR="009A57DC" w:rsidRPr="00D549A8" w:rsidRDefault="009A57DC" w:rsidP="009A57DC">
      <w:pPr>
        <w:pStyle w:val="ConsPlusNormal"/>
        <w:spacing w:line="238" w:lineRule="auto"/>
        <w:ind w:left="5529"/>
        <w:jc w:val="both"/>
        <w:rPr>
          <w:rFonts w:ascii="Times New Roman" w:hAnsi="Times New Roman" w:cs="Times New Roman"/>
          <w:sz w:val="24"/>
          <w:szCs w:val="24"/>
        </w:rPr>
      </w:pPr>
      <w:r w:rsidRPr="00D549A8">
        <w:rPr>
          <w:rFonts w:ascii="Times New Roman" w:hAnsi="Times New Roman" w:cs="Times New Roman"/>
          <w:sz w:val="24"/>
          <w:szCs w:val="24"/>
        </w:rPr>
        <w:t>Министру строительства, архитектуры и жилищно-коммунального хозяйства Республики Татарстан</w:t>
      </w:r>
    </w:p>
    <w:p w14:paraId="7D46E97A" w14:textId="1139B8A6" w:rsidR="009A57DC" w:rsidRPr="00D549A8" w:rsidRDefault="009A57DC" w:rsidP="009A57DC">
      <w:pPr>
        <w:pStyle w:val="ConsPlusNormal"/>
        <w:spacing w:line="238" w:lineRule="auto"/>
        <w:ind w:left="5529"/>
        <w:jc w:val="both"/>
        <w:rPr>
          <w:rFonts w:ascii="Times New Roman" w:hAnsi="Times New Roman" w:cs="Times New Roman"/>
          <w:sz w:val="24"/>
          <w:szCs w:val="24"/>
        </w:rPr>
      </w:pPr>
      <w:r w:rsidRPr="00D549A8">
        <w:rPr>
          <w:rFonts w:ascii="Times New Roman" w:hAnsi="Times New Roman" w:cs="Times New Roman"/>
          <w:sz w:val="24"/>
          <w:szCs w:val="24"/>
        </w:rPr>
        <w:t>______________________________________</w:t>
      </w:r>
    </w:p>
    <w:p w14:paraId="76FD8720" w14:textId="6D508EA5" w:rsidR="009A57DC" w:rsidRPr="00D549A8" w:rsidRDefault="009A57DC" w:rsidP="009A57DC">
      <w:pPr>
        <w:pStyle w:val="ConsPlusNormal"/>
        <w:spacing w:line="238" w:lineRule="auto"/>
        <w:ind w:left="5529"/>
        <w:jc w:val="both"/>
        <w:rPr>
          <w:rFonts w:ascii="Times New Roman" w:hAnsi="Times New Roman" w:cs="Times New Roman"/>
          <w:sz w:val="24"/>
          <w:szCs w:val="24"/>
        </w:rPr>
      </w:pPr>
      <w:r w:rsidRPr="00D549A8">
        <w:rPr>
          <w:rFonts w:ascii="Times New Roman" w:hAnsi="Times New Roman" w:cs="Times New Roman"/>
          <w:sz w:val="24"/>
          <w:szCs w:val="24"/>
        </w:rPr>
        <w:t>от____________________________________</w:t>
      </w:r>
    </w:p>
    <w:p w14:paraId="4E08A954" w14:textId="3AE10E73" w:rsidR="009A57DC" w:rsidRPr="00D549A8" w:rsidRDefault="009A57DC" w:rsidP="009A57DC">
      <w:pPr>
        <w:pStyle w:val="ConsPlusNormal"/>
        <w:spacing w:line="238" w:lineRule="auto"/>
        <w:ind w:left="5529"/>
        <w:jc w:val="both"/>
        <w:rPr>
          <w:rFonts w:ascii="Times New Roman" w:hAnsi="Times New Roman" w:cs="Times New Roman"/>
          <w:sz w:val="18"/>
          <w:szCs w:val="18"/>
        </w:rPr>
      </w:pPr>
      <w:r w:rsidRPr="00D549A8">
        <w:rPr>
          <w:rFonts w:ascii="Times New Roman" w:hAnsi="Times New Roman" w:cs="Times New Roman"/>
          <w:sz w:val="18"/>
          <w:szCs w:val="18"/>
        </w:rPr>
        <w:t xml:space="preserve">         (фамилия, имя, отчество (последнее – при наличии)</w:t>
      </w:r>
    </w:p>
    <w:p w14:paraId="4053FCE8" w14:textId="5B436C5F" w:rsidR="009A57DC" w:rsidRPr="00D549A8" w:rsidRDefault="009A57DC" w:rsidP="009A57DC">
      <w:pPr>
        <w:pStyle w:val="ConsPlusNormal"/>
        <w:spacing w:line="238" w:lineRule="auto"/>
        <w:ind w:left="5529"/>
        <w:jc w:val="both"/>
        <w:rPr>
          <w:rFonts w:ascii="Times New Roman" w:hAnsi="Times New Roman" w:cs="Times New Roman"/>
          <w:sz w:val="24"/>
          <w:szCs w:val="24"/>
        </w:rPr>
      </w:pPr>
      <w:r w:rsidRPr="00D549A8">
        <w:rPr>
          <w:rFonts w:ascii="Times New Roman" w:hAnsi="Times New Roman" w:cs="Times New Roman"/>
          <w:sz w:val="24"/>
          <w:szCs w:val="24"/>
        </w:rPr>
        <w:t>______________________________________</w:t>
      </w:r>
    </w:p>
    <w:p w14:paraId="7E8D3996" w14:textId="01F39E4B" w:rsidR="009A57DC" w:rsidRPr="00D549A8" w:rsidRDefault="009A57DC" w:rsidP="009A57DC">
      <w:pPr>
        <w:pStyle w:val="ConsPlusNormal"/>
        <w:spacing w:line="238" w:lineRule="auto"/>
        <w:ind w:left="5529"/>
        <w:jc w:val="both"/>
        <w:rPr>
          <w:rFonts w:ascii="Times New Roman" w:hAnsi="Times New Roman" w:cs="Times New Roman"/>
          <w:sz w:val="18"/>
          <w:szCs w:val="18"/>
        </w:rPr>
      </w:pPr>
      <w:r w:rsidRPr="00D549A8">
        <w:rPr>
          <w:rFonts w:ascii="Times New Roman" w:hAnsi="Times New Roman" w:cs="Times New Roman"/>
          <w:sz w:val="18"/>
          <w:szCs w:val="18"/>
        </w:rPr>
        <w:t>(полностью) руководителя (лица, исполняющего его обязанности) муниципального района)</w:t>
      </w:r>
    </w:p>
    <w:p w14:paraId="5C5D4D9B" w14:textId="77777777" w:rsidR="009341C9" w:rsidRPr="00D549A8" w:rsidRDefault="009341C9" w:rsidP="009341C9">
      <w:pPr>
        <w:pStyle w:val="ConsPlusNormal"/>
        <w:spacing w:line="238" w:lineRule="auto"/>
        <w:ind w:firstLine="709"/>
        <w:jc w:val="both"/>
        <w:rPr>
          <w:rFonts w:ascii="Times New Roman" w:hAnsi="Times New Roman" w:cs="Times New Roman"/>
          <w:sz w:val="28"/>
          <w:szCs w:val="28"/>
        </w:rPr>
      </w:pPr>
    </w:p>
    <w:p w14:paraId="6A732F21" w14:textId="2E3318F3" w:rsidR="006932A9" w:rsidRPr="00D549A8" w:rsidRDefault="006932A9" w:rsidP="009A57DC">
      <w:pPr>
        <w:spacing w:line="238" w:lineRule="auto"/>
        <w:jc w:val="center"/>
        <w:rPr>
          <w:iCs/>
        </w:rPr>
      </w:pPr>
    </w:p>
    <w:p w14:paraId="4653A9C9" w14:textId="77777777" w:rsidR="009A57DC" w:rsidRPr="00D549A8" w:rsidRDefault="009A57DC" w:rsidP="009A57DC">
      <w:pPr>
        <w:spacing w:line="238" w:lineRule="auto"/>
        <w:jc w:val="center"/>
        <w:rPr>
          <w:iCs/>
        </w:rPr>
      </w:pPr>
    </w:p>
    <w:p w14:paraId="6F02BC17" w14:textId="1EC02472" w:rsidR="009A57DC" w:rsidRPr="00D549A8" w:rsidRDefault="009A57DC" w:rsidP="009A57DC">
      <w:pPr>
        <w:spacing w:line="238" w:lineRule="auto"/>
        <w:ind w:firstLine="0"/>
        <w:jc w:val="center"/>
        <w:rPr>
          <w:iCs/>
        </w:rPr>
      </w:pPr>
      <w:r w:rsidRPr="00D549A8">
        <w:rPr>
          <w:iCs/>
        </w:rPr>
        <w:t>Заявка</w:t>
      </w:r>
    </w:p>
    <w:p w14:paraId="1C371308" w14:textId="77777777" w:rsidR="00F3272E" w:rsidRPr="00D549A8" w:rsidRDefault="009A57DC" w:rsidP="00D41365">
      <w:pPr>
        <w:spacing w:line="238" w:lineRule="auto"/>
        <w:ind w:firstLine="0"/>
        <w:jc w:val="center"/>
        <w:rPr>
          <w:iCs/>
        </w:rPr>
      </w:pPr>
      <w:r w:rsidRPr="00D549A8">
        <w:rPr>
          <w:iCs/>
        </w:rPr>
        <w:t xml:space="preserve">на </w:t>
      </w:r>
      <w:r w:rsidR="00CA3CBC" w:rsidRPr="00D549A8">
        <w:rPr>
          <w:iCs/>
        </w:rPr>
        <w:t xml:space="preserve">предоставление </w:t>
      </w:r>
      <w:r w:rsidR="00D41365" w:rsidRPr="00D549A8">
        <w:rPr>
          <w:iCs/>
        </w:rPr>
        <w:t>из бюджета Республики Татарстан в 202</w:t>
      </w:r>
      <w:r w:rsidR="003D0625" w:rsidRPr="00D549A8">
        <w:rPr>
          <w:iCs/>
        </w:rPr>
        <w:t>5</w:t>
      </w:r>
      <w:r w:rsidR="00D41365" w:rsidRPr="00D549A8">
        <w:rPr>
          <w:iCs/>
        </w:rPr>
        <w:t xml:space="preserve"> году </w:t>
      </w:r>
    </w:p>
    <w:p w14:paraId="366874A7" w14:textId="77777777" w:rsidR="00F3272E" w:rsidRPr="00D549A8" w:rsidRDefault="00D41365" w:rsidP="00D41365">
      <w:pPr>
        <w:spacing w:line="238" w:lineRule="auto"/>
        <w:ind w:firstLine="0"/>
        <w:jc w:val="center"/>
        <w:rPr>
          <w:iCs/>
        </w:rPr>
      </w:pPr>
      <w:r w:rsidRPr="00D549A8">
        <w:rPr>
          <w:iCs/>
        </w:rPr>
        <w:t>иных межбюджетных трансфертов бюджету Верхнеуслонского муниципального района Республики Татарстан</w:t>
      </w:r>
      <w:r w:rsidR="003D0625" w:rsidRPr="00D549A8">
        <w:rPr>
          <w:iCs/>
        </w:rPr>
        <w:t>,</w:t>
      </w:r>
      <w:r w:rsidRPr="00D549A8">
        <w:rPr>
          <w:iCs/>
        </w:rPr>
        <w:t xml:space="preserve">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D549A8">
        <w:rPr>
          <w:iCs/>
        </w:rPr>
        <w:t xml:space="preserve">на </w:t>
      </w:r>
      <w:r w:rsidR="0062354B" w:rsidRPr="00D549A8">
        <w:rPr>
          <w:iCs/>
        </w:rPr>
        <w:t xml:space="preserve">финансовое обеспечение расходов </w:t>
      </w:r>
      <w:r w:rsidRPr="00D549A8">
        <w:rPr>
          <w:iCs/>
        </w:rPr>
        <w:t xml:space="preserve">по предоставлению субсидии организациям, предоставляющим </w:t>
      </w:r>
      <w:r w:rsidR="00F3272E" w:rsidRPr="00D549A8">
        <w:rPr>
          <w:iCs/>
        </w:rPr>
        <w:t xml:space="preserve">коммунальные </w:t>
      </w:r>
      <w:r w:rsidRPr="00D549A8">
        <w:rPr>
          <w:iCs/>
        </w:rPr>
        <w:t xml:space="preserve">услуги </w:t>
      </w:r>
    </w:p>
    <w:p w14:paraId="797ED8BF" w14:textId="77777777" w:rsidR="00F3272E" w:rsidRPr="00D549A8" w:rsidRDefault="00D41365" w:rsidP="00D41365">
      <w:pPr>
        <w:spacing w:line="238" w:lineRule="auto"/>
        <w:ind w:firstLine="0"/>
        <w:jc w:val="center"/>
        <w:rPr>
          <w:iCs/>
        </w:rPr>
      </w:pPr>
      <w:r w:rsidRPr="00D549A8">
        <w:rPr>
          <w:iCs/>
        </w:rPr>
        <w:t>по теплоснабжению на территории муниципального образования</w:t>
      </w:r>
    </w:p>
    <w:p w14:paraId="7B8D0248" w14:textId="124E200F" w:rsidR="009A57DC" w:rsidRPr="00D549A8" w:rsidRDefault="00D41365" w:rsidP="00D41365">
      <w:pPr>
        <w:spacing w:line="238" w:lineRule="auto"/>
        <w:ind w:firstLine="0"/>
        <w:jc w:val="center"/>
        <w:rPr>
          <w:iCs/>
        </w:rPr>
      </w:pPr>
      <w:r w:rsidRPr="00D549A8">
        <w:rPr>
          <w:iCs/>
        </w:rPr>
        <w:t xml:space="preserve"> </w:t>
      </w:r>
      <w:r w:rsidR="00F3272E" w:rsidRPr="00D549A8">
        <w:rPr>
          <w:iCs/>
        </w:rPr>
        <w:t>«</w:t>
      </w:r>
      <w:r w:rsidR="003D0625" w:rsidRPr="00D549A8">
        <w:rPr>
          <w:iCs/>
        </w:rPr>
        <w:t>с</w:t>
      </w:r>
      <w:r w:rsidR="00F3272E" w:rsidRPr="00D549A8">
        <w:rPr>
          <w:iCs/>
        </w:rPr>
        <w:t xml:space="preserve">ело </w:t>
      </w:r>
      <w:r w:rsidR="003D0625" w:rsidRPr="00D549A8">
        <w:rPr>
          <w:iCs/>
        </w:rPr>
        <w:t>Верхний Услон</w:t>
      </w:r>
      <w:r w:rsidR="00F3272E" w:rsidRPr="00D549A8">
        <w:rPr>
          <w:iCs/>
        </w:rPr>
        <w:t>»</w:t>
      </w:r>
      <w:r w:rsidRPr="00D549A8">
        <w:rPr>
          <w:iCs/>
        </w:rPr>
        <w:t>, на финансовое обеспечение (возмещение) части затрат, связанных с осуществлением указанной деятельности</w:t>
      </w:r>
    </w:p>
    <w:p w14:paraId="4626ED07" w14:textId="77777777" w:rsidR="00D41365" w:rsidRPr="00D549A8" w:rsidRDefault="00D41365" w:rsidP="00D41365">
      <w:pPr>
        <w:spacing w:line="238" w:lineRule="auto"/>
        <w:ind w:firstLine="0"/>
        <w:jc w:val="center"/>
        <w:rPr>
          <w:iCs/>
        </w:rPr>
      </w:pPr>
    </w:p>
    <w:p w14:paraId="13C93C4F" w14:textId="355FB09E" w:rsidR="009A57DC" w:rsidRPr="00D549A8" w:rsidRDefault="009A57DC" w:rsidP="00663460">
      <w:pPr>
        <w:spacing w:line="238" w:lineRule="auto"/>
        <w:jc w:val="both"/>
        <w:rPr>
          <w:szCs w:val="28"/>
        </w:rPr>
      </w:pPr>
      <w:r w:rsidRPr="00D549A8">
        <w:rPr>
          <w:iCs/>
        </w:rPr>
        <w:t xml:space="preserve">В соответствии с Порядком </w:t>
      </w:r>
      <w:r w:rsidR="00D41365" w:rsidRPr="00D549A8">
        <w:rPr>
          <w:iCs/>
        </w:rPr>
        <w:t xml:space="preserve">предоставления </w:t>
      </w:r>
      <w:r w:rsidR="00777208" w:rsidRPr="00D549A8">
        <w:rPr>
          <w:iCs/>
        </w:rPr>
        <w:t>из бюджета Республики Татарстан в 202</w:t>
      </w:r>
      <w:r w:rsidR="003D0625" w:rsidRPr="00D549A8">
        <w:rPr>
          <w:iCs/>
        </w:rPr>
        <w:t>5</w:t>
      </w:r>
      <w:r w:rsidR="00777208" w:rsidRPr="00D549A8">
        <w:rPr>
          <w:iCs/>
        </w:rPr>
        <w:t xml:space="preserve"> году иных межбюджетных трансфертов бюджету Верхнеуслонского муниципального района Республики Татарстан</w:t>
      </w:r>
      <w:r w:rsidR="003D0625" w:rsidRPr="00D549A8">
        <w:rPr>
          <w:iCs/>
        </w:rPr>
        <w:t>,</w:t>
      </w:r>
      <w:r w:rsidR="00777208" w:rsidRPr="00D549A8">
        <w:rPr>
          <w:iCs/>
        </w:rPr>
        <w:t xml:space="preserve">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D549A8">
        <w:rPr>
          <w:iCs/>
        </w:rPr>
        <w:t xml:space="preserve">на </w:t>
      </w:r>
      <w:r w:rsidR="0062354B" w:rsidRPr="00D549A8">
        <w:rPr>
          <w:iCs/>
        </w:rPr>
        <w:t xml:space="preserve">финансовое обеспечение расходов </w:t>
      </w:r>
      <w:r w:rsidR="00777208" w:rsidRPr="00D549A8">
        <w:rPr>
          <w:iCs/>
        </w:rPr>
        <w:t xml:space="preserve">по предоставлению субсидии организациям, предоставляющим </w:t>
      </w:r>
      <w:r w:rsidR="00F3272E" w:rsidRPr="00D549A8">
        <w:rPr>
          <w:iCs/>
        </w:rPr>
        <w:t xml:space="preserve">коммунальные </w:t>
      </w:r>
      <w:r w:rsidR="00777208" w:rsidRPr="00D549A8">
        <w:rPr>
          <w:iCs/>
        </w:rPr>
        <w:t xml:space="preserve">услуги по теплоснабжению на территории муниципального образования </w:t>
      </w:r>
      <w:r w:rsidR="00F3272E" w:rsidRPr="00D549A8">
        <w:rPr>
          <w:iCs/>
        </w:rPr>
        <w:t>«</w:t>
      </w:r>
      <w:r w:rsidR="003D0625" w:rsidRPr="00D549A8">
        <w:rPr>
          <w:iCs/>
        </w:rPr>
        <w:t>с</w:t>
      </w:r>
      <w:r w:rsidR="00F3272E" w:rsidRPr="00D549A8">
        <w:rPr>
          <w:iCs/>
        </w:rPr>
        <w:t xml:space="preserve">ело </w:t>
      </w:r>
      <w:r w:rsidR="003D0625" w:rsidRPr="00D549A8">
        <w:rPr>
          <w:iCs/>
        </w:rPr>
        <w:t>Верхний Услон</w:t>
      </w:r>
      <w:r w:rsidR="00F3272E" w:rsidRPr="00D549A8">
        <w:rPr>
          <w:iCs/>
        </w:rPr>
        <w:t>»</w:t>
      </w:r>
      <w:r w:rsidR="00777208" w:rsidRPr="00D549A8">
        <w:rPr>
          <w:iCs/>
        </w:rPr>
        <w:t>, на финансовое обеспечение (возмещение) части затрат, связанных с осуществлением указанной деятельности</w:t>
      </w:r>
      <w:r w:rsidRPr="00D549A8">
        <w:rPr>
          <w:iCs/>
        </w:rPr>
        <w:t>,</w:t>
      </w:r>
      <w:r w:rsidRPr="00D549A8">
        <w:rPr>
          <w:szCs w:val="28"/>
        </w:rPr>
        <w:t xml:space="preserve"> утвержденным постановлением Кабинета Министров Республики Татарстан от ______ 202</w:t>
      </w:r>
      <w:r w:rsidR="003D0625" w:rsidRPr="00D549A8">
        <w:rPr>
          <w:szCs w:val="28"/>
        </w:rPr>
        <w:t>5</w:t>
      </w:r>
      <w:r w:rsidRPr="00D549A8">
        <w:rPr>
          <w:szCs w:val="28"/>
        </w:rPr>
        <w:t xml:space="preserve">г. № ____ «Об утверждении Порядка </w:t>
      </w:r>
      <w:r w:rsidR="00D41365" w:rsidRPr="00D549A8">
        <w:rPr>
          <w:szCs w:val="28"/>
        </w:rPr>
        <w:t>предоставления из бюджета Республики Татарстан в 202</w:t>
      </w:r>
      <w:r w:rsidR="003D0625" w:rsidRPr="00D549A8">
        <w:rPr>
          <w:szCs w:val="28"/>
        </w:rPr>
        <w:t>5</w:t>
      </w:r>
      <w:r w:rsidR="00D41365" w:rsidRPr="00D549A8">
        <w:rPr>
          <w:szCs w:val="28"/>
        </w:rPr>
        <w:t xml:space="preserve"> году иных межбюджетных трансфертов бюджету Верхнеуслонского муниципального района </w:t>
      </w:r>
      <w:r w:rsidR="00D41365" w:rsidRPr="00D549A8">
        <w:rPr>
          <w:szCs w:val="28"/>
        </w:rPr>
        <w:lastRenderedPageBreak/>
        <w:t>Республики Татарстан</w:t>
      </w:r>
      <w:r w:rsidR="003D0625" w:rsidRPr="00D549A8">
        <w:rPr>
          <w:szCs w:val="28"/>
        </w:rPr>
        <w:t>,</w:t>
      </w:r>
      <w:r w:rsidR="00D41365" w:rsidRPr="00D549A8">
        <w:rPr>
          <w:szCs w:val="28"/>
        </w:rPr>
        <w:t xml:space="preserve"> источником финансового обеспечения которых являются бюджетные ассигнования резервного фонда Кабинета Министров Республики Татарстан, </w:t>
      </w:r>
      <w:r w:rsidR="00190DC9" w:rsidRPr="00D549A8">
        <w:rPr>
          <w:szCs w:val="28"/>
        </w:rPr>
        <w:t xml:space="preserve">на </w:t>
      </w:r>
      <w:r w:rsidR="0062354B" w:rsidRPr="00D549A8">
        <w:rPr>
          <w:szCs w:val="28"/>
        </w:rPr>
        <w:t xml:space="preserve">финансовое обеспечение расходов </w:t>
      </w:r>
      <w:r w:rsidR="00D41365" w:rsidRPr="00D549A8">
        <w:rPr>
          <w:szCs w:val="28"/>
        </w:rPr>
        <w:t xml:space="preserve">по предоставлению субсидии организациям, предоставляющим </w:t>
      </w:r>
      <w:r w:rsidR="00F3272E" w:rsidRPr="00D549A8">
        <w:rPr>
          <w:szCs w:val="28"/>
        </w:rPr>
        <w:t xml:space="preserve">коммунальные </w:t>
      </w:r>
      <w:r w:rsidR="00D41365" w:rsidRPr="00D549A8">
        <w:rPr>
          <w:szCs w:val="28"/>
        </w:rPr>
        <w:t xml:space="preserve">услуги по теплоснабжению на территории муниципального образования </w:t>
      </w:r>
      <w:r w:rsidR="00F3272E" w:rsidRPr="00D549A8">
        <w:rPr>
          <w:szCs w:val="28"/>
        </w:rPr>
        <w:t>«село Верхний Услон»</w:t>
      </w:r>
      <w:r w:rsidR="00D41365" w:rsidRPr="00D549A8">
        <w:rPr>
          <w:szCs w:val="28"/>
        </w:rPr>
        <w:t>, на финансовое обеспечение (возмещение) части затрат, связанных с осуществлением указанной деятельности</w:t>
      </w:r>
      <w:r w:rsidRPr="00D549A8">
        <w:rPr>
          <w:szCs w:val="28"/>
        </w:rPr>
        <w:t>», прошу предоставить</w:t>
      </w:r>
    </w:p>
    <w:p w14:paraId="52E143A1" w14:textId="64F1F659" w:rsidR="009A57DC" w:rsidRPr="00D549A8" w:rsidRDefault="009A57DC" w:rsidP="009A57DC">
      <w:pPr>
        <w:spacing w:line="238" w:lineRule="auto"/>
        <w:ind w:firstLine="0"/>
        <w:jc w:val="both"/>
        <w:rPr>
          <w:szCs w:val="28"/>
        </w:rPr>
      </w:pPr>
      <w:r w:rsidRPr="00D549A8">
        <w:rPr>
          <w:szCs w:val="28"/>
        </w:rPr>
        <w:t>________________________________________________________________________</w:t>
      </w:r>
    </w:p>
    <w:p w14:paraId="457FDD75" w14:textId="7D3B6A2B" w:rsidR="009A57DC" w:rsidRPr="00D549A8" w:rsidRDefault="009A57DC" w:rsidP="009A57DC">
      <w:pPr>
        <w:spacing w:line="238" w:lineRule="auto"/>
        <w:ind w:firstLine="0"/>
        <w:jc w:val="center"/>
        <w:rPr>
          <w:iCs/>
          <w:sz w:val="20"/>
          <w:szCs w:val="20"/>
        </w:rPr>
      </w:pPr>
      <w:r w:rsidRPr="00D549A8">
        <w:rPr>
          <w:iCs/>
          <w:sz w:val="20"/>
          <w:szCs w:val="20"/>
        </w:rPr>
        <w:t>(наименование муниципального района)</w:t>
      </w:r>
    </w:p>
    <w:p w14:paraId="58E5D99E" w14:textId="078D7092" w:rsidR="009A57DC" w:rsidRPr="00D549A8" w:rsidRDefault="009A57DC" w:rsidP="009A57DC">
      <w:pPr>
        <w:spacing w:line="238" w:lineRule="auto"/>
        <w:ind w:firstLine="0"/>
        <w:jc w:val="both"/>
        <w:rPr>
          <w:iCs/>
          <w:szCs w:val="28"/>
        </w:rPr>
      </w:pPr>
      <w:r w:rsidRPr="00D549A8">
        <w:rPr>
          <w:iCs/>
          <w:szCs w:val="28"/>
        </w:rPr>
        <w:t>ин</w:t>
      </w:r>
      <w:r w:rsidR="00F3272E" w:rsidRPr="00D549A8">
        <w:rPr>
          <w:iCs/>
          <w:szCs w:val="28"/>
        </w:rPr>
        <w:t>ые</w:t>
      </w:r>
      <w:r w:rsidRPr="00D549A8">
        <w:rPr>
          <w:iCs/>
          <w:szCs w:val="28"/>
        </w:rPr>
        <w:t xml:space="preserve"> межбюджетны</w:t>
      </w:r>
      <w:r w:rsidR="00F3272E" w:rsidRPr="00D549A8">
        <w:rPr>
          <w:iCs/>
          <w:szCs w:val="28"/>
        </w:rPr>
        <w:t>е</w:t>
      </w:r>
      <w:r w:rsidRPr="00D549A8">
        <w:rPr>
          <w:iCs/>
          <w:szCs w:val="28"/>
        </w:rPr>
        <w:t xml:space="preserve"> трансферт</w:t>
      </w:r>
      <w:r w:rsidR="00F3272E" w:rsidRPr="00D549A8">
        <w:rPr>
          <w:iCs/>
          <w:szCs w:val="28"/>
        </w:rPr>
        <w:t>ы</w:t>
      </w:r>
      <w:r w:rsidRPr="00D549A8">
        <w:rPr>
          <w:iCs/>
          <w:szCs w:val="28"/>
        </w:rPr>
        <w:t>____________________________________________</w:t>
      </w:r>
    </w:p>
    <w:p w14:paraId="1AAE5A31" w14:textId="2669E336" w:rsidR="009A57DC" w:rsidRPr="00D549A8" w:rsidRDefault="005F5286" w:rsidP="009A57DC">
      <w:pPr>
        <w:spacing w:line="238" w:lineRule="auto"/>
        <w:ind w:firstLine="0"/>
        <w:jc w:val="both"/>
        <w:rPr>
          <w:iCs/>
          <w:szCs w:val="28"/>
        </w:rPr>
      </w:pPr>
      <w:r w:rsidRPr="00D549A8">
        <w:rPr>
          <w:iCs/>
          <w:sz w:val="20"/>
          <w:szCs w:val="20"/>
        </w:rPr>
        <w:t xml:space="preserve">                                                                                      </w:t>
      </w:r>
      <w:r w:rsidR="009A57DC" w:rsidRPr="00D549A8">
        <w:rPr>
          <w:iCs/>
          <w:sz w:val="20"/>
          <w:szCs w:val="20"/>
        </w:rPr>
        <w:t>(наименование мероприяти</w:t>
      </w:r>
      <w:r w:rsidR="00F3272E" w:rsidRPr="00D549A8">
        <w:rPr>
          <w:iCs/>
          <w:sz w:val="20"/>
          <w:szCs w:val="20"/>
        </w:rPr>
        <w:t>й</w:t>
      </w:r>
      <w:r w:rsidR="009A57DC" w:rsidRPr="00D549A8">
        <w:rPr>
          <w:iCs/>
          <w:sz w:val="20"/>
          <w:szCs w:val="20"/>
        </w:rPr>
        <w:t>, цели предоставления ин</w:t>
      </w:r>
      <w:r w:rsidR="00F3272E" w:rsidRPr="00D549A8">
        <w:rPr>
          <w:iCs/>
          <w:sz w:val="20"/>
          <w:szCs w:val="20"/>
        </w:rPr>
        <w:t>ых</w:t>
      </w:r>
      <w:r w:rsidR="009A57DC" w:rsidRPr="00D549A8">
        <w:rPr>
          <w:iCs/>
          <w:sz w:val="20"/>
          <w:szCs w:val="20"/>
        </w:rPr>
        <w:t xml:space="preserve"> </w:t>
      </w:r>
      <w:r w:rsidR="009A57DC" w:rsidRPr="00D549A8">
        <w:rPr>
          <w:iCs/>
          <w:szCs w:val="28"/>
        </w:rPr>
        <w:t xml:space="preserve"> </w:t>
      </w:r>
    </w:p>
    <w:p w14:paraId="35A813AA" w14:textId="0EEB0D10" w:rsidR="005F5286" w:rsidRPr="00D549A8" w:rsidRDefault="005F5286" w:rsidP="009A57DC">
      <w:pPr>
        <w:spacing w:line="238" w:lineRule="auto"/>
        <w:ind w:firstLine="0"/>
        <w:jc w:val="both"/>
        <w:rPr>
          <w:iCs/>
          <w:szCs w:val="28"/>
        </w:rPr>
      </w:pPr>
      <w:r w:rsidRPr="00D549A8">
        <w:rPr>
          <w:iCs/>
          <w:szCs w:val="28"/>
        </w:rPr>
        <w:t>________________________________________________________________________</w:t>
      </w:r>
    </w:p>
    <w:p w14:paraId="22C30C47" w14:textId="46490440" w:rsidR="005F5286" w:rsidRPr="00D549A8" w:rsidRDefault="005F5286" w:rsidP="005F5286">
      <w:pPr>
        <w:spacing w:line="238" w:lineRule="auto"/>
        <w:ind w:firstLine="0"/>
        <w:jc w:val="center"/>
        <w:rPr>
          <w:iCs/>
          <w:sz w:val="20"/>
          <w:szCs w:val="20"/>
        </w:rPr>
      </w:pPr>
      <w:r w:rsidRPr="00D549A8">
        <w:rPr>
          <w:iCs/>
          <w:sz w:val="20"/>
          <w:szCs w:val="20"/>
        </w:rPr>
        <w:t>межбюджетн</w:t>
      </w:r>
      <w:r w:rsidR="00F3272E" w:rsidRPr="00D549A8">
        <w:rPr>
          <w:iCs/>
          <w:sz w:val="20"/>
          <w:szCs w:val="20"/>
        </w:rPr>
        <w:t>ых</w:t>
      </w:r>
      <w:r w:rsidRPr="00D549A8">
        <w:rPr>
          <w:iCs/>
          <w:sz w:val="20"/>
          <w:szCs w:val="20"/>
        </w:rPr>
        <w:t xml:space="preserve"> трансферт</w:t>
      </w:r>
      <w:r w:rsidR="00F3272E" w:rsidRPr="00D549A8">
        <w:rPr>
          <w:iCs/>
          <w:sz w:val="20"/>
          <w:szCs w:val="20"/>
        </w:rPr>
        <w:t>ов</w:t>
      </w:r>
      <w:r w:rsidRPr="00D549A8">
        <w:rPr>
          <w:iCs/>
          <w:sz w:val="20"/>
          <w:szCs w:val="20"/>
        </w:rPr>
        <w:t>)</w:t>
      </w:r>
    </w:p>
    <w:p w14:paraId="636BAC02" w14:textId="111B68AF" w:rsidR="005F5286" w:rsidRPr="00D549A8" w:rsidRDefault="005F5286" w:rsidP="005F5286">
      <w:pPr>
        <w:spacing w:line="238" w:lineRule="auto"/>
        <w:ind w:firstLine="0"/>
        <w:jc w:val="both"/>
        <w:rPr>
          <w:iCs/>
          <w:szCs w:val="28"/>
        </w:rPr>
      </w:pPr>
      <w:r w:rsidRPr="00D549A8">
        <w:rPr>
          <w:iCs/>
          <w:szCs w:val="28"/>
        </w:rPr>
        <w:t>в размере: __________________(____________________________)рублей ___ копеек.</w:t>
      </w:r>
    </w:p>
    <w:p w14:paraId="7BAB9625" w14:textId="105D31F2" w:rsidR="005F5286" w:rsidRPr="00D549A8" w:rsidRDefault="005F5286" w:rsidP="005F5286">
      <w:pPr>
        <w:spacing w:line="238" w:lineRule="auto"/>
        <w:ind w:firstLine="0"/>
        <w:rPr>
          <w:iCs/>
          <w:sz w:val="20"/>
          <w:szCs w:val="20"/>
        </w:rPr>
      </w:pPr>
      <w:r w:rsidRPr="00D549A8">
        <w:rPr>
          <w:iCs/>
          <w:sz w:val="20"/>
          <w:szCs w:val="20"/>
        </w:rPr>
        <w:t xml:space="preserve">                                  (сумма цифрами)                                     (сумма прописью)</w:t>
      </w:r>
    </w:p>
    <w:p w14:paraId="742A760B" w14:textId="67111C6D" w:rsidR="005F5286" w:rsidRPr="00D549A8" w:rsidRDefault="005F5286" w:rsidP="005F5286">
      <w:pPr>
        <w:spacing w:line="238" w:lineRule="auto"/>
        <w:jc w:val="both"/>
        <w:rPr>
          <w:iCs/>
          <w:szCs w:val="28"/>
        </w:rPr>
      </w:pPr>
      <w:r w:rsidRPr="00D549A8">
        <w:rPr>
          <w:iCs/>
          <w:szCs w:val="28"/>
        </w:rPr>
        <w:t>Достоверность и полнот</w:t>
      </w:r>
      <w:r w:rsidR="00777208" w:rsidRPr="00D549A8">
        <w:rPr>
          <w:iCs/>
          <w:szCs w:val="28"/>
        </w:rPr>
        <w:t>у</w:t>
      </w:r>
      <w:r w:rsidRPr="00D549A8">
        <w:rPr>
          <w:iCs/>
          <w:szCs w:val="28"/>
        </w:rPr>
        <w:t xml:space="preserve"> сведений, содержащихся в настоящей заявке, подтверждаю.</w:t>
      </w:r>
    </w:p>
    <w:p w14:paraId="1261A13B" w14:textId="676C4725" w:rsidR="005F5286" w:rsidRPr="00D549A8" w:rsidRDefault="005F5286" w:rsidP="005F5286">
      <w:pPr>
        <w:spacing w:line="238" w:lineRule="auto"/>
        <w:rPr>
          <w:iCs/>
          <w:szCs w:val="28"/>
        </w:rPr>
      </w:pPr>
      <w:r w:rsidRPr="00D549A8">
        <w:rPr>
          <w:iCs/>
          <w:szCs w:val="28"/>
        </w:rPr>
        <w:t>Об ответственности за предоставление недостоверных сведений и документов предупрежден.</w:t>
      </w:r>
    </w:p>
    <w:p w14:paraId="4B71F1F6" w14:textId="38A421BC" w:rsidR="005F5286" w:rsidRPr="00D549A8" w:rsidRDefault="005F5286" w:rsidP="005F5286">
      <w:pPr>
        <w:spacing w:line="238" w:lineRule="auto"/>
        <w:jc w:val="both"/>
        <w:rPr>
          <w:iCs/>
          <w:szCs w:val="28"/>
        </w:rPr>
      </w:pPr>
      <w:r w:rsidRPr="00D549A8">
        <w:rPr>
          <w:iCs/>
          <w:szCs w:val="28"/>
        </w:rPr>
        <w:t>Уведомлен о том, что в случаях выявления по результатам проверок, проведенных Министерством строительства, архитектуры и жилищно-коммунального хозяйства Республики Татарстан и органами государственного финансового контроля, представления недостоверных сведений и документов для получения иных межбюджетных трансфертов, нарушения условий, целей и порядка, установленных при предоставлении ин</w:t>
      </w:r>
      <w:r w:rsidR="00F3272E" w:rsidRPr="00D549A8">
        <w:rPr>
          <w:iCs/>
          <w:szCs w:val="28"/>
        </w:rPr>
        <w:t>ых</w:t>
      </w:r>
      <w:r w:rsidRPr="00D549A8">
        <w:rPr>
          <w:iCs/>
          <w:szCs w:val="28"/>
        </w:rPr>
        <w:t xml:space="preserve"> межбюджетн</w:t>
      </w:r>
      <w:r w:rsidR="00F3272E" w:rsidRPr="00D549A8">
        <w:rPr>
          <w:iCs/>
          <w:szCs w:val="28"/>
        </w:rPr>
        <w:t>ых</w:t>
      </w:r>
      <w:r w:rsidRPr="00D549A8">
        <w:rPr>
          <w:iCs/>
          <w:szCs w:val="28"/>
        </w:rPr>
        <w:t xml:space="preserve"> трансферт</w:t>
      </w:r>
      <w:r w:rsidR="00F3272E" w:rsidRPr="00D549A8">
        <w:rPr>
          <w:iCs/>
          <w:szCs w:val="28"/>
        </w:rPr>
        <w:t>ов</w:t>
      </w:r>
      <w:r w:rsidRPr="00D549A8">
        <w:rPr>
          <w:iCs/>
          <w:szCs w:val="28"/>
        </w:rPr>
        <w:t>, использования иного межбюджетного трансферта обязан возвратить предоставленны</w:t>
      </w:r>
      <w:r w:rsidR="00F3272E" w:rsidRPr="00D549A8">
        <w:rPr>
          <w:iCs/>
          <w:szCs w:val="28"/>
        </w:rPr>
        <w:t>е</w:t>
      </w:r>
      <w:r w:rsidRPr="00D549A8">
        <w:rPr>
          <w:iCs/>
          <w:szCs w:val="28"/>
        </w:rPr>
        <w:t xml:space="preserve"> ин</w:t>
      </w:r>
      <w:r w:rsidR="00F3272E" w:rsidRPr="00D549A8">
        <w:rPr>
          <w:iCs/>
          <w:szCs w:val="28"/>
        </w:rPr>
        <w:t>ые</w:t>
      </w:r>
      <w:r w:rsidRPr="00D549A8">
        <w:rPr>
          <w:iCs/>
          <w:szCs w:val="28"/>
        </w:rPr>
        <w:t xml:space="preserve"> межбюджетны</w:t>
      </w:r>
      <w:r w:rsidR="00F3272E" w:rsidRPr="00D549A8">
        <w:rPr>
          <w:iCs/>
          <w:szCs w:val="28"/>
        </w:rPr>
        <w:t>е</w:t>
      </w:r>
      <w:r w:rsidRPr="00D549A8">
        <w:rPr>
          <w:iCs/>
          <w:szCs w:val="28"/>
        </w:rPr>
        <w:t xml:space="preserve"> трансферт</w:t>
      </w:r>
      <w:r w:rsidR="00F3272E" w:rsidRPr="00D549A8">
        <w:rPr>
          <w:iCs/>
          <w:szCs w:val="28"/>
        </w:rPr>
        <w:t>ы</w:t>
      </w:r>
      <w:r w:rsidRPr="00D549A8">
        <w:rPr>
          <w:iCs/>
          <w:szCs w:val="28"/>
        </w:rPr>
        <w:t xml:space="preserve"> в доход бюджета Республики Татарстан. </w:t>
      </w:r>
    </w:p>
    <w:p w14:paraId="47240FC8" w14:textId="6AE26F88" w:rsidR="00F3272E" w:rsidRPr="00D549A8" w:rsidRDefault="00F3272E" w:rsidP="00F3272E">
      <w:pPr>
        <w:pStyle w:val="ConsPlusNormal"/>
        <w:ind w:firstLine="539"/>
        <w:jc w:val="both"/>
        <w:rPr>
          <w:rFonts w:ascii="Times New Roman" w:hAnsi="Times New Roman" w:cs="Times New Roman"/>
          <w:sz w:val="28"/>
          <w:szCs w:val="28"/>
        </w:rPr>
      </w:pPr>
      <w:r w:rsidRPr="00D549A8">
        <w:rPr>
          <w:rFonts w:ascii="Times New Roman" w:hAnsi="Times New Roman" w:cs="Times New Roman"/>
          <w:sz w:val="28"/>
          <w:szCs w:val="28"/>
        </w:rPr>
        <w:t xml:space="preserve">Согласен на осуществление в отношении _________________________________ </w:t>
      </w:r>
    </w:p>
    <w:p w14:paraId="4D7E55E7" w14:textId="77777777" w:rsidR="00F3272E" w:rsidRPr="00D549A8" w:rsidRDefault="00F3272E" w:rsidP="00F3272E">
      <w:pPr>
        <w:pStyle w:val="ConsPlusNormal"/>
        <w:jc w:val="both"/>
        <w:rPr>
          <w:rFonts w:ascii="Times New Roman" w:hAnsi="Times New Roman" w:cs="Times New Roman"/>
          <w:sz w:val="28"/>
          <w:szCs w:val="28"/>
        </w:rPr>
      </w:pPr>
    </w:p>
    <w:p w14:paraId="02B26E7E" w14:textId="131F10CE" w:rsidR="00F3272E" w:rsidRPr="00D549A8" w:rsidRDefault="00F3272E" w:rsidP="00F3272E">
      <w:pPr>
        <w:pStyle w:val="ConsPlusNormal"/>
        <w:jc w:val="both"/>
        <w:rPr>
          <w:rFonts w:ascii="Times New Roman" w:hAnsi="Times New Roman" w:cs="Times New Roman"/>
          <w:sz w:val="28"/>
          <w:szCs w:val="28"/>
        </w:rPr>
      </w:pPr>
      <w:r w:rsidRPr="00D549A8">
        <w:rPr>
          <w:rFonts w:ascii="Times New Roman" w:hAnsi="Times New Roman" w:cs="Times New Roman"/>
          <w:sz w:val="28"/>
          <w:szCs w:val="28"/>
        </w:rPr>
        <w:t>________________________________________________________________________</w:t>
      </w:r>
    </w:p>
    <w:p w14:paraId="124576A6" w14:textId="77777777" w:rsidR="00F3272E" w:rsidRPr="00D549A8" w:rsidRDefault="00F3272E" w:rsidP="00F3272E">
      <w:pPr>
        <w:pStyle w:val="ConsPlusNonformat"/>
        <w:ind w:firstLine="709"/>
        <w:jc w:val="center"/>
        <w:rPr>
          <w:rFonts w:ascii="Times New Roman" w:hAnsi="Times New Roman" w:cs="Times New Roman"/>
        </w:rPr>
      </w:pPr>
      <w:r w:rsidRPr="00D549A8">
        <w:rPr>
          <w:rFonts w:ascii="Times New Roman" w:hAnsi="Times New Roman" w:cs="Times New Roman"/>
        </w:rPr>
        <w:t>(наименование муниципального района)</w:t>
      </w:r>
    </w:p>
    <w:p w14:paraId="0DE56B7E" w14:textId="0BAEFAF9" w:rsidR="00F3272E" w:rsidRPr="00D549A8" w:rsidRDefault="00F3272E" w:rsidP="00F3272E">
      <w:pPr>
        <w:pStyle w:val="ConsPlusNonformat"/>
        <w:jc w:val="both"/>
        <w:rPr>
          <w:rFonts w:ascii="Times New Roman" w:hAnsi="Times New Roman" w:cs="Times New Roman"/>
          <w:sz w:val="28"/>
          <w:szCs w:val="28"/>
        </w:rPr>
      </w:pPr>
      <w:r w:rsidRPr="00D549A8">
        <w:rPr>
          <w:rFonts w:ascii="Times New Roman" w:hAnsi="Times New Roman" w:cs="Times New Roman"/>
          <w:sz w:val="28"/>
          <w:szCs w:val="28"/>
        </w:rPr>
        <w:t xml:space="preserve">проверки соблюдения условий, целей и порядка предоставления иных межбюджетных трансфертов Министерством строительства, архитектуры </w:t>
      </w:r>
      <w:r w:rsidRPr="00D549A8">
        <w:rPr>
          <w:rFonts w:ascii="Times New Roman" w:hAnsi="Times New Roman" w:cs="Times New Roman"/>
          <w:sz w:val="28"/>
          <w:szCs w:val="28"/>
        </w:rPr>
        <w:br/>
        <w:t xml:space="preserve">и жилищно-коммунального хозяйства Республики Татарстан и органами государственного финансового контроля. </w:t>
      </w:r>
    </w:p>
    <w:p w14:paraId="55555ED6" w14:textId="77777777" w:rsidR="00F3272E" w:rsidRPr="00D549A8" w:rsidRDefault="00F3272E" w:rsidP="005F5286">
      <w:pPr>
        <w:spacing w:line="238" w:lineRule="auto"/>
        <w:jc w:val="both"/>
        <w:rPr>
          <w:iCs/>
          <w:szCs w:val="28"/>
        </w:rPr>
      </w:pPr>
    </w:p>
    <w:p w14:paraId="29D17777" w14:textId="77777777" w:rsidR="005F5286" w:rsidRPr="00D549A8" w:rsidRDefault="005F5286" w:rsidP="005F5286">
      <w:pPr>
        <w:spacing w:line="238" w:lineRule="auto"/>
        <w:jc w:val="both"/>
        <w:rPr>
          <w:iCs/>
          <w:szCs w:val="28"/>
        </w:rPr>
      </w:pPr>
    </w:p>
    <w:p w14:paraId="43502AF1" w14:textId="131669CF" w:rsidR="005F5286" w:rsidRPr="00D549A8" w:rsidRDefault="005F5286" w:rsidP="005F5286">
      <w:pPr>
        <w:spacing w:line="238" w:lineRule="auto"/>
        <w:ind w:firstLine="0"/>
        <w:jc w:val="both"/>
        <w:rPr>
          <w:iCs/>
          <w:szCs w:val="28"/>
        </w:rPr>
      </w:pPr>
      <w:r w:rsidRPr="00D549A8">
        <w:rPr>
          <w:iCs/>
          <w:szCs w:val="28"/>
        </w:rPr>
        <w:t>Руководитель</w:t>
      </w:r>
    </w:p>
    <w:p w14:paraId="56FA4192" w14:textId="4EA9CBFB" w:rsidR="005F5286" w:rsidRPr="00D549A8" w:rsidRDefault="005F5286" w:rsidP="005F5286">
      <w:pPr>
        <w:spacing w:line="238" w:lineRule="auto"/>
        <w:ind w:firstLine="0"/>
        <w:jc w:val="both"/>
        <w:rPr>
          <w:iCs/>
          <w:sz w:val="20"/>
          <w:szCs w:val="20"/>
        </w:rPr>
      </w:pPr>
      <w:r w:rsidRPr="00D549A8">
        <w:rPr>
          <w:iCs/>
          <w:sz w:val="20"/>
          <w:szCs w:val="20"/>
        </w:rPr>
        <w:t>(лицо, исполняющее его обязанности)   ________________ / ______________________________________________/</w:t>
      </w:r>
    </w:p>
    <w:p w14:paraId="0F757C40" w14:textId="06166537" w:rsidR="005F5286" w:rsidRPr="00D549A8" w:rsidRDefault="005F5286" w:rsidP="005F5286">
      <w:pPr>
        <w:spacing w:line="238" w:lineRule="auto"/>
        <w:ind w:firstLine="0"/>
        <w:jc w:val="both"/>
        <w:rPr>
          <w:iCs/>
          <w:sz w:val="20"/>
          <w:szCs w:val="20"/>
        </w:rPr>
      </w:pPr>
      <w:r w:rsidRPr="00D549A8">
        <w:rPr>
          <w:iCs/>
          <w:sz w:val="20"/>
          <w:szCs w:val="20"/>
        </w:rPr>
        <w:t xml:space="preserve">                                                                          (подпись)                              (Ф.И.О. (последнее – при наличии)</w:t>
      </w:r>
    </w:p>
    <w:p w14:paraId="36D1A942" w14:textId="77777777" w:rsidR="005F5286" w:rsidRPr="00D549A8" w:rsidRDefault="005F5286" w:rsidP="005F5286">
      <w:pPr>
        <w:spacing w:line="238" w:lineRule="auto"/>
        <w:ind w:firstLine="0"/>
        <w:jc w:val="both"/>
        <w:rPr>
          <w:iCs/>
          <w:sz w:val="20"/>
          <w:szCs w:val="20"/>
        </w:rPr>
      </w:pPr>
    </w:p>
    <w:p w14:paraId="3AFCBED6" w14:textId="0BFD818B" w:rsidR="005F5286" w:rsidRPr="00D549A8" w:rsidRDefault="005F5286" w:rsidP="005F5286">
      <w:pPr>
        <w:spacing w:line="238" w:lineRule="auto"/>
        <w:ind w:firstLine="0"/>
        <w:jc w:val="both"/>
        <w:rPr>
          <w:iCs/>
          <w:sz w:val="20"/>
          <w:szCs w:val="20"/>
        </w:rPr>
      </w:pPr>
      <w:r w:rsidRPr="00D549A8">
        <w:rPr>
          <w:iCs/>
          <w:sz w:val="20"/>
          <w:szCs w:val="20"/>
        </w:rPr>
        <w:t>М.П.</w:t>
      </w:r>
    </w:p>
    <w:p w14:paraId="3F97EE50" w14:textId="77777777" w:rsidR="005F5286" w:rsidRPr="00D549A8" w:rsidRDefault="005F5286" w:rsidP="005F5286">
      <w:pPr>
        <w:spacing w:line="238" w:lineRule="auto"/>
        <w:ind w:firstLine="0"/>
        <w:jc w:val="both"/>
        <w:rPr>
          <w:iCs/>
          <w:sz w:val="20"/>
          <w:szCs w:val="20"/>
        </w:rPr>
      </w:pPr>
    </w:p>
    <w:p w14:paraId="4E69268C" w14:textId="1D667D2F" w:rsidR="005F5286" w:rsidRPr="005F5286" w:rsidRDefault="005F5286" w:rsidP="005F5286">
      <w:pPr>
        <w:spacing w:line="238" w:lineRule="auto"/>
        <w:ind w:firstLine="0"/>
        <w:jc w:val="both"/>
        <w:rPr>
          <w:iCs/>
          <w:sz w:val="22"/>
        </w:rPr>
      </w:pPr>
      <w:r w:rsidRPr="00D549A8">
        <w:rPr>
          <w:iCs/>
          <w:szCs w:val="28"/>
        </w:rPr>
        <w:t xml:space="preserve">                                                                                                       </w:t>
      </w:r>
      <w:r w:rsidRPr="00D549A8">
        <w:rPr>
          <w:iCs/>
          <w:sz w:val="22"/>
        </w:rPr>
        <w:t>Дата: «____» ______ 20__</w:t>
      </w:r>
      <w:r w:rsidR="00F3272E" w:rsidRPr="00D549A8">
        <w:rPr>
          <w:iCs/>
          <w:sz w:val="22"/>
        </w:rPr>
        <w:t>г.</w:t>
      </w:r>
    </w:p>
    <w:p w14:paraId="7F89E03B" w14:textId="77777777" w:rsidR="005F5286" w:rsidRPr="005F5286" w:rsidRDefault="005F5286" w:rsidP="005F5286">
      <w:pPr>
        <w:spacing w:line="238" w:lineRule="auto"/>
        <w:rPr>
          <w:iCs/>
          <w:szCs w:val="28"/>
        </w:rPr>
      </w:pPr>
    </w:p>
    <w:p w14:paraId="7EAE622B" w14:textId="7F20D2F1" w:rsidR="006932A9" w:rsidRPr="006932A9" w:rsidRDefault="009A57DC" w:rsidP="006932A9">
      <w:pPr>
        <w:spacing w:line="238" w:lineRule="auto"/>
        <w:jc w:val="both"/>
        <w:rPr>
          <w:iCs/>
        </w:rPr>
      </w:pPr>
      <w:r>
        <w:rPr>
          <w:iCs/>
        </w:rPr>
        <w:t xml:space="preserve"> </w:t>
      </w:r>
    </w:p>
    <w:p w14:paraId="618B960C" w14:textId="5D0D0980" w:rsidR="004E7BF6" w:rsidRPr="006932A9" w:rsidRDefault="004E7BF6" w:rsidP="004E7BF6">
      <w:pPr>
        <w:pStyle w:val="ConsPlusNormal"/>
        <w:ind w:firstLine="709"/>
        <w:jc w:val="both"/>
        <w:rPr>
          <w:rFonts w:ascii="Times New Roman" w:hAnsi="Times New Roman" w:cs="Times New Roman"/>
          <w:iCs/>
          <w:sz w:val="28"/>
          <w:szCs w:val="28"/>
        </w:rPr>
      </w:pPr>
    </w:p>
    <w:p w14:paraId="572710F4" w14:textId="12A4E1D3" w:rsidR="004E7BF6" w:rsidRPr="004E7BF6" w:rsidRDefault="004E7BF6" w:rsidP="001F2581">
      <w:pPr>
        <w:jc w:val="both"/>
        <w:rPr>
          <w:szCs w:val="28"/>
        </w:rPr>
      </w:pPr>
    </w:p>
    <w:sectPr w:rsidR="004E7BF6" w:rsidRPr="004E7BF6" w:rsidSect="009246A4">
      <w:pgSz w:w="11906" w:h="16838"/>
      <w:pgMar w:top="1134"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5D2C"/>
    <w:multiLevelType w:val="hybridMultilevel"/>
    <w:tmpl w:val="3A94C3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520E4A"/>
    <w:multiLevelType w:val="hybridMultilevel"/>
    <w:tmpl w:val="9F2859DE"/>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2" w15:restartNumberingAfterBreak="0">
    <w:nsid w:val="138E54D2"/>
    <w:multiLevelType w:val="hybridMultilevel"/>
    <w:tmpl w:val="6A00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F58ED"/>
    <w:multiLevelType w:val="hybridMultilevel"/>
    <w:tmpl w:val="7F7414B6"/>
    <w:lvl w:ilvl="0" w:tplc="0419000F">
      <w:start w:val="1"/>
      <w:numFmt w:val="decimal"/>
      <w:lvlText w:val="%1."/>
      <w:lvlJc w:val="left"/>
      <w:pPr>
        <w:ind w:left="1507" w:hanging="360"/>
      </w:p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4" w15:restartNumberingAfterBreak="0">
    <w:nsid w:val="3FA13E6C"/>
    <w:multiLevelType w:val="hybridMultilevel"/>
    <w:tmpl w:val="095E9F2E"/>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5" w15:restartNumberingAfterBreak="0">
    <w:nsid w:val="59044369"/>
    <w:multiLevelType w:val="hybridMultilevel"/>
    <w:tmpl w:val="8BBE6C56"/>
    <w:lvl w:ilvl="0" w:tplc="BA06F4D0">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153778A"/>
    <w:multiLevelType w:val="hybridMultilevel"/>
    <w:tmpl w:val="9648BC54"/>
    <w:lvl w:ilvl="0" w:tplc="994C8B6A">
      <w:start w:val="12"/>
      <w:numFmt w:val="decimal"/>
      <w:lvlText w:val="%1."/>
      <w:lvlJc w:val="left"/>
      <w:pPr>
        <w:ind w:left="56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C87E8B"/>
    <w:multiLevelType w:val="hybridMultilevel"/>
    <w:tmpl w:val="BDA26F34"/>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8" w15:restartNumberingAfterBreak="0">
    <w:nsid w:val="6CCF136C"/>
    <w:multiLevelType w:val="multilevel"/>
    <w:tmpl w:val="AC8ADC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4"/>
  </w:num>
  <w:num w:numId="4">
    <w:abstractNumId w:val="1"/>
  </w:num>
  <w:num w:numId="5">
    <w:abstractNumId w:val="2"/>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62"/>
    <w:rsid w:val="000002B2"/>
    <w:rsid w:val="00002592"/>
    <w:rsid w:val="000119C5"/>
    <w:rsid w:val="00012050"/>
    <w:rsid w:val="0001648B"/>
    <w:rsid w:val="00016CD2"/>
    <w:rsid w:val="00017802"/>
    <w:rsid w:val="0002102D"/>
    <w:rsid w:val="00030676"/>
    <w:rsid w:val="00032541"/>
    <w:rsid w:val="00033DE1"/>
    <w:rsid w:val="000406F3"/>
    <w:rsid w:val="000477FF"/>
    <w:rsid w:val="000521CA"/>
    <w:rsid w:val="0005428D"/>
    <w:rsid w:val="000543ED"/>
    <w:rsid w:val="0005566C"/>
    <w:rsid w:val="00056B02"/>
    <w:rsid w:val="00070025"/>
    <w:rsid w:val="0007272B"/>
    <w:rsid w:val="00077485"/>
    <w:rsid w:val="000A0804"/>
    <w:rsid w:val="000A22E5"/>
    <w:rsid w:val="000A5243"/>
    <w:rsid w:val="000A549F"/>
    <w:rsid w:val="000B15F5"/>
    <w:rsid w:val="000B5E1E"/>
    <w:rsid w:val="000B7FB7"/>
    <w:rsid w:val="000C081D"/>
    <w:rsid w:val="000C12DA"/>
    <w:rsid w:val="000C2570"/>
    <w:rsid w:val="000C655B"/>
    <w:rsid w:val="000C7287"/>
    <w:rsid w:val="000D3A76"/>
    <w:rsid w:val="000D545E"/>
    <w:rsid w:val="000D6D61"/>
    <w:rsid w:val="000E26C6"/>
    <w:rsid w:val="000F2224"/>
    <w:rsid w:val="000F32E8"/>
    <w:rsid w:val="000F3BA0"/>
    <w:rsid w:val="00104961"/>
    <w:rsid w:val="001118AA"/>
    <w:rsid w:val="00113C9F"/>
    <w:rsid w:val="00117067"/>
    <w:rsid w:val="001243CE"/>
    <w:rsid w:val="00131E6B"/>
    <w:rsid w:val="0014127D"/>
    <w:rsid w:val="00142737"/>
    <w:rsid w:val="00144E2E"/>
    <w:rsid w:val="00144EF8"/>
    <w:rsid w:val="0015427A"/>
    <w:rsid w:val="00157BFB"/>
    <w:rsid w:val="00161BA4"/>
    <w:rsid w:val="00167E64"/>
    <w:rsid w:val="00174E90"/>
    <w:rsid w:val="00177AE0"/>
    <w:rsid w:val="00181667"/>
    <w:rsid w:val="001832CC"/>
    <w:rsid w:val="00186CC4"/>
    <w:rsid w:val="00190DC9"/>
    <w:rsid w:val="001A34D5"/>
    <w:rsid w:val="001A3526"/>
    <w:rsid w:val="001A361B"/>
    <w:rsid w:val="001B2DED"/>
    <w:rsid w:val="001B3E39"/>
    <w:rsid w:val="001B3EB2"/>
    <w:rsid w:val="001B6438"/>
    <w:rsid w:val="001C5968"/>
    <w:rsid w:val="001C6B27"/>
    <w:rsid w:val="001D0A21"/>
    <w:rsid w:val="001D33E8"/>
    <w:rsid w:val="001D39D2"/>
    <w:rsid w:val="001E22EC"/>
    <w:rsid w:val="001F2581"/>
    <w:rsid w:val="001F5E54"/>
    <w:rsid w:val="00201D6F"/>
    <w:rsid w:val="0020639C"/>
    <w:rsid w:val="0020646C"/>
    <w:rsid w:val="00206E7F"/>
    <w:rsid w:val="00212C97"/>
    <w:rsid w:val="0021557F"/>
    <w:rsid w:val="00217430"/>
    <w:rsid w:val="00226A25"/>
    <w:rsid w:val="00226B79"/>
    <w:rsid w:val="00227DE3"/>
    <w:rsid w:val="00230B1F"/>
    <w:rsid w:val="00231A26"/>
    <w:rsid w:val="00241754"/>
    <w:rsid w:val="002433B3"/>
    <w:rsid w:val="00246CA1"/>
    <w:rsid w:val="002475D6"/>
    <w:rsid w:val="002526E1"/>
    <w:rsid w:val="0025625A"/>
    <w:rsid w:val="00257EF1"/>
    <w:rsid w:val="00265F09"/>
    <w:rsid w:val="00272AC7"/>
    <w:rsid w:val="00280146"/>
    <w:rsid w:val="0028145B"/>
    <w:rsid w:val="00282A33"/>
    <w:rsid w:val="00282AF3"/>
    <w:rsid w:val="0028399B"/>
    <w:rsid w:val="0028413A"/>
    <w:rsid w:val="00284A8A"/>
    <w:rsid w:val="00284C7F"/>
    <w:rsid w:val="00286F41"/>
    <w:rsid w:val="00287F83"/>
    <w:rsid w:val="002904AC"/>
    <w:rsid w:val="002962D1"/>
    <w:rsid w:val="00297757"/>
    <w:rsid w:val="002A3CD8"/>
    <w:rsid w:val="002A5B08"/>
    <w:rsid w:val="002B2685"/>
    <w:rsid w:val="002C0EC7"/>
    <w:rsid w:val="002D2F28"/>
    <w:rsid w:val="002D35DE"/>
    <w:rsid w:val="002D74F5"/>
    <w:rsid w:val="002E0397"/>
    <w:rsid w:val="002E17F3"/>
    <w:rsid w:val="002E2479"/>
    <w:rsid w:val="002F0DC2"/>
    <w:rsid w:val="002F5F54"/>
    <w:rsid w:val="002F75B3"/>
    <w:rsid w:val="002F7E75"/>
    <w:rsid w:val="00312B0F"/>
    <w:rsid w:val="003140E4"/>
    <w:rsid w:val="00320EFA"/>
    <w:rsid w:val="00322B68"/>
    <w:rsid w:val="0032375D"/>
    <w:rsid w:val="0032470B"/>
    <w:rsid w:val="00325BA6"/>
    <w:rsid w:val="00331C73"/>
    <w:rsid w:val="003342AA"/>
    <w:rsid w:val="00335F3C"/>
    <w:rsid w:val="00342046"/>
    <w:rsid w:val="003520B7"/>
    <w:rsid w:val="00362EB4"/>
    <w:rsid w:val="00366C01"/>
    <w:rsid w:val="00372ED2"/>
    <w:rsid w:val="00376B68"/>
    <w:rsid w:val="003772E2"/>
    <w:rsid w:val="00382C73"/>
    <w:rsid w:val="003858F4"/>
    <w:rsid w:val="00391E06"/>
    <w:rsid w:val="00397900"/>
    <w:rsid w:val="003A0804"/>
    <w:rsid w:val="003A0C64"/>
    <w:rsid w:val="003A1CB1"/>
    <w:rsid w:val="003A4AEF"/>
    <w:rsid w:val="003A56D0"/>
    <w:rsid w:val="003A5889"/>
    <w:rsid w:val="003A7B93"/>
    <w:rsid w:val="003B1E9D"/>
    <w:rsid w:val="003C6D42"/>
    <w:rsid w:val="003C7A29"/>
    <w:rsid w:val="003D0625"/>
    <w:rsid w:val="003D20CA"/>
    <w:rsid w:val="003E7880"/>
    <w:rsid w:val="003F0F2C"/>
    <w:rsid w:val="003F301E"/>
    <w:rsid w:val="003F47BE"/>
    <w:rsid w:val="003F720A"/>
    <w:rsid w:val="003F7B7F"/>
    <w:rsid w:val="00403F19"/>
    <w:rsid w:val="00406915"/>
    <w:rsid w:val="00407028"/>
    <w:rsid w:val="00413112"/>
    <w:rsid w:val="004142F8"/>
    <w:rsid w:val="0041530E"/>
    <w:rsid w:val="00423E54"/>
    <w:rsid w:val="00430EBA"/>
    <w:rsid w:val="00431329"/>
    <w:rsid w:val="00432C69"/>
    <w:rsid w:val="00433EF3"/>
    <w:rsid w:val="00443F57"/>
    <w:rsid w:val="004459D7"/>
    <w:rsid w:val="004547AB"/>
    <w:rsid w:val="00454CBB"/>
    <w:rsid w:val="0045719F"/>
    <w:rsid w:val="00461DC3"/>
    <w:rsid w:val="00467426"/>
    <w:rsid w:val="004727BE"/>
    <w:rsid w:val="00473771"/>
    <w:rsid w:val="004816D7"/>
    <w:rsid w:val="004830A7"/>
    <w:rsid w:val="004A0556"/>
    <w:rsid w:val="004A169E"/>
    <w:rsid w:val="004A16D5"/>
    <w:rsid w:val="004A171F"/>
    <w:rsid w:val="004B098D"/>
    <w:rsid w:val="004C0393"/>
    <w:rsid w:val="004C3A2B"/>
    <w:rsid w:val="004C6F7B"/>
    <w:rsid w:val="004D2284"/>
    <w:rsid w:val="004D3279"/>
    <w:rsid w:val="004D56A4"/>
    <w:rsid w:val="004E1F72"/>
    <w:rsid w:val="004E2162"/>
    <w:rsid w:val="004E2C65"/>
    <w:rsid w:val="004E5575"/>
    <w:rsid w:val="004E7BF6"/>
    <w:rsid w:val="004F2B0E"/>
    <w:rsid w:val="004F4182"/>
    <w:rsid w:val="004F7679"/>
    <w:rsid w:val="00513B54"/>
    <w:rsid w:val="005160B8"/>
    <w:rsid w:val="00523F21"/>
    <w:rsid w:val="00524A34"/>
    <w:rsid w:val="0052782A"/>
    <w:rsid w:val="00540D33"/>
    <w:rsid w:val="00541374"/>
    <w:rsid w:val="005428EC"/>
    <w:rsid w:val="005432A9"/>
    <w:rsid w:val="00544F85"/>
    <w:rsid w:val="0055224E"/>
    <w:rsid w:val="00554C1C"/>
    <w:rsid w:val="00555C85"/>
    <w:rsid w:val="00555EF8"/>
    <w:rsid w:val="00561A53"/>
    <w:rsid w:val="00571528"/>
    <w:rsid w:val="0057478B"/>
    <w:rsid w:val="005834A1"/>
    <w:rsid w:val="00586FDD"/>
    <w:rsid w:val="00587012"/>
    <w:rsid w:val="00587328"/>
    <w:rsid w:val="005946EB"/>
    <w:rsid w:val="00596F0B"/>
    <w:rsid w:val="005A3C14"/>
    <w:rsid w:val="005A3DC4"/>
    <w:rsid w:val="005A6493"/>
    <w:rsid w:val="005B5AC0"/>
    <w:rsid w:val="005C491D"/>
    <w:rsid w:val="005C5806"/>
    <w:rsid w:val="005C6211"/>
    <w:rsid w:val="005D1A35"/>
    <w:rsid w:val="005D7A8E"/>
    <w:rsid w:val="005F4471"/>
    <w:rsid w:val="005F4CCC"/>
    <w:rsid w:val="005F5286"/>
    <w:rsid w:val="0060499D"/>
    <w:rsid w:val="00604B09"/>
    <w:rsid w:val="0061006C"/>
    <w:rsid w:val="00610FC2"/>
    <w:rsid w:val="00612B4A"/>
    <w:rsid w:val="00615EA0"/>
    <w:rsid w:val="00623424"/>
    <w:rsid w:val="00623542"/>
    <w:rsid w:val="0062354B"/>
    <w:rsid w:val="00623EB3"/>
    <w:rsid w:val="00627B7D"/>
    <w:rsid w:val="00632DDD"/>
    <w:rsid w:val="0063489B"/>
    <w:rsid w:val="00635D0D"/>
    <w:rsid w:val="0063742D"/>
    <w:rsid w:val="00646712"/>
    <w:rsid w:val="00656D70"/>
    <w:rsid w:val="006574BD"/>
    <w:rsid w:val="006578C7"/>
    <w:rsid w:val="00663460"/>
    <w:rsid w:val="00672E51"/>
    <w:rsid w:val="00686833"/>
    <w:rsid w:val="006932A9"/>
    <w:rsid w:val="00693BE4"/>
    <w:rsid w:val="006A00E6"/>
    <w:rsid w:val="006A5EF3"/>
    <w:rsid w:val="006A6A28"/>
    <w:rsid w:val="006A6A35"/>
    <w:rsid w:val="006B09C6"/>
    <w:rsid w:val="006B149F"/>
    <w:rsid w:val="006B2CFB"/>
    <w:rsid w:val="006B3BC0"/>
    <w:rsid w:val="006B75DB"/>
    <w:rsid w:val="006B7A12"/>
    <w:rsid w:val="006C09AE"/>
    <w:rsid w:val="006D3B15"/>
    <w:rsid w:val="006D4874"/>
    <w:rsid w:val="006E45A5"/>
    <w:rsid w:val="006F649A"/>
    <w:rsid w:val="006F6D59"/>
    <w:rsid w:val="006F7A0F"/>
    <w:rsid w:val="00700C69"/>
    <w:rsid w:val="007056D9"/>
    <w:rsid w:val="007113E2"/>
    <w:rsid w:val="00712FBE"/>
    <w:rsid w:val="0071396E"/>
    <w:rsid w:val="00715B02"/>
    <w:rsid w:val="00721114"/>
    <w:rsid w:val="00724BA6"/>
    <w:rsid w:val="00726E02"/>
    <w:rsid w:val="00734C6A"/>
    <w:rsid w:val="007405D8"/>
    <w:rsid w:val="007440E5"/>
    <w:rsid w:val="00753022"/>
    <w:rsid w:val="00753900"/>
    <w:rsid w:val="007541D0"/>
    <w:rsid w:val="00756040"/>
    <w:rsid w:val="0076148C"/>
    <w:rsid w:val="00772272"/>
    <w:rsid w:val="0077282F"/>
    <w:rsid w:val="0077545E"/>
    <w:rsid w:val="00777208"/>
    <w:rsid w:val="007813B4"/>
    <w:rsid w:val="00781E27"/>
    <w:rsid w:val="007826FF"/>
    <w:rsid w:val="00783513"/>
    <w:rsid w:val="0078715E"/>
    <w:rsid w:val="00787D19"/>
    <w:rsid w:val="00791654"/>
    <w:rsid w:val="00792BCC"/>
    <w:rsid w:val="00794873"/>
    <w:rsid w:val="007A4114"/>
    <w:rsid w:val="007B0523"/>
    <w:rsid w:val="007B3976"/>
    <w:rsid w:val="007B4758"/>
    <w:rsid w:val="007B7019"/>
    <w:rsid w:val="007C6918"/>
    <w:rsid w:val="007D394F"/>
    <w:rsid w:val="007D4D4B"/>
    <w:rsid w:val="007D4E98"/>
    <w:rsid w:val="007D50E5"/>
    <w:rsid w:val="007D7F70"/>
    <w:rsid w:val="007E0000"/>
    <w:rsid w:val="007E028F"/>
    <w:rsid w:val="007E2D65"/>
    <w:rsid w:val="007E4DDC"/>
    <w:rsid w:val="007F1337"/>
    <w:rsid w:val="007F7975"/>
    <w:rsid w:val="008016AE"/>
    <w:rsid w:val="00801B1B"/>
    <w:rsid w:val="00803B87"/>
    <w:rsid w:val="00812A6F"/>
    <w:rsid w:val="00812D29"/>
    <w:rsid w:val="00816513"/>
    <w:rsid w:val="008221DE"/>
    <w:rsid w:val="00826B35"/>
    <w:rsid w:val="008277C4"/>
    <w:rsid w:val="00834A8E"/>
    <w:rsid w:val="00843378"/>
    <w:rsid w:val="00847031"/>
    <w:rsid w:val="00850182"/>
    <w:rsid w:val="00853194"/>
    <w:rsid w:val="008537CF"/>
    <w:rsid w:val="00853D0F"/>
    <w:rsid w:val="00855471"/>
    <w:rsid w:val="008559C0"/>
    <w:rsid w:val="0086043C"/>
    <w:rsid w:val="008613AB"/>
    <w:rsid w:val="00861ED0"/>
    <w:rsid w:val="008631C1"/>
    <w:rsid w:val="00870632"/>
    <w:rsid w:val="00871232"/>
    <w:rsid w:val="0087181B"/>
    <w:rsid w:val="00877554"/>
    <w:rsid w:val="00881589"/>
    <w:rsid w:val="00881FF4"/>
    <w:rsid w:val="00883039"/>
    <w:rsid w:val="00885951"/>
    <w:rsid w:val="008914A8"/>
    <w:rsid w:val="00891750"/>
    <w:rsid w:val="008A5A69"/>
    <w:rsid w:val="008B354F"/>
    <w:rsid w:val="008B3BE6"/>
    <w:rsid w:val="008B44DB"/>
    <w:rsid w:val="008C58B8"/>
    <w:rsid w:val="008D04D0"/>
    <w:rsid w:val="008D10DC"/>
    <w:rsid w:val="008D13E1"/>
    <w:rsid w:val="008D3DA8"/>
    <w:rsid w:val="008E3385"/>
    <w:rsid w:val="008E4CEF"/>
    <w:rsid w:val="008F59FB"/>
    <w:rsid w:val="008F5C29"/>
    <w:rsid w:val="009022E3"/>
    <w:rsid w:val="009027FF"/>
    <w:rsid w:val="00902897"/>
    <w:rsid w:val="00907CD3"/>
    <w:rsid w:val="00907CF5"/>
    <w:rsid w:val="00907E90"/>
    <w:rsid w:val="00913549"/>
    <w:rsid w:val="00913642"/>
    <w:rsid w:val="00921D56"/>
    <w:rsid w:val="0092296A"/>
    <w:rsid w:val="00922DA9"/>
    <w:rsid w:val="0092437A"/>
    <w:rsid w:val="009246A4"/>
    <w:rsid w:val="00925B4B"/>
    <w:rsid w:val="00925D7A"/>
    <w:rsid w:val="00931BAE"/>
    <w:rsid w:val="00932094"/>
    <w:rsid w:val="009328BF"/>
    <w:rsid w:val="00933283"/>
    <w:rsid w:val="009341C9"/>
    <w:rsid w:val="0095298E"/>
    <w:rsid w:val="00957D2E"/>
    <w:rsid w:val="0096012A"/>
    <w:rsid w:val="0096275B"/>
    <w:rsid w:val="009668B2"/>
    <w:rsid w:val="00987773"/>
    <w:rsid w:val="00993F8D"/>
    <w:rsid w:val="009A0560"/>
    <w:rsid w:val="009A4465"/>
    <w:rsid w:val="009A449A"/>
    <w:rsid w:val="009A4BC8"/>
    <w:rsid w:val="009A4FE5"/>
    <w:rsid w:val="009A57DC"/>
    <w:rsid w:val="009B19DA"/>
    <w:rsid w:val="009B4DF7"/>
    <w:rsid w:val="009C2549"/>
    <w:rsid w:val="009C414F"/>
    <w:rsid w:val="009C5298"/>
    <w:rsid w:val="009D5916"/>
    <w:rsid w:val="009D60A8"/>
    <w:rsid w:val="009D67D2"/>
    <w:rsid w:val="009D71FB"/>
    <w:rsid w:val="009E01C1"/>
    <w:rsid w:val="009E0F6F"/>
    <w:rsid w:val="009E24BF"/>
    <w:rsid w:val="009F18A1"/>
    <w:rsid w:val="009F44B4"/>
    <w:rsid w:val="009F5C5C"/>
    <w:rsid w:val="00A028B2"/>
    <w:rsid w:val="00A07AB5"/>
    <w:rsid w:val="00A14892"/>
    <w:rsid w:val="00A14B54"/>
    <w:rsid w:val="00A1604C"/>
    <w:rsid w:val="00A16185"/>
    <w:rsid w:val="00A21CAA"/>
    <w:rsid w:val="00A21E68"/>
    <w:rsid w:val="00A23CF0"/>
    <w:rsid w:val="00A26836"/>
    <w:rsid w:val="00A269A6"/>
    <w:rsid w:val="00A30EC7"/>
    <w:rsid w:val="00A31A03"/>
    <w:rsid w:val="00A339F7"/>
    <w:rsid w:val="00A36178"/>
    <w:rsid w:val="00A40AC0"/>
    <w:rsid w:val="00A52F65"/>
    <w:rsid w:val="00A55DE5"/>
    <w:rsid w:val="00A60A64"/>
    <w:rsid w:val="00A73EB5"/>
    <w:rsid w:val="00A754F8"/>
    <w:rsid w:val="00A814E1"/>
    <w:rsid w:val="00A827FB"/>
    <w:rsid w:val="00A87A83"/>
    <w:rsid w:val="00A92873"/>
    <w:rsid w:val="00A92A3E"/>
    <w:rsid w:val="00A96E68"/>
    <w:rsid w:val="00A97A6C"/>
    <w:rsid w:val="00AA0820"/>
    <w:rsid w:val="00AA56F2"/>
    <w:rsid w:val="00AA6763"/>
    <w:rsid w:val="00AA7F02"/>
    <w:rsid w:val="00AB7184"/>
    <w:rsid w:val="00AD0C1B"/>
    <w:rsid w:val="00AD0E16"/>
    <w:rsid w:val="00AD3D0A"/>
    <w:rsid w:val="00AE4954"/>
    <w:rsid w:val="00AE624D"/>
    <w:rsid w:val="00AF3D09"/>
    <w:rsid w:val="00AF57A7"/>
    <w:rsid w:val="00B001CF"/>
    <w:rsid w:val="00B00B37"/>
    <w:rsid w:val="00B0556E"/>
    <w:rsid w:val="00B06195"/>
    <w:rsid w:val="00B0636B"/>
    <w:rsid w:val="00B1190A"/>
    <w:rsid w:val="00B3445A"/>
    <w:rsid w:val="00B347AE"/>
    <w:rsid w:val="00B347EA"/>
    <w:rsid w:val="00B4494B"/>
    <w:rsid w:val="00B46AE0"/>
    <w:rsid w:val="00B645F8"/>
    <w:rsid w:val="00B650FF"/>
    <w:rsid w:val="00B65A6A"/>
    <w:rsid w:val="00B72A5F"/>
    <w:rsid w:val="00B7591B"/>
    <w:rsid w:val="00B77A8C"/>
    <w:rsid w:val="00B80B49"/>
    <w:rsid w:val="00B858B0"/>
    <w:rsid w:val="00B947AD"/>
    <w:rsid w:val="00B95A06"/>
    <w:rsid w:val="00B96721"/>
    <w:rsid w:val="00BA2E6A"/>
    <w:rsid w:val="00BA2F65"/>
    <w:rsid w:val="00BA7372"/>
    <w:rsid w:val="00BB00D9"/>
    <w:rsid w:val="00BB1044"/>
    <w:rsid w:val="00BB12FD"/>
    <w:rsid w:val="00BB32AA"/>
    <w:rsid w:val="00BB37B1"/>
    <w:rsid w:val="00BB4B54"/>
    <w:rsid w:val="00BB4B77"/>
    <w:rsid w:val="00BC6CE8"/>
    <w:rsid w:val="00BD3122"/>
    <w:rsid w:val="00BD43A2"/>
    <w:rsid w:val="00BD5A2D"/>
    <w:rsid w:val="00BE2E0E"/>
    <w:rsid w:val="00BE5CD9"/>
    <w:rsid w:val="00BF1BA4"/>
    <w:rsid w:val="00BF2B55"/>
    <w:rsid w:val="00BF5580"/>
    <w:rsid w:val="00C005C3"/>
    <w:rsid w:val="00C01129"/>
    <w:rsid w:val="00C012BF"/>
    <w:rsid w:val="00C02890"/>
    <w:rsid w:val="00C120A8"/>
    <w:rsid w:val="00C12C1C"/>
    <w:rsid w:val="00C212C6"/>
    <w:rsid w:val="00C24AEB"/>
    <w:rsid w:val="00C264DC"/>
    <w:rsid w:val="00C309CC"/>
    <w:rsid w:val="00C31B7B"/>
    <w:rsid w:val="00C51640"/>
    <w:rsid w:val="00C56484"/>
    <w:rsid w:val="00C5774E"/>
    <w:rsid w:val="00C63EE0"/>
    <w:rsid w:val="00C70B63"/>
    <w:rsid w:val="00C759A4"/>
    <w:rsid w:val="00C835D8"/>
    <w:rsid w:val="00C87911"/>
    <w:rsid w:val="00C91826"/>
    <w:rsid w:val="00C91BEE"/>
    <w:rsid w:val="00CA30FF"/>
    <w:rsid w:val="00CA3CBC"/>
    <w:rsid w:val="00CB0062"/>
    <w:rsid w:val="00CB2D9F"/>
    <w:rsid w:val="00CB5395"/>
    <w:rsid w:val="00CB74BB"/>
    <w:rsid w:val="00CB7E0C"/>
    <w:rsid w:val="00CC421C"/>
    <w:rsid w:val="00CC6849"/>
    <w:rsid w:val="00CC7F25"/>
    <w:rsid w:val="00CD74B4"/>
    <w:rsid w:val="00CE11FC"/>
    <w:rsid w:val="00CE5278"/>
    <w:rsid w:val="00CE6EAD"/>
    <w:rsid w:val="00CF0819"/>
    <w:rsid w:val="00D029BE"/>
    <w:rsid w:val="00D02B20"/>
    <w:rsid w:val="00D05917"/>
    <w:rsid w:val="00D218E8"/>
    <w:rsid w:val="00D27074"/>
    <w:rsid w:val="00D3297F"/>
    <w:rsid w:val="00D3423D"/>
    <w:rsid w:val="00D358DD"/>
    <w:rsid w:val="00D41365"/>
    <w:rsid w:val="00D41787"/>
    <w:rsid w:val="00D41E23"/>
    <w:rsid w:val="00D43308"/>
    <w:rsid w:val="00D50E9F"/>
    <w:rsid w:val="00D534D2"/>
    <w:rsid w:val="00D549A8"/>
    <w:rsid w:val="00D566AC"/>
    <w:rsid w:val="00D61E11"/>
    <w:rsid w:val="00D664EF"/>
    <w:rsid w:val="00D70A31"/>
    <w:rsid w:val="00D711D5"/>
    <w:rsid w:val="00D807F6"/>
    <w:rsid w:val="00D80F09"/>
    <w:rsid w:val="00D816ED"/>
    <w:rsid w:val="00D82E96"/>
    <w:rsid w:val="00D8677D"/>
    <w:rsid w:val="00D8790E"/>
    <w:rsid w:val="00D90961"/>
    <w:rsid w:val="00D91C1A"/>
    <w:rsid w:val="00D978D5"/>
    <w:rsid w:val="00DA2AC5"/>
    <w:rsid w:val="00DA4104"/>
    <w:rsid w:val="00DA687C"/>
    <w:rsid w:val="00DB105E"/>
    <w:rsid w:val="00DB4313"/>
    <w:rsid w:val="00DB7674"/>
    <w:rsid w:val="00DC2F11"/>
    <w:rsid w:val="00DC66A4"/>
    <w:rsid w:val="00DD7695"/>
    <w:rsid w:val="00DD76FF"/>
    <w:rsid w:val="00DE1B00"/>
    <w:rsid w:val="00DE4320"/>
    <w:rsid w:val="00DE473E"/>
    <w:rsid w:val="00DE4ADF"/>
    <w:rsid w:val="00DE4E17"/>
    <w:rsid w:val="00DF1B3E"/>
    <w:rsid w:val="00DF6C45"/>
    <w:rsid w:val="00E00F70"/>
    <w:rsid w:val="00E112B9"/>
    <w:rsid w:val="00E1562B"/>
    <w:rsid w:val="00E16CFA"/>
    <w:rsid w:val="00E210BD"/>
    <w:rsid w:val="00E319D0"/>
    <w:rsid w:val="00E42BBA"/>
    <w:rsid w:val="00E4400D"/>
    <w:rsid w:val="00E55D21"/>
    <w:rsid w:val="00E55D47"/>
    <w:rsid w:val="00E602FF"/>
    <w:rsid w:val="00E6459C"/>
    <w:rsid w:val="00E70693"/>
    <w:rsid w:val="00E7092B"/>
    <w:rsid w:val="00E73453"/>
    <w:rsid w:val="00E76607"/>
    <w:rsid w:val="00E77205"/>
    <w:rsid w:val="00E77E19"/>
    <w:rsid w:val="00E8208D"/>
    <w:rsid w:val="00E837D9"/>
    <w:rsid w:val="00E85D9E"/>
    <w:rsid w:val="00E86A71"/>
    <w:rsid w:val="00E90241"/>
    <w:rsid w:val="00E95B4E"/>
    <w:rsid w:val="00E95DDA"/>
    <w:rsid w:val="00E975B2"/>
    <w:rsid w:val="00E97A58"/>
    <w:rsid w:val="00EA2CB7"/>
    <w:rsid w:val="00EA4803"/>
    <w:rsid w:val="00EA518B"/>
    <w:rsid w:val="00EA5F74"/>
    <w:rsid w:val="00EA61FD"/>
    <w:rsid w:val="00EA663A"/>
    <w:rsid w:val="00EA76BE"/>
    <w:rsid w:val="00EB089A"/>
    <w:rsid w:val="00EB0A07"/>
    <w:rsid w:val="00EB37B9"/>
    <w:rsid w:val="00EC004E"/>
    <w:rsid w:val="00EC20F2"/>
    <w:rsid w:val="00EC3188"/>
    <w:rsid w:val="00EC5CFC"/>
    <w:rsid w:val="00EC7155"/>
    <w:rsid w:val="00ED0C51"/>
    <w:rsid w:val="00ED16FD"/>
    <w:rsid w:val="00ED4B69"/>
    <w:rsid w:val="00EE4194"/>
    <w:rsid w:val="00EE7AFA"/>
    <w:rsid w:val="00EF19D9"/>
    <w:rsid w:val="00EF290A"/>
    <w:rsid w:val="00EF5D79"/>
    <w:rsid w:val="00EF5F39"/>
    <w:rsid w:val="00F00122"/>
    <w:rsid w:val="00F032CE"/>
    <w:rsid w:val="00F0382B"/>
    <w:rsid w:val="00F12F54"/>
    <w:rsid w:val="00F13D98"/>
    <w:rsid w:val="00F24395"/>
    <w:rsid w:val="00F2508D"/>
    <w:rsid w:val="00F314E5"/>
    <w:rsid w:val="00F3272E"/>
    <w:rsid w:val="00F37415"/>
    <w:rsid w:val="00F438FC"/>
    <w:rsid w:val="00F444CB"/>
    <w:rsid w:val="00F54FC9"/>
    <w:rsid w:val="00F56B6F"/>
    <w:rsid w:val="00F6423C"/>
    <w:rsid w:val="00F64786"/>
    <w:rsid w:val="00F701A5"/>
    <w:rsid w:val="00F8122E"/>
    <w:rsid w:val="00F816B6"/>
    <w:rsid w:val="00F8214F"/>
    <w:rsid w:val="00F847F0"/>
    <w:rsid w:val="00F84B13"/>
    <w:rsid w:val="00F86C7E"/>
    <w:rsid w:val="00F91E67"/>
    <w:rsid w:val="00F9511E"/>
    <w:rsid w:val="00FA0382"/>
    <w:rsid w:val="00FA3565"/>
    <w:rsid w:val="00FA37FD"/>
    <w:rsid w:val="00FA6BDF"/>
    <w:rsid w:val="00FB488B"/>
    <w:rsid w:val="00FC147A"/>
    <w:rsid w:val="00FC33F5"/>
    <w:rsid w:val="00FC3673"/>
    <w:rsid w:val="00FC4937"/>
    <w:rsid w:val="00FD24EE"/>
    <w:rsid w:val="00FD662B"/>
    <w:rsid w:val="00FD66BA"/>
    <w:rsid w:val="00FE0719"/>
    <w:rsid w:val="00FE23D7"/>
    <w:rsid w:val="00FE3226"/>
    <w:rsid w:val="00FE5145"/>
    <w:rsid w:val="00FE6996"/>
    <w:rsid w:val="00FE6A64"/>
    <w:rsid w:val="00FE79F4"/>
    <w:rsid w:val="00FF1740"/>
    <w:rsid w:val="00FF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45EE"/>
  <w15:chartTrackingRefBased/>
  <w15:docId w15:val="{5C000DDC-69C2-4853-88BF-BE1150E6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43C"/>
    <w:pPr>
      <w:spacing w:after="0" w:line="240" w:lineRule="auto"/>
      <w:ind w:firstLine="709"/>
    </w:pPr>
    <w:rPr>
      <w:rFonts w:ascii="Times New Roman" w:eastAsia="Calibri" w:hAnsi="Times New Roman" w:cs="Times New Roman"/>
      <w:sz w:val="28"/>
    </w:rPr>
  </w:style>
  <w:style w:type="paragraph" w:styleId="2">
    <w:name w:val="heading 2"/>
    <w:basedOn w:val="a"/>
    <w:next w:val="a"/>
    <w:link w:val="20"/>
    <w:uiPriority w:val="9"/>
    <w:unhideWhenUsed/>
    <w:qFormat/>
    <w:rsid w:val="009D5916"/>
    <w:pPr>
      <w:keepNext/>
      <w:keepLines/>
      <w:spacing w:before="200"/>
      <w:ind w:firstLine="0"/>
      <w:outlineLvl w:val="1"/>
    </w:pPr>
    <w:rPr>
      <w:rFonts w:asciiTheme="majorHAnsi" w:eastAsiaTheme="majorEastAsia" w:hAnsiTheme="majorHAnsi" w:cstheme="majorBidi"/>
      <w:b/>
      <w:bCs/>
      <w:color w:val="5B9BD5" w:themeColor="accent1"/>
      <w:sz w:val="26"/>
      <w:szCs w:val="2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1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21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2162"/>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860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827FB"/>
    <w:rPr>
      <w:color w:val="0000FF"/>
      <w:u w:val="single"/>
    </w:rPr>
  </w:style>
  <w:style w:type="paragraph" w:styleId="a5">
    <w:name w:val="Balloon Text"/>
    <w:basedOn w:val="a"/>
    <w:link w:val="a6"/>
    <w:uiPriority w:val="99"/>
    <w:semiHidden/>
    <w:unhideWhenUsed/>
    <w:rsid w:val="00861ED0"/>
    <w:rPr>
      <w:rFonts w:ascii="Segoe UI" w:hAnsi="Segoe UI" w:cs="Segoe UI"/>
      <w:sz w:val="18"/>
      <w:szCs w:val="18"/>
    </w:rPr>
  </w:style>
  <w:style w:type="character" w:customStyle="1" w:styleId="a6">
    <w:name w:val="Текст выноски Знак"/>
    <w:basedOn w:val="a0"/>
    <w:link w:val="a5"/>
    <w:uiPriority w:val="99"/>
    <w:semiHidden/>
    <w:rsid w:val="00861ED0"/>
    <w:rPr>
      <w:rFonts w:ascii="Segoe UI" w:eastAsia="Calibri" w:hAnsi="Segoe UI" w:cs="Segoe UI"/>
      <w:sz w:val="18"/>
      <w:szCs w:val="18"/>
    </w:rPr>
  </w:style>
  <w:style w:type="character" w:styleId="a7">
    <w:name w:val="annotation reference"/>
    <w:basedOn w:val="a0"/>
    <w:uiPriority w:val="99"/>
    <w:semiHidden/>
    <w:unhideWhenUsed/>
    <w:rsid w:val="009A4465"/>
    <w:rPr>
      <w:sz w:val="16"/>
      <w:szCs w:val="16"/>
    </w:rPr>
  </w:style>
  <w:style w:type="paragraph" w:styleId="a8">
    <w:name w:val="annotation text"/>
    <w:basedOn w:val="a"/>
    <w:link w:val="a9"/>
    <w:uiPriority w:val="99"/>
    <w:semiHidden/>
    <w:unhideWhenUsed/>
    <w:rsid w:val="009A4465"/>
    <w:rPr>
      <w:sz w:val="20"/>
      <w:szCs w:val="20"/>
    </w:rPr>
  </w:style>
  <w:style w:type="character" w:customStyle="1" w:styleId="a9">
    <w:name w:val="Текст примечания Знак"/>
    <w:basedOn w:val="a0"/>
    <w:link w:val="a8"/>
    <w:uiPriority w:val="99"/>
    <w:semiHidden/>
    <w:rsid w:val="009A4465"/>
    <w:rPr>
      <w:rFonts w:ascii="Times New Roman" w:eastAsia="Calibri" w:hAnsi="Times New Roman" w:cs="Times New Roman"/>
      <w:sz w:val="20"/>
      <w:szCs w:val="20"/>
    </w:rPr>
  </w:style>
  <w:style w:type="paragraph" w:styleId="aa">
    <w:name w:val="annotation subject"/>
    <w:basedOn w:val="a8"/>
    <w:next w:val="a8"/>
    <w:link w:val="ab"/>
    <w:uiPriority w:val="99"/>
    <w:semiHidden/>
    <w:unhideWhenUsed/>
    <w:rsid w:val="009A4465"/>
    <w:rPr>
      <w:b/>
      <w:bCs/>
    </w:rPr>
  </w:style>
  <w:style w:type="character" w:customStyle="1" w:styleId="ab">
    <w:name w:val="Тема примечания Знак"/>
    <w:basedOn w:val="a9"/>
    <w:link w:val="aa"/>
    <w:uiPriority w:val="99"/>
    <w:semiHidden/>
    <w:rsid w:val="009A4465"/>
    <w:rPr>
      <w:rFonts w:ascii="Times New Roman" w:eastAsia="Calibri" w:hAnsi="Times New Roman" w:cs="Times New Roman"/>
      <w:b/>
      <w:bCs/>
      <w:sz w:val="20"/>
      <w:szCs w:val="20"/>
    </w:rPr>
  </w:style>
  <w:style w:type="character" w:customStyle="1" w:styleId="20">
    <w:name w:val="Заголовок 2 Знак"/>
    <w:basedOn w:val="a0"/>
    <w:link w:val="2"/>
    <w:uiPriority w:val="9"/>
    <w:rsid w:val="009D5916"/>
    <w:rPr>
      <w:rFonts w:asciiTheme="majorHAnsi" w:eastAsiaTheme="majorEastAsia" w:hAnsiTheme="majorHAnsi" w:cstheme="majorBidi"/>
      <w:b/>
      <w:bCs/>
      <w:color w:val="5B9BD5" w:themeColor="accent1"/>
      <w:sz w:val="26"/>
      <w:szCs w:val="26"/>
      <w:lang w:val="ru" w:eastAsia="ru-RU"/>
    </w:rPr>
  </w:style>
  <w:style w:type="paragraph" w:styleId="ac">
    <w:name w:val="List Paragraph"/>
    <w:basedOn w:val="a"/>
    <w:uiPriority w:val="34"/>
    <w:qFormat/>
    <w:rsid w:val="00B06195"/>
    <w:pPr>
      <w:ind w:left="720"/>
      <w:contextualSpacing/>
    </w:pPr>
  </w:style>
  <w:style w:type="character" w:customStyle="1" w:styleId="ad">
    <w:name w:val="Основной текст_"/>
    <w:basedOn w:val="a0"/>
    <w:link w:val="8"/>
    <w:rsid w:val="005C491D"/>
    <w:rPr>
      <w:rFonts w:ascii="Times New Roman" w:eastAsia="Times New Roman" w:hAnsi="Times New Roman" w:cs="Times New Roman"/>
      <w:sz w:val="27"/>
      <w:szCs w:val="27"/>
      <w:shd w:val="clear" w:color="auto" w:fill="FFFFFF"/>
    </w:rPr>
  </w:style>
  <w:style w:type="paragraph" w:customStyle="1" w:styleId="8">
    <w:name w:val="Основной текст8"/>
    <w:basedOn w:val="a"/>
    <w:link w:val="ad"/>
    <w:rsid w:val="005C491D"/>
    <w:pPr>
      <w:shd w:val="clear" w:color="auto" w:fill="FFFFFF"/>
      <w:spacing w:line="0" w:lineRule="atLeast"/>
      <w:ind w:hanging="740"/>
    </w:pPr>
    <w:rPr>
      <w:rFonts w:eastAsia="Times New Roman"/>
      <w:sz w:val="27"/>
      <w:szCs w:val="27"/>
    </w:rPr>
  </w:style>
  <w:style w:type="paragraph" w:styleId="ae">
    <w:name w:val="Revision"/>
    <w:hidden/>
    <w:uiPriority w:val="99"/>
    <w:semiHidden/>
    <w:rsid w:val="00EE7AFA"/>
    <w:pPr>
      <w:spacing w:after="0" w:line="240" w:lineRule="auto"/>
    </w:pPr>
    <w:rPr>
      <w:rFonts w:ascii="Times New Roman" w:eastAsia="Calibri" w:hAnsi="Times New Roman" w:cs="Times New Roman"/>
      <w:sz w:val="28"/>
    </w:rPr>
  </w:style>
  <w:style w:type="paragraph" w:customStyle="1" w:styleId="Default">
    <w:name w:val="Default"/>
    <w:rsid w:val="00B759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F3272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6F0448A2BFDAC5F74AABE577DD85B6BDAA5194FCF55A5E23D009E28A21FC8944B820F2C24C67D276396454039CEA260BFD44AF5CEA38A809DE810282FW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3C72A7D9EB9226F56000F7BAFB679FEE1C944CD361521B632425E0BF2B26359B536FAFA34FBEE11B0DEC9A5338BD6D4B9633FFFB86E5EA7A72F9D43lAp9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CA30-0360-4A2A-9E4A-0D47511D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2792</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Габбасова А.Р.</dc:creator>
  <cp:keywords/>
  <dc:description/>
  <cp:lastModifiedBy>Синара</cp:lastModifiedBy>
  <cp:revision>14</cp:revision>
  <cp:lastPrinted>2021-11-29T06:26:00Z</cp:lastPrinted>
  <dcterms:created xsi:type="dcterms:W3CDTF">2025-05-20T06:45:00Z</dcterms:created>
  <dcterms:modified xsi:type="dcterms:W3CDTF">2025-06-25T07:45:00Z</dcterms:modified>
</cp:coreProperties>
</file>