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О внесении изменений в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shd w:fill="auto" w:val="clear"/>
          <w:lang w:eastAsia="ru-RU"/>
        </w:rPr>
        <w:t>П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остановление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Исполнительного комитета от 07.10.2022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5357 «Об утверждении муниципальной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программы «Поддержка социально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ориентированных некоммерческих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организаций города Набережные Челны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на 2023-2025 годы»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В соответствии с Бюджетным кодексом Российской Федерации, статьей 53 Устава города, пунктом 5.24 Положения о системе муниципальных правовых актов, утвержденного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shd w:fill="auto" w:val="clear"/>
          <w:lang w:eastAsia="ru-RU"/>
        </w:rPr>
        <w:t>Р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ешением Городского Совета от 21.02.2007 № 19/8,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shd w:fill="auto" w:val="clear"/>
          <w:lang w:eastAsia="ru-RU"/>
        </w:rPr>
        <w:t>П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остановлением Исполнительного комитета от 11.09.2017 № 5326 «Об утверждении порядка разработки, реализации и оценки эффективности муниципальных программ»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 О С Т А Н О В Л Я Ю: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</w:tabs>
        <w:spacing w:lineRule="auto" w:line="276" w:before="0" w:after="0"/>
        <w:ind w:hanging="0" w:left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1. Внести в постановление Исполнительного комитета от 07.10.2022 № 5357 «Об утверждении муниципальной программы «Поддержка социально ориентированных некоммерческих организаций города Набережные Челны на 2023-2025 годы»                        (в редакции постановлений Исполнительного комитета от 19.03.2024 № 1722, от 05.09.2024 № 5722, от 14.03.2025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shd w:fill="auto" w:val="clear"/>
          <w:lang w:eastAsia="ru-RU"/>
        </w:rPr>
        <w:t>№ 1978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) следующие изменения: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hanging="0" w:left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1) пункт 2 изложить в следующей редакции: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firstLine="624" w:left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«2. Управлению финансов Исполнительного комитета обеспечить финансирование мероприятий муниципальной программы «Поддержка социально ориентированных некоммерческих организаций города Набережные Челны на 2023-2025 годы» за счет средств бюджета города по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shd w:fill="auto" w:val="clear"/>
          <w:lang w:eastAsia="ru-RU"/>
        </w:rPr>
        <w:t>разделам (подразделам) 01.13 «Другие общегосударственные вопросы», 10.03 «Социальное обеспечение населения»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в размере – 8974,99 тыс. рублей: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shd w:fill="auto" w:val="clear"/>
          <w:lang w:eastAsia="ru-RU"/>
        </w:rPr>
        <w:t>2023 год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- 349,55 тыс. рублей, 2024 год – 703,03 тыс. рублей, 2025 год – 7922,41 тыс. рублей.»;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hanging="0" w:left="0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2) в муниципальной программе «Поддержка социально ориентированных некоммерческих организаций города Набережные Челны на 2023-2025 годы»: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hanging="0" w:left="0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Style w:val="af8"/>
        <w:tblW w:w="100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58"/>
        <w:gridCol w:w="2344"/>
        <w:gridCol w:w="1264"/>
        <w:gridCol w:w="1342"/>
        <w:gridCol w:w="1268"/>
        <w:gridCol w:w="1482"/>
      </w:tblGrid>
      <w:tr>
        <w:trPr/>
        <w:tc>
          <w:tcPr>
            <w:tcW w:w="2358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Объемы и источники финансирования программы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с разбивкой по годам</w:t>
            </w:r>
          </w:p>
        </w:tc>
        <w:tc>
          <w:tcPr>
            <w:tcW w:w="234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Источник финансирования</w:t>
            </w:r>
          </w:p>
        </w:tc>
        <w:tc>
          <w:tcPr>
            <w:tcW w:w="5356" w:type="dxa"/>
            <w:gridSpan w:val="4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Годы реализации программы</w:t>
            </w:r>
          </w:p>
        </w:tc>
      </w:tr>
      <w:tr>
        <w:trPr>
          <w:trHeight w:val="1354" w:hRule="atLeast"/>
        </w:trPr>
        <w:tc>
          <w:tcPr>
            <w:tcW w:w="2358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sz w:val="24"/>
                <w:szCs w:val="24"/>
                <w:lang w:eastAsia="ru-RU"/>
              </w:rPr>
            </w:r>
          </w:p>
        </w:tc>
        <w:tc>
          <w:tcPr>
            <w:tcW w:w="234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sz w:val="24"/>
                <w:szCs w:val="24"/>
                <w:lang w:eastAsia="ru-RU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2024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Всего за период реализации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</w:tr>
      <w:tr>
        <w:trPr/>
        <w:tc>
          <w:tcPr>
            <w:tcW w:w="2358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sz w:val="24"/>
                <w:szCs w:val="24"/>
                <w:lang w:eastAsia="ru-RU"/>
              </w:rPr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Муниципальный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349,55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703,03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7922,41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spacing w:val="2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8974,99</w:t>
            </w:r>
          </w:p>
        </w:tc>
      </w:tr>
      <w:tr>
        <w:trPr/>
        <w:tc>
          <w:tcPr>
            <w:tcW w:w="2358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sz w:val="24"/>
                <w:szCs w:val="24"/>
                <w:lang w:eastAsia="ru-RU"/>
              </w:rPr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8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sz w:val="24"/>
                <w:szCs w:val="24"/>
                <w:lang w:eastAsia="ru-RU"/>
              </w:rPr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Республиканский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8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sz w:val="24"/>
                <w:szCs w:val="24"/>
                <w:lang w:eastAsia="ru-RU"/>
              </w:rPr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Прочие источники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8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sz w:val="24"/>
                <w:szCs w:val="24"/>
                <w:lang w:eastAsia="ru-RU"/>
              </w:rPr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349,55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703,03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7922,41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8974,99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 w:left="0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567" w:left="0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главу 5 изложить в следующей редакции: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 w:left="0"/>
        <w:jc w:val="center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«Глава 5. Ресурсное обеспечение программы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 w:left="0"/>
        <w:jc w:val="center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Объем финансирования программы на 2023-2025 годы составляет 8 974,99 тыс. рублей, в том числе по годам реализации программы:</w:t>
      </w:r>
    </w:p>
    <w:p>
      <w:pPr>
        <w:pStyle w:val="Normal"/>
        <w:spacing w:lineRule="auto" w:line="276" w:before="0" w:after="0"/>
        <w:ind w:firstLine="51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2023 год – 349,55 тыс. рублей, 2024 год – 703,03 тыс. рублей, 2025 год – 7 922,41 тыс. рублей.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Источником финансирования программы является бюджет муниципального образования город Набережные Челны.»;</w:t>
      </w:r>
    </w:p>
    <w:p>
      <w:pPr>
        <w:pStyle w:val="Normal"/>
        <w:spacing w:lineRule="auto" w:line="276" w:before="0" w:after="0"/>
        <w:ind w:firstLine="50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приложение к программе изложить в новой редакции согласно приложению.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</w:tabs>
        <w:spacing w:lineRule="auto" w:line="276" w:before="0" w:after="0"/>
        <w:ind w:hanging="0" w:left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2">
        <w:r>
          <w:rPr>
            <w:rStyle w:val="Hyperlink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http</w:t>
        </w:r>
        <w:r>
          <w:rPr>
            <w:rStyle w:val="Hyperlink"/>
            <w:rFonts w:eastAsia="Times New Roman" w:cs="Times New Roman" w:ascii="Times New Roman" w:hAnsi="Times New Roman"/>
            <w:spacing w:val="2"/>
            <w:sz w:val="28"/>
            <w:szCs w:val="28"/>
            <w:lang w:val="tt-RU" w:eastAsia="ru-RU"/>
          </w:rPr>
          <w:t>://</w:t>
        </w:r>
        <w:r>
          <w:rPr>
            <w:rStyle w:val="Hyperlink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pravo</w:t>
        </w:r>
        <w:r>
          <w:rPr>
            <w:rStyle w:val="Hyperlink"/>
            <w:rFonts w:eastAsia="Times New Roman" w:cs="Times New Roman" w:ascii="Times New Roman" w:hAnsi="Times New Roman"/>
            <w:spacing w:val="2"/>
            <w:sz w:val="28"/>
            <w:szCs w:val="28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tatarstan</w:t>
        </w:r>
        <w:r>
          <w:rPr>
            <w:rStyle w:val="Hyperlink"/>
            <w:rFonts w:eastAsia="Times New Roman" w:cs="Times New Roman" w:ascii="Times New Roman" w:hAnsi="Times New Roman"/>
            <w:spacing w:val="2"/>
            <w:sz w:val="28"/>
            <w:szCs w:val="28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val="tt-RU" w:eastAsia="ru-RU"/>
        </w:rPr>
        <w:t xml:space="preserve">, на официальном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сайте города Набережные Челны в сети «Интернет».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hanging="0" w:left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3. 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Руководитель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Исполнительного комитета                                                                         Ф.Ш. Салахов</w:t>
      </w:r>
    </w:p>
    <w:p>
      <w:pPr>
        <w:pStyle w:val="Normal"/>
        <w:spacing w:lineRule="auto" w:line="240" w:before="0" w:after="0"/>
        <w:ind w:hanging="284" w:left="6096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sectPr>
          <w:type w:val="nextPage"/>
          <w:pgSz w:w="11906" w:h="16838"/>
          <w:pgMar w:left="567" w:right="851" w:gutter="0" w:header="0" w:top="1134" w:footer="0" w:bottom="567"/>
          <w:pgNumType w:fmt="decimal"/>
          <w:formProt w:val="false"/>
          <w:textDirection w:val="lrTb"/>
          <w:docGrid w:type="default" w:linePitch="360" w:charSpace="12288"/>
        </w:sectPr>
        <w:pStyle w:val="Normal"/>
        <w:spacing w:lineRule="auto" w:line="240" w:before="0" w:after="0"/>
        <w:ind w:firstLine="1164" w:left="56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0770" w:leader="none"/>
        </w:tabs>
        <w:spacing w:lineRule="auto" w:line="276" w:before="0" w:after="0"/>
        <w:ind w:hanging="0" w:left="10773"/>
        <w:jc w:val="both"/>
        <w:outlineLvl w:val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Приложение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0770" w:leader="none"/>
        </w:tabs>
        <w:spacing w:lineRule="auto" w:line="276" w:before="0" w:after="0"/>
        <w:ind w:hanging="0" w:left="10773"/>
        <w:jc w:val="both"/>
        <w:outlineLvl w:val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к постановлению </w:t>
      </w:r>
    </w:p>
    <w:p>
      <w:pPr>
        <w:pStyle w:val="Normal"/>
        <w:tabs>
          <w:tab w:val="clear" w:pos="708"/>
          <w:tab w:val="left" w:pos="10770" w:leader="none"/>
        </w:tabs>
        <w:spacing w:lineRule="auto" w:line="276" w:before="0" w:after="0"/>
        <w:ind w:left="10773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Исполнительного комитета</w:t>
      </w:r>
    </w:p>
    <w:p>
      <w:pPr>
        <w:pStyle w:val="Normal"/>
        <w:tabs>
          <w:tab w:val="clear" w:pos="708"/>
          <w:tab w:val="left" w:pos="10770" w:leader="none"/>
        </w:tabs>
        <w:spacing w:lineRule="auto" w:line="276" w:before="0" w:after="0"/>
        <w:ind w:left="10773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от «___»_____2025 №______ </w:t>
      </w:r>
    </w:p>
    <w:p>
      <w:pPr>
        <w:pStyle w:val="Normal"/>
        <w:tabs>
          <w:tab w:val="clear" w:pos="708"/>
          <w:tab w:val="left" w:pos="10770" w:leader="none"/>
        </w:tabs>
        <w:spacing w:lineRule="auto" w:line="276" w:before="0" w:after="0"/>
        <w:ind w:left="10773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tabs>
          <w:tab w:val="clear" w:pos="708"/>
          <w:tab w:val="left" w:pos="10770" w:leader="none"/>
        </w:tabs>
        <w:spacing w:lineRule="auto" w:line="276" w:before="0" w:after="0"/>
        <w:ind w:left="10773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Приложение</w:t>
      </w:r>
    </w:p>
    <w:p>
      <w:pPr>
        <w:pStyle w:val="Normal"/>
        <w:tabs>
          <w:tab w:val="clear" w:pos="708"/>
          <w:tab w:val="left" w:pos="10770" w:leader="none"/>
        </w:tabs>
        <w:spacing w:lineRule="auto" w:line="276" w:before="0" w:after="0"/>
        <w:ind w:left="10773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к муниципальной программе «Поддержка социально</w:t>
      </w:r>
    </w:p>
    <w:p>
      <w:pPr>
        <w:pStyle w:val="Normal"/>
        <w:tabs>
          <w:tab w:val="clear" w:pos="708"/>
          <w:tab w:val="left" w:pos="10770" w:leader="none"/>
        </w:tabs>
        <w:spacing w:lineRule="auto" w:line="276" w:before="0" w:after="0"/>
        <w:ind w:left="10773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ориентированных некоммерческих организаций в городе Набережные Челны на 2023-2025 годы»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firstLine="709" w:left="0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Цели, задачи, индикаторы оценки результатов программы и финансирование по мероприятиям программы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5993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53"/>
        <w:gridCol w:w="2951"/>
        <w:gridCol w:w="2813"/>
        <w:gridCol w:w="1332"/>
        <w:gridCol w:w="1769"/>
        <w:gridCol w:w="1268"/>
        <w:gridCol w:w="704"/>
        <w:gridCol w:w="703"/>
        <w:gridCol w:w="802"/>
        <w:gridCol w:w="980"/>
        <w:gridCol w:w="985"/>
        <w:gridCol w:w="974"/>
        <w:gridCol w:w="10"/>
        <w:gridCol w:w="136"/>
        <w:gridCol w:w="12"/>
      </w:tblGrid>
      <w:tr>
        <w:trPr/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Значения индикаторов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Финансирование с указанием источника финансирования, тыс. руб.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136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614" w:hRule="atLeast"/>
        </w:trPr>
        <w:tc>
          <w:tcPr>
            <w:tcW w:w="5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487" w:hRule="atLeast"/>
        </w:trPr>
        <w:tc>
          <w:tcPr>
            <w:tcW w:w="158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Наименование цели: Стимулирование социально ориентированной деятельности некоммерческих организаций и их участия в социально-экономическом развитии города Набережные Челны,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</w:t>
            </w:r>
          </w:p>
        </w:tc>
        <w:tc>
          <w:tcPr>
            <w:tcW w:w="136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022" w:hRule="atLeast"/>
        </w:trPr>
        <w:tc>
          <w:tcPr>
            <w:tcW w:w="158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76" w:before="0" w:after="0"/>
              <w:ind w:firstLine="709" w:left="0"/>
              <w:contextualSpacing/>
              <w:jc w:val="center"/>
              <w:textAlignment w:val="baseline"/>
              <w:outlineLvl w:val="1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 xml:space="preserve">Наименование задачи: 1. </w:t>
            </w:r>
            <w:r>
              <w:rPr>
                <w:rFonts w:eastAsia="Times New Roman" w:cs="Times New Roman" w:ascii="Times New Roman" w:hAnsi="Times New Roman"/>
                <w:spacing w:val="2"/>
                <w:sz w:val="26"/>
                <w:szCs w:val="26"/>
                <w:lang w:eastAsia="ru-RU"/>
              </w:rPr>
              <w:t>Развитие механизмов оказания имущественной, финансовой, информационной и консультативной поддержки СОНКО</w:t>
            </w:r>
          </w:p>
        </w:tc>
        <w:tc>
          <w:tcPr>
            <w:tcW w:w="136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Организация и проведение мероприятий в сфере патриотического воспитания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5" w:right="-9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не менее 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293" w:right="-26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7 203,30</w:t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Предоставление услуг социального характера, консультаций, материальной помощи, психологической помощи ветеранам специальной военной операции, а также членам их семей, содействие их реабилитации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не менее 300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Оказание СОНКО имущественной поддержки на условиях безвозмездного пользования нежилыми помещениями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Предоставление СОНКО льготы в виде освобождения от арендной платы за нежилые помещения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Компенсация расходов за пользование услугами связи, оплата коммунальных платежей общественным организациям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районов Исполнительного комитета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организаций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99,55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453,03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469,11</w:t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Ведение реестра СОНКО, получателей государственной поддержки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8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Наименование задачи: 2. Популяризация деятельности СОНКО в средствах массовой информации</w:t>
            </w:r>
          </w:p>
        </w:tc>
        <w:tc>
          <w:tcPr>
            <w:tcW w:w="136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Размещение информации о деятельности СОНКО на официальном сайте города Набережные Челны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Организация и проведение совместных рабочих встреч СОНКО с представителями Исполнительного комитета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встреч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Проведение конкурса «Лучшая социально ориентированная некоммерческая организация города Набережные Челны»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конкурсов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58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задачи: 3. Оказание помощи СОНКО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</w:t>
            </w:r>
          </w:p>
        </w:tc>
        <w:tc>
          <w:tcPr>
            <w:tcW w:w="136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Оказание к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онсультативной и организационной помощи СОНКО физкультурно-оздоровительной и спортивной направленности в подготовке и проведении соревнований по видам спорта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58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задачи: 4. Совершенствование форм поддержки деятельности СОНКО, направленных на профилактику социально опасных форм поведения граждан, социальную реабилитацию лиц, находящихся в трудной жизненной ситуации</w:t>
            </w:r>
          </w:p>
        </w:tc>
        <w:tc>
          <w:tcPr>
            <w:tcW w:w="148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социально-психологических и медицинских услуг со стороны СОНКО уязвимым группам населения (потребителям наркотиков, мигрантам и др.)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оказанных услуг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информационно-консультационной поддержки СОНКО при оказании социально-психологических услуг для созависимых граждан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349,55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703,03</w:t>
            </w: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52" w:right="-1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7922,41</w:t>
            </w:r>
          </w:p>
        </w:tc>
        <w:tc>
          <w:tcPr>
            <w:tcW w:w="146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35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135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Заместитель Руководителя Аппарата, </w:t>
      </w:r>
    </w:p>
    <w:p>
      <w:pPr>
        <w:pStyle w:val="Normal"/>
        <w:tabs>
          <w:tab w:val="clear" w:pos="708"/>
          <w:tab w:val="left" w:pos="1350" w:leader="none"/>
        </w:tabs>
        <w:spacing w:lineRule="auto" w:line="240" w:before="0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начальник управления делопроизводством </w:t>
      </w:r>
    </w:p>
    <w:p>
      <w:pPr>
        <w:pStyle w:val="Normal"/>
        <w:tabs>
          <w:tab w:val="clear" w:pos="708"/>
          <w:tab w:val="left" w:pos="1350" w:leader="none"/>
        </w:tabs>
        <w:spacing w:lineRule="auto" w:line="240" w:before="0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Исполнительного комитета                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1276" w:right="1134" w:gutter="0" w:header="0" w:top="567" w:footer="0" w:bottom="85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2ef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ae60f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link w:val="2"/>
    <w:uiPriority w:val="9"/>
    <w:qFormat/>
    <w:rsid w:val="00ae60f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3"/>
    <w:uiPriority w:val="9"/>
    <w:qFormat/>
    <w:rsid w:val="00ae60f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rsid w:val="00ae60ff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Heading5">
    <w:name w:val="Heading 5"/>
    <w:basedOn w:val="Normal"/>
    <w:link w:val="5"/>
    <w:uiPriority w:val="9"/>
    <w:qFormat/>
    <w:rsid w:val="00ae60ff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e60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0ff"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sid w:val="00ae60ff"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b2fc2"/>
    <w:rPr>
      <w:rFonts w:ascii="Calibri" w:hAnsi="Calibr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94375"/>
    <w:rPr>
      <w:sz w:val="16"/>
      <w:szCs w:val="16"/>
    </w:rPr>
  </w:style>
  <w:style w:type="character" w:styleId="Style10" w:customStyle="1">
    <w:name w:val="Текст примечания Знак"/>
    <w:basedOn w:val="DefaultParagraphFont"/>
    <w:link w:val="Annotationtext"/>
    <w:uiPriority w:val="99"/>
    <w:semiHidden/>
    <w:qFormat/>
    <w:rsid w:val="00194375"/>
    <w:rPr>
      <w:sz w:val="20"/>
      <w:szCs w:val="20"/>
    </w:rPr>
  </w:style>
  <w:style w:type="character" w:styleId="Style11" w:customStyle="1">
    <w:name w:val="Тема примечания Знак"/>
    <w:basedOn w:val="Style10"/>
    <w:link w:val="Annotationsubject"/>
    <w:uiPriority w:val="99"/>
    <w:semiHidden/>
    <w:qFormat/>
    <w:rsid w:val="00194375"/>
    <w:rPr>
      <w:b/>
      <w:bCs/>
      <w:sz w:val="20"/>
      <w:szCs w:val="20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d42e7b"/>
    <w:rPr/>
  </w:style>
  <w:style w:type="character" w:styleId="Style13" w:customStyle="1">
    <w:name w:val="Нижний колонтитул Знак"/>
    <w:basedOn w:val="DefaultParagraphFont"/>
    <w:uiPriority w:val="99"/>
    <w:qFormat/>
    <w:rsid w:val="00d42e7b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rmattext" w:customStyle="1">
    <w:name w:val="formattext"/>
    <w:basedOn w:val="Normal"/>
    <w:qFormat/>
    <w:rsid w:val="00ae60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1">
    <w:name w:val="headertext"/>
    <w:basedOn w:val="Normal"/>
    <w:qFormat/>
    <w:rsid w:val="00ae60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ae60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b2fc2"/>
    <w:pPr>
      <w:spacing w:lineRule="auto" w:line="240" w:before="0" w:after="0"/>
    </w:pPr>
    <w:rPr>
      <w:rFonts w:ascii="Calibri" w:hAnsi="Calibri"/>
      <w:sz w:val="18"/>
      <w:szCs w:val="18"/>
    </w:rPr>
  </w:style>
  <w:style w:type="paragraph" w:styleId="ConsPlusNormal" w:customStyle="1">
    <w:name w:val="ConsPlusNormal"/>
    <w:qFormat/>
    <w:rsid w:val="00954bb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8147e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Style10"/>
    <w:uiPriority w:val="99"/>
    <w:semiHidden/>
    <w:unhideWhenUsed/>
    <w:qFormat/>
    <w:rsid w:val="0019437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rsid w:val="00194375"/>
    <w:pPr/>
    <w:rPr>
      <w:b/>
      <w:bCs/>
    </w:rPr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d42e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d42e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39"/>
    <w:rsid w:val="00dc56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45176-C20F-4C1C-BA63-7983E435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LibreOffice/7.6.7.2$Linux_X86_64 LibreOffice_project/60$Build-2</Application>
  <AppVersion>15.0000</AppVersion>
  <Pages>7</Pages>
  <Words>972</Words>
  <Characters>6835</Characters>
  <CharactersWithSpaces>7842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2024-07-12T05:56:00Z</dcterms:created>
  <dc:creator>Виктория Иванова</dc:creator>
  <dc:description/>
  <dc:language>ru-RU</dc:language>
  <cp:lastModifiedBy/>
  <cp:lastPrinted>2025-07-07T05:51:00Z</cp:lastPrinted>
  <dcterms:modified xsi:type="dcterms:W3CDTF">2025-07-18T11:26:54Z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