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2E" w:rsidRPr="0073532E" w:rsidRDefault="0073532E" w:rsidP="0073532E">
      <w:pPr>
        <w:widowControl w:val="0"/>
        <w:spacing w:after="0" w:line="240" w:lineRule="auto"/>
        <w:ind w:left="4962" w:right="140"/>
        <w:contextualSpacing/>
        <w:jc w:val="right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>Контактные лица для направления</w:t>
      </w:r>
    </w:p>
    <w:p w:rsidR="0073532E" w:rsidRPr="0073532E" w:rsidRDefault="0073532E" w:rsidP="0073532E">
      <w:pPr>
        <w:widowControl w:val="0"/>
        <w:spacing w:after="0" w:line="240" w:lineRule="auto"/>
        <w:ind w:left="4962" w:right="140"/>
        <w:contextualSpacing/>
        <w:jc w:val="right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>замечаний и предложений:</w:t>
      </w:r>
    </w:p>
    <w:p w:rsidR="0073532E" w:rsidRPr="0073532E" w:rsidRDefault="0073532E" w:rsidP="0073532E">
      <w:pPr>
        <w:widowControl w:val="0"/>
        <w:spacing w:after="0" w:line="240" w:lineRule="auto"/>
        <w:ind w:left="4962" w:right="140"/>
        <w:contextualSpacing/>
        <w:jc w:val="right"/>
        <w:rPr>
          <w:rFonts w:ascii="Times New Roman" w:hAnsi="Times New Roman"/>
          <w:sz w:val="28"/>
        </w:rPr>
      </w:pPr>
    </w:p>
    <w:p w:rsidR="0073532E" w:rsidRPr="0073532E" w:rsidRDefault="0073532E" w:rsidP="0073532E">
      <w:pPr>
        <w:widowControl w:val="0"/>
        <w:spacing w:after="0" w:line="240" w:lineRule="auto"/>
        <w:ind w:left="4962" w:right="140"/>
        <w:contextualSpacing/>
        <w:jc w:val="right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 xml:space="preserve">Кох </w:t>
      </w:r>
      <w:proofErr w:type="spellStart"/>
      <w:r w:rsidRPr="0073532E">
        <w:rPr>
          <w:rFonts w:ascii="Times New Roman" w:hAnsi="Times New Roman"/>
          <w:sz w:val="28"/>
        </w:rPr>
        <w:t>Лейсан</w:t>
      </w:r>
      <w:proofErr w:type="spellEnd"/>
      <w:r w:rsidRPr="0073532E">
        <w:rPr>
          <w:rFonts w:ascii="Times New Roman" w:hAnsi="Times New Roman"/>
          <w:sz w:val="28"/>
        </w:rPr>
        <w:t xml:space="preserve"> </w:t>
      </w:r>
      <w:proofErr w:type="spellStart"/>
      <w:r w:rsidRPr="0073532E">
        <w:rPr>
          <w:rFonts w:ascii="Times New Roman" w:hAnsi="Times New Roman"/>
          <w:sz w:val="28"/>
        </w:rPr>
        <w:t>Камилевна</w:t>
      </w:r>
      <w:proofErr w:type="spellEnd"/>
    </w:p>
    <w:p w:rsidR="0073532E" w:rsidRPr="0073532E" w:rsidRDefault="00E84CB3" w:rsidP="0073532E">
      <w:pPr>
        <w:widowControl w:val="0"/>
        <w:spacing w:after="0" w:line="240" w:lineRule="auto"/>
        <w:ind w:left="4962" w:right="140"/>
        <w:contextualSpacing/>
        <w:jc w:val="right"/>
        <w:rPr>
          <w:rFonts w:ascii="Times New Roman" w:hAnsi="Times New Roman"/>
          <w:sz w:val="28"/>
        </w:rPr>
      </w:pPr>
      <w:r w:rsidRPr="00E84CB3">
        <w:rPr>
          <w:rFonts w:ascii="Times New Roman" w:hAnsi="Times New Roman"/>
          <w:sz w:val="28"/>
        </w:rPr>
        <w:t>ведущий советник</w:t>
      </w:r>
      <w:r w:rsidR="0073532E" w:rsidRPr="0073532E">
        <w:rPr>
          <w:rFonts w:ascii="Times New Roman" w:hAnsi="Times New Roman"/>
          <w:sz w:val="28"/>
        </w:rPr>
        <w:t xml:space="preserve"> отдела экономического </w:t>
      </w:r>
      <w:bookmarkStart w:id="0" w:name="_GoBack"/>
      <w:bookmarkEnd w:id="0"/>
      <w:r w:rsidR="0073532E" w:rsidRPr="0073532E">
        <w:rPr>
          <w:rFonts w:ascii="Times New Roman" w:hAnsi="Times New Roman"/>
          <w:sz w:val="28"/>
        </w:rPr>
        <w:t>анализа и планирования</w:t>
      </w:r>
    </w:p>
    <w:p w:rsidR="0073532E" w:rsidRPr="0073532E" w:rsidRDefault="0073532E" w:rsidP="0073532E">
      <w:pPr>
        <w:widowControl w:val="0"/>
        <w:spacing w:after="0" w:line="240" w:lineRule="auto"/>
        <w:ind w:left="4962" w:right="140"/>
        <w:contextualSpacing/>
        <w:jc w:val="right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>Телефон: +7 (843) 221-76-88</w:t>
      </w:r>
    </w:p>
    <w:p w:rsidR="0073532E" w:rsidRPr="0073532E" w:rsidRDefault="0073532E" w:rsidP="0073532E">
      <w:pPr>
        <w:widowControl w:val="0"/>
        <w:spacing w:after="0" w:line="240" w:lineRule="auto"/>
        <w:ind w:left="4962" w:right="140"/>
        <w:contextualSpacing/>
        <w:jc w:val="right"/>
        <w:rPr>
          <w:rFonts w:ascii="Times New Roman" w:hAnsi="Times New Roman"/>
          <w:sz w:val="28"/>
        </w:rPr>
      </w:pPr>
      <w:proofErr w:type="spellStart"/>
      <w:r w:rsidRPr="0073532E">
        <w:rPr>
          <w:rFonts w:ascii="Times New Roman" w:hAnsi="Times New Roman"/>
          <w:sz w:val="28"/>
        </w:rPr>
        <w:t>Email</w:t>
      </w:r>
      <w:proofErr w:type="spellEnd"/>
      <w:r w:rsidRPr="0073532E">
        <w:rPr>
          <w:rFonts w:ascii="Times New Roman" w:hAnsi="Times New Roman"/>
          <w:sz w:val="28"/>
        </w:rPr>
        <w:t xml:space="preserve">: </w:t>
      </w:r>
      <w:proofErr w:type="spellStart"/>
      <w:r w:rsidRPr="0073532E">
        <w:rPr>
          <w:rFonts w:ascii="Times New Roman" w:hAnsi="Times New Roman"/>
          <w:sz w:val="28"/>
        </w:rPr>
        <w:t>Ahmetgalieva.Leysan@tatar</w:t>
      </w:r>
      <w:r>
        <w:rPr>
          <w:rFonts w:ascii="Times New Roman" w:hAnsi="Times New Roman"/>
          <w:sz w:val="28"/>
          <w:lang w:val="en-US"/>
        </w:rPr>
        <w:t>stan</w:t>
      </w:r>
      <w:proofErr w:type="spellEnd"/>
      <w:r w:rsidRPr="0073532E">
        <w:rPr>
          <w:rFonts w:ascii="Times New Roman" w:hAnsi="Times New Roman"/>
          <w:sz w:val="28"/>
        </w:rPr>
        <w:t>.</w:t>
      </w:r>
      <w:proofErr w:type="spellStart"/>
      <w:r w:rsidRPr="0073532E">
        <w:rPr>
          <w:rFonts w:ascii="Times New Roman" w:hAnsi="Times New Roman"/>
          <w:sz w:val="28"/>
        </w:rPr>
        <w:t>ru</w:t>
      </w:r>
      <w:proofErr w:type="spellEnd"/>
    </w:p>
    <w:p w:rsidR="001E5BE9" w:rsidRDefault="001E5BE9">
      <w:pPr>
        <w:widowControl w:val="0"/>
        <w:spacing w:after="0" w:line="240" w:lineRule="auto"/>
        <w:ind w:right="5102"/>
        <w:contextualSpacing/>
        <w:jc w:val="both"/>
        <w:rPr>
          <w:rFonts w:ascii="Times New Roman" w:hAnsi="Times New Roman"/>
          <w:sz w:val="28"/>
        </w:rPr>
      </w:pPr>
    </w:p>
    <w:p w:rsidR="001E5BE9" w:rsidRDefault="00063D94">
      <w:pPr>
        <w:widowControl w:val="0"/>
        <w:spacing w:after="0" w:line="240" w:lineRule="auto"/>
        <w:ind w:right="510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</w:t>
      </w:r>
      <w:r>
        <w:rPr>
          <w:rFonts w:ascii="Times New Roman" w:hAnsi="Times New Roman"/>
          <w:sz w:val="28"/>
        </w:rPr>
        <w:t>продукции, сырья и продовольствия в Республике Татарстан»</w:t>
      </w:r>
    </w:p>
    <w:p w:rsidR="001E5BE9" w:rsidRDefault="001E5BE9">
      <w:pPr>
        <w:widowControl w:val="0"/>
        <w:spacing w:after="0" w:line="240" w:lineRule="auto"/>
        <w:ind w:right="5527"/>
        <w:contextualSpacing/>
        <w:rPr>
          <w:rFonts w:ascii="Times New Roman" w:hAnsi="Times New Roman"/>
          <w:sz w:val="28"/>
        </w:rPr>
      </w:pPr>
    </w:p>
    <w:p w:rsidR="001E5BE9" w:rsidRDefault="001E5BE9">
      <w:pPr>
        <w:widowControl w:val="0"/>
        <w:spacing w:after="0" w:line="240" w:lineRule="auto"/>
        <w:ind w:right="5527"/>
        <w:contextualSpacing/>
        <w:rPr>
          <w:rFonts w:ascii="Times New Roman" w:hAnsi="Times New Roman"/>
          <w:sz w:val="28"/>
        </w:rPr>
      </w:pPr>
    </w:p>
    <w:p w:rsidR="001E5BE9" w:rsidRDefault="00063D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1E5BE9" w:rsidRDefault="001E5BE9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5BE9" w:rsidRDefault="00063D94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Кабинета Министров Республики Татарстан                     от 08.04.2013 № 235 «Об утверждении государственной програм</w:t>
      </w:r>
      <w:r>
        <w:rPr>
          <w:rFonts w:ascii="Times New Roman" w:hAnsi="Times New Roman"/>
          <w:sz w:val="28"/>
        </w:rPr>
        <w:t>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 (с изменениями, внесенными постановлениями Кабинета Министров Республики Татарстан от 02.10.2023 № 1</w:t>
      </w:r>
      <w:r>
        <w:rPr>
          <w:rFonts w:ascii="Times New Roman" w:hAnsi="Times New Roman"/>
          <w:sz w:val="28"/>
        </w:rPr>
        <w:t>214, от 07.02.2024 № 67, от 02.07.2024 № 494) следующие изменения:</w:t>
      </w:r>
    </w:p>
    <w:p w:rsidR="001E5BE9" w:rsidRDefault="00063D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преамбулу изложить в следующей редакции:</w:t>
      </w:r>
    </w:p>
    <w:p w:rsidR="001E5BE9" w:rsidRDefault="00063D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«Во исполнение постановления Кабинета Министров Республики </w:t>
      </w:r>
      <w:proofErr w:type="gramStart"/>
      <w:r>
        <w:rPr>
          <w:rFonts w:ascii="Times New Roman" w:hAnsi="Times New Roman"/>
          <w:sz w:val="28"/>
        </w:rPr>
        <w:t>Татарстан  от</w:t>
      </w:r>
      <w:proofErr w:type="gramEnd"/>
      <w:r>
        <w:rPr>
          <w:rFonts w:ascii="Times New Roman" w:hAnsi="Times New Roman"/>
          <w:sz w:val="28"/>
        </w:rPr>
        <w:t xml:space="preserve"> 30.05.2023 № 655 «О системе управления государственными программами Республ</w:t>
      </w:r>
      <w:r>
        <w:rPr>
          <w:rFonts w:ascii="Times New Roman" w:hAnsi="Times New Roman"/>
          <w:sz w:val="28"/>
        </w:rPr>
        <w:t>ики Татарстан» Кабинет Министров Республики Татарстан постановляет:»;</w:t>
      </w:r>
    </w:p>
    <w:p w:rsidR="001E5BE9" w:rsidRDefault="00063D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государственную программу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r>
        <w:rPr>
          <w:rFonts w:ascii="Times New Roman" w:hAnsi="Times New Roman"/>
          <w:sz w:val="28"/>
        </w:rPr>
        <w:t>, утвержденную указанным постановлением, изложить в новой редакции (прилагается).</w:t>
      </w:r>
    </w:p>
    <w:p w:rsidR="001E5BE9" w:rsidRDefault="001E5BE9">
      <w:pPr>
        <w:widowControl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</w:p>
    <w:p w:rsidR="001E5BE9" w:rsidRDefault="001E5BE9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:rsidR="001E5BE9" w:rsidRDefault="00063D94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 w:rsidR="001E5BE9" w:rsidRDefault="00063D94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А.В.Песошин</w:t>
      </w:r>
      <w:proofErr w:type="spellEnd"/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Кабинета Министров</w:t>
      </w:r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</w:t>
      </w:r>
      <w:r>
        <w:rPr>
          <w:rFonts w:ascii="Times New Roman" w:hAnsi="Times New Roman"/>
          <w:sz w:val="28"/>
        </w:rPr>
        <w:t>блики Татарстан</w:t>
      </w:r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 08.04.2013 № 235</w:t>
      </w:r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 редакции постановления</w:t>
      </w:r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Кабинета Министров</w:t>
      </w:r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 w:rsidR="001E5BE9" w:rsidRDefault="00063D94">
      <w:pPr>
        <w:widowControl w:val="0"/>
        <w:spacing w:after="0" w:line="240" w:lineRule="auto"/>
        <w:ind w:left="623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_______2025г. № _____)</w:t>
      </w:r>
    </w:p>
    <w:p w:rsidR="001E5BE9" w:rsidRDefault="001E5BE9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E5BE9" w:rsidRDefault="001E5BE9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программа Республики Татарстан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сельского хозяйства и регулирование рынков 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сельскохозяйственной прод</w:t>
      </w:r>
      <w:r>
        <w:rPr>
          <w:rFonts w:ascii="Times New Roman" w:hAnsi="Times New Roman"/>
          <w:sz w:val="28"/>
        </w:rPr>
        <w:t>укции, сырья и продовольствия в Республике Татарстан»</w:t>
      </w:r>
    </w:p>
    <w:p w:rsidR="001E5BE9" w:rsidRDefault="00063D9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Стратегические приоритеты в сфере реализации государственной программы 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«Развитие сельского хозяйства и регулирование рынков 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сельскохозяйственной продукции, сырья и </w:t>
      </w:r>
      <w:r>
        <w:rPr>
          <w:rFonts w:ascii="Times New Roman" w:hAnsi="Times New Roman"/>
          <w:sz w:val="28"/>
        </w:rPr>
        <w:t>продовольствия в Республике Татарстан»</w:t>
      </w:r>
    </w:p>
    <w:p w:rsidR="001E5BE9" w:rsidRDefault="00063D9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Оценка текущего состояния агропромышленного комплекса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 w:rsidR="001E5BE9" w:rsidRDefault="001E5BE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Государственная программа Республики Татарстан «Развитие сельского хозяйства и регулирование рынков сельскохозяйственной продукции, сырь</w:t>
      </w:r>
      <w:r>
        <w:rPr>
          <w:rFonts w:ascii="Times New Roman" w:hAnsi="Times New Roman"/>
          <w:spacing w:val="-2"/>
          <w:sz w:val="28"/>
        </w:rPr>
        <w:t>я и продовольствия в Республике Татарстан» (далее – государственная программа Республики Татарстан) определяет цели, задачи и основные направления развития и регулирования агропромышленного комплекса, финансовое обеспечение и механизмы реализации мероприят</w:t>
      </w:r>
      <w:r>
        <w:rPr>
          <w:rFonts w:ascii="Times New Roman" w:hAnsi="Times New Roman"/>
          <w:spacing w:val="-2"/>
          <w:sz w:val="28"/>
        </w:rPr>
        <w:t xml:space="preserve">ий и показателей их результативности. Государственная программа Республики Татарстан предусматривает комплексное развитие всех отраслей и </w:t>
      </w:r>
      <w:proofErr w:type="spellStart"/>
      <w:r>
        <w:rPr>
          <w:rFonts w:ascii="Times New Roman" w:hAnsi="Times New Roman"/>
          <w:spacing w:val="-2"/>
          <w:sz w:val="28"/>
        </w:rPr>
        <w:t>подотраслей</w:t>
      </w:r>
      <w:proofErr w:type="spellEnd"/>
      <w:r>
        <w:rPr>
          <w:rFonts w:ascii="Times New Roman" w:hAnsi="Times New Roman"/>
          <w:spacing w:val="-2"/>
          <w:sz w:val="28"/>
        </w:rPr>
        <w:t>, а также сфер деятельности агропромышленного комплекса, учитывая сложившиеся в последние годы позитивные и</w:t>
      </w:r>
      <w:r>
        <w:rPr>
          <w:rFonts w:ascii="Times New Roman" w:hAnsi="Times New Roman"/>
          <w:spacing w:val="-2"/>
          <w:sz w:val="28"/>
        </w:rPr>
        <w:t xml:space="preserve"> негативные изменения в макроэкономической политике и социально-экономическом положении аграрного сектора экономики республики.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В последние годы агропромышленный комплекс Республики Татарстан демонстрирует уверенный рост, в том числе за счет поддержки госу</w:t>
      </w:r>
      <w:r>
        <w:rPr>
          <w:rFonts w:ascii="Times New Roman" w:hAnsi="Times New Roman"/>
          <w:spacing w:val="-2"/>
          <w:sz w:val="28"/>
        </w:rPr>
        <w:t>дарства, являясь одним из основных развивающихся направлений экономики, и оказывает непосредственное влияние на продовольственную безопасность и устойчивое социально-экономическое развитие. Обеспечение устойчивого социально-экономического развития республи</w:t>
      </w:r>
      <w:r>
        <w:rPr>
          <w:rFonts w:ascii="Times New Roman" w:hAnsi="Times New Roman"/>
          <w:spacing w:val="-2"/>
          <w:sz w:val="28"/>
        </w:rPr>
        <w:t>ки в долгосрочной перспективе является первостепенной задачей.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Ежегодно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</w:t>
      </w:r>
      <w:r>
        <w:rPr>
          <w:rFonts w:ascii="Times New Roman" w:hAnsi="Times New Roman"/>
          <w:spacing w:val="-2"/>
          <w:sz w:val="28"/>
        </w:rPr>
        <w:t>ленного комплекса для устойчивого социально-экономического развития, повышения конкурентоспособности продукции агропромышленного комплекса, усиления продовольственной и биологической безопасности, развития научной и инновационной направленности, цифровой т</w:t>
      </w:r>
      <w:r>
        <w:rPr>
          <w:rFonts w:ascii="Times New Roman" w:hAnsi="Times New Roman"/>
          <w:spacing w:val="-2"/>
          <w:sz w:val="28"/>
        </w:rPr>
        <w:t>рансформации.</w:t>
      </w:r>
    </w:p>
    <w:p w:rsidR="001E5BE9" w:rsidRDefault="00063D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Республика Татарстан по итогам 2024 года входит в тройку лидеров среди субъектов Российской Федерации по объему валовой сельскохозяйственной </w:t>
      </w:r>
      <w:r>
        <w:rPr>
          <w:rFonts w:ascii="Times New Roman" w:hAnsi="Times New Roman"/>
          <w:sz w:val="28"/>
        </w:rPr>
        <w:lastRenderedPageBreak/>
        <w:t>продукции и полностью удовлетворяет потребности населения в основных продуктах питания.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земельн</w:t>
      </w:r>
      <w:r>
        <w:rPr>
          <w:rFonts w:ascii="Times New Roman" w:hAnsi="Times New Roman"/>
          <w:sz w:val="28"/>
        </w:rPr>
        <w:t xml:space="preserve">ая площадь республики составляет 6,8 </w:t>
      </w:r>
      <w:proofErr w:type="spellStart"/>
      <w:proofErr w:type="gramStart"/>
      <w:r>
        <w:rPr>
          <w:rFonts w:ascii="Times New Roman" w:hAnsi="Times New Roman"/>
          <w:sz w:val="28"/>
        </w:rPr>
        <w:t>млн.гектаров</w:t>
      </w:r>
      <w:proofErr w:type="spellEnd"/>
      <w:proofErr w:type="gramEnd"/>
      <w:r>
        <w:rPr>
          <w:rFonts w:ascii="Times New Roman" w:hAnsi="Times New Roman"/>
          <w:sz w:val="28"/>
        </w:rPr>
        <w:t xml:space="preserve">, в том числе сельскохозяйственных угодий – 4,3 </w:t>
      </w:r>
      <w:proofErr w:type="spellStart"/>
      <w:r>
        <w:rPr>
          <w:rFonts w:ascii="Times New Roman" w:hAnsi="Times New Roman"/>
          <w:sz w:val="28"/>
        </w:rPr>
        <w:t>млн.гектаров</w:t>
      </w:r>
      <w:proofErr w:type="spellEnd"/>
      <w:r>
        <w:rPr>
          <w:rFonts w:ascii="Times New Roman" w:hAnsi="Times New Roman"/>
          <w:sz w:val="28"/>
        </w:rPr>
        <w:t xml:space="preserve">, из них 3,3 </w:t>
      </w:r>
      <w:proofErr w:type="spellStart"/>
      <w:r>
        <w:rPr>
          <w:rFonts w:ascii="Times New Roman" w:hAnsi="Times New Roman"/>
          <w:sz w:val="28"/>
        </w:rPr>
        <w:t>млн.гектаров</w:t>
      </w:r>
      <w:proofErr w:type="spellEnd"/>
      <w:r>
        <w:rPr>
          <w:rFonts w:ascii="Times New Roman" w:hAnsi="Times New Roman"/>
          <w:sz w:val="28"/>
        </w:rPr>
        <w:t xml:space="preserve"> пашни.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Численность населения, проживающего в сельской местности, – 933,8 </w:t>
      </w:r>
      <w:proofErr w:type="spellStart"/>
      <w:proofErr w:type="gramStart"/>
      <w:r>
        <w:rPr>
          <w:rFonts w:ascii="Times New Roman" w:hAnsi="Times New Roman"/>
          <w:sz w:val="28"/>
        </w:rPr>
        <w:t>тыс.человек</w:t>
      </w:r>
      <w:proofErr w:type="spellEnd"/>
      <w:proofErr w:type="gramEnd"/>
      <w:r>
        <w:rPr>
          <w:rFonts w:ascii="Times New Roman" w:hAnsi="Times New Roman"/>
          <w:sz w:val="28"/>
        </w:rPr>
        <w:t>, что составляет 23,3 процента населе</w:t>
      </w:r>
      <w:r>
        <w:rPr>
          <w:rFonts w:ascii="Times New Roman" w:hAnsi="Times New Roman"/>
          <w:sz w:val="28"/>
        </w:rPr>
        <w:t>ния Республики Татарстан.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целом, имея 2 процента сельскохозяйственных угодий страны, Республика Татарстан производит 3,8 процента ее сельскохозяйственной продукции.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объем продукции сельского хозяйства по всем категориям хозяйств составил 341,</w:t>
      </w:r>
      <w:r>
        <w:rPr>
          <w:rFonts w:ascii="Times New Roman" w:hAnsi="Times New Roman"/>
          <w:sz w:val="28"/>
        </w:rPr>
        <w:t xml:space="preserve">3 </w:t>
      </w:r>
      <w:proofErr w:type="spellStart"/>
      <w:proofErr w:type="gramStart"/>
      <w:r>
        <w:rPr>
          <w:rFonts w:ascii="Times New Roman" w:hAnsi="Times New Roman"/>
          <w:sz w:val="28"/>
        </w:rPr>
        <w:t>млрд.рублей</w:t>
      </w:r>
      <w:proofErr w:type="spellEnd"/>
      <w:proofErr w:type="gramEnd"/>
      <w:r>
        <w:rPr>
          <w:rFonts w:ascii="Times New Roman" w:hAnsi="Times New Roman"/>
          <w:sz w:val="28"/>
        </w:rPr>
        <w:t>. Индекс производства продукции сельского хозяйства (в сопоставимых ценах) в хозяйствах всех категорий составил 129,0 процентов по отношению к уровню 2021 года.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Индекс производства продукции растениеводства в хозяйствах всех категорий составил</w:t>
      </w:r>
      <w:r>
        <w:rPr>
          <w:rFonts w:ascii="Times New Roman" w:hAnsi="Times New Roman"/>
          <w:sz w:val="28"/>
        </w:rPr>
        <w:t xml:space="preserve"> 104,3 процента по отношению к уровню 2021 года.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Индекс производства продукции животного происхождения в хозяйствах всех категорий составил 104,3 процента по отношению к уровню 2021 года.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на долю сельскохозяйственных организаций приходилось 58,</w:t>
      </w:r>
      <w:r>
        <w:rPr>
          <w:rFonts w:ascii="Times New Roman" w:hAnsi="Times New Roman"/>
          <w:sz w:val="28"/>
        </w:rPr>
        <w:t>4 процента продукции сельского хозяйства, хозяйств населения – 31,2 процента, крестьянских (фермерских) хозяйств и индивидуальных предпринимателей – 10,4 процента.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общего объема производства 53,2 процента занимает продукция животного происхождения, оста</w:t>
      </w:r>
      <w:r>
        <w:rPr>
          <w:rFonts w:ascii="Times New Roman" w:hAnsi="Times New Roman"/>
          <w:sz w:val="28"/>
        </w:rPr>
        <w:t xml:space="preserve">льные 46,8 процента – продукция растениеводства. 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Валовой сбор зерна в Республике Татарстан в 2024 году составил 3,9 </w:t>
      </w:r>
      <w:proofErr w:type="spellStart"/>
      <w:proofErr w:type="gramStart"/>
      <w:r>
        <w:rPr>
          <w:rFonts w:ascii="Times New Roman" w:hAnsi="Times New Roman"/>
          <w:sz w:val="28"/>
        </w:rPr>
        <w:t>млн.тонн</w:t>
      </w:r>
      <w:proofErr w:type="spellEnd"/>
      <w:proofErr w:type="gramEnd"/>
      <w:r>
        <w:rPr>
          <w:rFonts w:ascii="Times New Roman" w:hAnsi="Times New Roman"/>
          <w:sz w:val="28"/>
        </w:rPr>
        <w:t xml:space="preserve"> в весе после доработки, что в 1,7 раза больше, чем было получено в 2021 году. Рост производства зерна обусловлен ростом урожайност</w:t>
      </w:r>
      <w:r>
        <w:rPr>
          <w:rFonts w:ascii="Times New Roman" w:hAnsi="Times New Roman"/>
          <w:sz w:val="28"/>
        </w:rPr>
        <w:t>и в 1,9 раза при сокращении убранных площадей на 6,4 процента.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в хозяйствах всех категорий валовой сбор сахарной свеклы, основной технической культуры, вырос в 1,8 раза к 2021 году и составил 2,4         </w:t>
      </w:r>
      <w:proofErr w:type="spellStart"/>
      <w:proofErr w:type="gramStart"/>
      <w:r>
        <w:rPr>
          <w:rFonts w:ascii="Times New Roman" w:hAnsi="Times New Roman"/>
          <w:sz w:val="28"/>
        </w:rPr>
        <w:t>млн.тонн</w:t>
      </w:r>
      <w:proofErr w:type="spellEnd"/>
      <w:proofErr w:type="gramEnd"/>
      <w:r>
        <w:rPr>
          <w:rFonts w:ascii="Times New Roman" w:hAnsi="Times New Roman"/>
          <w:sz w:val="28"/>
        </w:rPr>
        <w:t>. Увеличение производства обусло</w:t>
      </w:r>
      <w:r>
        <w:rPr>
          <w:rFonts w:ascii="Times New Roman" w:hAnsi="Times New Roman"/>
          <w:sz w:val="28"/>
        </w:rPr>
        <w:t>влено ростом урожайности на 27,4 процента и убранных площадей на 9,0 процентов.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Производство картофеля составило 967,8 </w:t>
      </w:r>
      <w:proofErr w:type="spellStart"/>
      <w:proofErr w:type="gramStart"/>
      <w:r>
        <w:rPr>
          <w:rFonts w:ascii="Times New Roman" w:hAnsi="Times New Roman"/>
          <w:sz w:val="28"/>
        </w:rPr>
        <w:t>тыс.тонн</w:t>
      </w:r>
      <w:proofErr w:type="spellEnd"/>
      <w:proofErr w:type="gramEnd"/>
      <w:r>
        <w:rPr>
          <w:rFonts w:ascii="Times New Roman" w:hAnsi="Times New Roman"/>
          <w:sz w:val="28"/>
        </w:rPr>
        <w:t xml:space="preserve"> и выросло на 25,7 процента за счет увеличения урожайности на 32,9 процента при снижении убранных площадей на 5,4 процента.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Валовой сбор овощей, с учетом овощей открытого и закрытого грунта, во всех категориях хозяйств увеличился на 14,4 процента и составила 295,9 </w:t>
      </w:r>
      <w:proofErr w:type="spellStart"/>
      <w:proofErr w:type="gramStart"/>
      <w:r>
        <w:rPr>
          <w:rFonts w:ascii="Times New Roman" w:hAnsi="Times New Roman"/>
          <w:sz w:val="28"/>
        </w:rPr>
        <w:t>тыс.тонн</w:t>
      </w:r>
      <w:proofErr w:type="spellEnd"/>
      <w:proofErr w:type="gramEnd"/>
      <w:r>
        <w:rPr>
          <w:rFonts w:ascii="Times New Roman" w:hAnsi="Times New Roman"/>
          <w:sz w:val="28"/>
        </w:rPr>
        <w:t>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Республика Татарстан отличается значительным</w:t>
      </w:r>
      <w:r>
        <w:rPr>
          <w:rFonts w:ascii="Times New Roman" w:hAnsi="Times New Roman"/>
          <w:sz w:val="28"/>
        </w:rPr>
        <w:t xml:space="preserve"> потенциалом развития животноводства. Имея высокий уровень плотности поголовья скота и птицы, Республика Татарстан наращивает свой вклад в обеспечение продовольственной безопасности страны.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хозяйствах всех категорий в 2024 году насчитывалось 854,8 </w:t>
      </w:r>
      <w:proofErr w:type="spellStart"/>
      <w:proofErr w:type="gramStart"/>
      <w:r>
        <w:rPr>
          <w:rFonts w:ascii="Times New Roman" w:hAnsi="Times New Roman"/>
          <w:sz w:val="28"/>
        </w:rPr>
        <w:t>тыс.го</w:t>
      </w:r>
      <w:r>
        <w:rPr>
          <w:rFonts w:ascii="Times New Roman" w:hAnsi="Times New Roman"/>
          <w:sz w:val="28"/>
        </w:rPr>
        <w:t>лов</w:t>
      </w:r>
      <w:proofErr w:type="spellEnd"/>
      <w:proofErr w:type="gramEnd"/>
      <w:r>
        <w:rPr>
          <w:rFonts w:ascii="Times New Roman" w:hAnsi="Times New Roman"/>
          <w:sz w:val="28"/>
        </w:rPr>
        <w:t xml:space="preserve"> крупного рогатого скота, в том числе 316,8 </w:t>
      </w:r>
      <w:proofErr w:type="spellStart"/>
      <w:r>
        <w:rPr>
          <w:rFonts w:ascii="Times New Roman" w:hAnsi="Times New Roman"/>
          <w:sz w:val="28"/>
        </w:rPr>
        <w:t>тыс.голов</w:t>
      </w:r>
      <w:proofErr w:type="spellEnd"/>
      <w:r>
        <w:rPr>
          <w:rFonts w:ascii="Times New Roman" w:hAnsi="Times New Roman"/>
          <w:sz w:val="28"/>
        </w:rPr>
        <w:t xml:space="preserve"> коров, 463,6 </w:t>
      </w:r>
      <w:proofErr w:type="spellStart"/>
      <w:r>
        <w:rPr>
          <w:rFonts w:ascii="Times New Roman" w:hAnsi="Times New Roman"/>
          <w:sz w:val="28"/>
        </w:rPr>
        <w:t>тыс.голов</w:t>
      </w:r>
      <w:proofErr w:type="spellEnd"/>
      <w:r>
        <w:rPr>
          <w:rFonts w:ascii="Times New Roman" w:hAnsi="Times New Roman"/>
          <w:sz w:val="28"/>
        </w:rPr>
        <w:t xml:space="preserve"> свиней, 281,4 </w:t>
      </w:r>
      <w:proofErr w:type="spellStart"/>
      <w:r>
        <w:rPr>
          <w:rFonts w:ascii="Times New Roman" w:hAnsi="Times New Roman"/>
          <w:sz w:val="28"/>
        </w:rPr>
        <w:t>тыс.голов</w:t>
      </w:r>
      <w:proofErr w:type="spellEnd"/>
      <w:r>
        <w:rPr>
          <w:rFonts w:ascii="Times New Roman" w:hAnsi="Times New Roman"/>
          <w:sz w:val="28"/>
        </w:rPr>
        <w:t xml:space="preserve"> овец и коз, 18,4 </w:t>
      </w:r>
      <w:proofErr w:type="spellStart"/>
      <w:r>
        <w:rPr>
          <w:rFonts w:ascii="Times New Roman" w:hAnsi="Times New Roman"/>
          <w:sz w:val="28"/>
        </w:rPr>
        <w:t>млн.голов</w:t>
      </w:r>
      <w:proofErr w:type="spellEnd"/>
      <w:r>
        <w:rPr>
          <w:rFonts w:ascii="Times New Roman" w:hAnsi="Times New Roman"/>
          <w:sz w:val="28"/>
        </w:rPr>
        <w:t xml:space="preserve"> птицы.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lastRenderedPageBreak/>
        <w:t xml:space="preserve">В 2024 году во всех категориях хозяйств было произведено 2 287,8 </w:t>
      </w:r>
      <w:proofErr w:type="spellStart"/>
      <w:proofErr w:type="gramStart"/>
      <w:r>
        <w:rPr>
          <w:rFonts w:ascii="Times New Roman" w:hAnsi="Times New Roman"/>
          <w:spacing w:val="-4"/>
          <w:sz w:val="28"/>
        </w:rPr>
        <w:t>тыс.тонн</w:t>
      </w:r>
      <w:proofErr w:type="spellEnd"/>
      <w:proofErr w:type="gramEnd"/>
      <w:r>
        <w:rPr>
          <w:rFonts w:ascii="Times New Roman" w:hAnsi="Times New Roman"/>
          <w:spacing w:val="-4"/>
          <w:sz w:val="28"/>
        </w:rPr>
        <w:t xml:space="preserve"> молока (116,8 процента к уровню 2021 года), </w:t>
      </w:r>
      <w:r>
        <w:rPr>
          <w:rFonts w:ascii="Times New Roman" w:hAnsi="Times New Roman"/>
          <w:spacing w:val="-4"/>
          <w:sz w:val="28"/>
        </w:rPr>
        <w:t xml:space="preserve">510,3 </w:t>
      </w:r>
      <w:proofErr w:type="spellStart"/>
      <w:r>
        <w:rPr>
          <w:rFonts w:ascii="Times New Roman" w:hAnsi="Times New Roman"/>
          <w:spacing w:val="-4"/>
          <w:sz w:val="28"/>
        </w:rPr>
        <w:t>тыс.тонн</w:t>
      </w:r>
      <w:proofErr w:type="spellEnd"/>
      <w:r>
        <w:rPr>
          <w:rFonts w:ascii="Times New Roman" w:hAnsi="Times New Roman"/>
          <w:spacing w:val="-4"/>
          <w:sz w:val="28"/>
        </w:rPr>
        <w:t xml:space="preserve"> скота и птицы на убой         (в живом весе), 1 607,5 </w:t>
      </w:r>
      <w:proofErr w:type="spellStart"/>
      <w:r>
        <w:rPr>
          <w:rFonts w:ascii="Times New Roman" w:hAnsi="Times New Roman"/>
          <w:spacing w:val="-4"/>
          <w:sz w:val="28"/>
        </w:rPr>
        <w:t>млн.штук</w:t>
      </w:r>
      <w:proofErr w:type="spellEnd"/>
      <w:r>
        <w:rPr>
          <w:rFonts w:ascii="Times New Roman" w:hAnsi="Times New Roman"/>
          <w:spacing w:val="-4"/>
          <w:sz w:val="28"/>
        </w:rPr>
        <w:t xml:space="preserve"> яиц (106,3 процента к уровню 2021 года).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отраслях пищевой и перерабатывающей промышленности сохраняется положительная динамика производства.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Индекс производства пищевых продукт</w:t>
      </w:r>
      <w:r>
        <w:rPr>
          <w:rFonts w:ascii="Times New Roman" w:hAnsi="Times New Roman"/>
          <w:spacing w:val="-4"/>
          <w:sz w:val="28"/>
        </w:rPr>
        <w:t xml:space="preserve">ов в 2024 году по сравнению с 2021 годом увеличилась на 120,2 процента и составила 340,4 </w:t>
      </w:r>
      <w:proofErr w:type="spellStart"/>
      <w:proofErr w:type="gramStart"/>
      <w:r>
        <w:rPr>
          <w:rFonts w:ascii="Times New Roman" w:hAnsi="Times New Roman"/>
          <w:spacing w:val="-4"/>
          <w:sz w:val="28"/>
        </w:rPr>
        <w:t>млрд.рублей</w:t>
      </w:r>
      <w:proofErr w:type="spellEnd"/>
      <w:proofErr w:type="gramEnd"/>
      <w:r>
        <w:rPr>
          <w:rFonts w:ascii="Times New Roman" w:hAnsi="Times New Roman"/>
          <w:spacing w:val="-4"/>
          <w:sz w:val="28"/>
        </w:rPr>
        <w:t>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Индекс производства напитков в 2024 году составил 107,9 процента по отношению к уровню 2021 года.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Среднемесячная начисленная заработная плата за январь-де</w:t>
      </w:r>
      <w:r>
        <w:rPr>
          <w:rFonts w:ascii="Times New Roman" w:hAnsi="Times New Roman"/>
          <w:spacing w:val="-4"/>
          <w:sz w:val="28"/>
        </w:rPr>
        <w:t xml:space="preserve">кабрь 2024 года          </w:t>
      </w:r>
      <w:proofErr w:type="gramStart"/>
      <w:r>
        <w:rPr>
          <w:rFonts w:ascii="Times New Roman" w:hAnsi="Times New Roman"/>
          <w:spacing w:val="-4"/>
          <w:sz w:val="28"/>
        </w:rPr>
        <w:t xml:space="preserve">   (</w:t>
      </w:r>
      <w:proofErr w:type="gramEnd"/>
      <w:r>
        <w:rPr>
          <w:rFonts w:ascii="Times New Roman" w:hAnsi="Times New Roman"/>
          <w:spacing w:val="-4"/>
          <w:sz w:val="28"/>
        </w:rPr>
        <w:t xml:space="preserve">по сельскохозяйственным организациям, не относящимся к субъектам малого предпринимательства) составила 59 982 рубля, что выше аналогичного показателя 2021 года на 81,3 процента. 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По результатам деятельности сельскохозяйственных</w:t>
      </w:r>
      <w:r>
        <w:rPr>
          <w:rFonts w:ascii="Times New Roman" w:hAnsi="Times New Roman"/>
          <w:spacing w:val="-4"/>
          <w:sz w:val="28"/>
        </w:rPr>
        <w:t xml:space="preserve"> организаций за 2024 год, подготовленным на основании отчетов о финансово-экономическом состоянии товаропроизводителей агропромышленного комплекса, получивших государственную поддержку, рентабельность сельскохозяйственных организаций с учетом субсидий сост</w:t>
      </w:r>
      <w:r>
        <w:rPr>
          <w:rFonts w:ascii="Times New Roman" w:hAnsi="Times New Roman"/>
          <w:spacing w:val="-4"/>
          <w:sz w:val="28"/>
        </w:rPr>
        <w:t>авила 8,9 процента.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Основными проблемами в сфере реализации государственной программы Республики Татарстан на текущем этапе являются: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недостаточность перерабатывающих мощностей, товарных направлений и групп;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технологическая зависимость российского агропром</w:t>
      </w:r>
      <w:r>
        <w:rPr>
          <w:rFonts w:ascii="Times New Roman" w:hAnsi="Times New Roman"/>
          <w:spacing w:val="-4"/>
          <w:sz w:val="28"/>
        </w:rPr>
        <w:t xml:space="preserve">ышленного комплекса и зависимость от импортного семенного материала в растениеводстве, племенной продукции (материала) в животноводстве, ветеринарии, кормопроизводстве, хранении и переработке сельскохозяйственной продукции; 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различная динамика цен на сельс</w:t>
      </w:r>
      <w:r>
        <w:rPr>
          <w:rFonts w:ascii="Times New Roman" w:hAnsi="Times New Roman"/>
          <w:spacing w:val="-4"/>
          <w:sz w:val="28"/>
        </w:rPr>
        <w:t>кохозяйственную продукцию и цен на материально-технические ресурсы;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биологические угрозы, связанные с возникновением и распространением инфекционных заболеваний;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торговые (тарифные и нетарифные) барьеры;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недостаток высококвалифицированных кадров в сельском</w:t>
      </w:r>
      <w:r>
        <w:rPr>
          <w:rFonts w:ascii="Times New Roman" w:hAnsi="Times New Roman"/>
          <w:spacing w:val="-4"/>
          <w:sz w:val="28"/>
        </w:rPr>
        <w:t xml:space="preserve"> хозяйстве и пищевой промышленности.</w:t>
      </w:r>
    </w:p>
    <w:p w:rsidR="001E5BE9" w:rsidRDefault="001E5BE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1E5BE9" w:rsidRDefault="00063D94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II. Описание приоритетов и целей государственной политики</w:t>
      </w:r>
    </w:p>
    <w:p w:rsidR="001E5BE9" w:rsidRDefault="00063D94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Республики Татарстан в сфере реализации государственной программы </w:t>
      </w:r>
    </w:p>
    <w:p w:rsidR="001E5BE9" w:rsidRDefault="00063D94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Республики Татарстан</w:t>
      </w:r>
    </w:p>
    <w:p w:rsidR="001E5BE9" w:rsidRDefault="001E5BE9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</w:rPr>
      </w:pP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Приоритеты государственной политики Республики Татарстан в сфере развит</w:t>
      </w:r>
      <w:r>
        <w:rPr>
          <w:rFonts w:ascii="Times New Roman" w:hAnsi="Times New Roman"/>
          <w:spacing w:val="-4"/>
          <w:sz w:val="28"/>
        </w:rPr>
        <w:t xml:space="preserve">ия агропромышленного комплекса в Республике Татарстан соответствуют основным приоритетам, установленным Государственной </w:t>
      </w:r>
      <w:hyperlink r:id="rId6" w:history="1">
        <w:r>
          <w:rPr>
            <w:rFonts w:ascii="Times New Roman" w:hAnsi="Times New Roman"/>
            <w:spacing w:val="-4"/>
            <w:sz w:val="28"/>
          </w:rPr>
          <w:t>программой</w:t>
        </w:r>
      </w:hyperlink>
      <w:r>
        <w:rPr>
          <w:rFonts w:ascii="Times New Roman" w:hAnsi="Times New Roman"/>
          <w:spacing w:val="-4"/>
          <w:sz w:val="28"/>
        </w:rPr>
        <w:t xml:space="preserve"> развития сел</w:t>
      </w:r>
      <w:r>
        <w:rPr>
          <w:rFonts w:ascii="Times New Roman" w:hAnsi="Times New Roman"/>
          <w:spacing w:val="-4"/>
          <w:sz w:val="28"/>
        </w:rPr>
        <w:t>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(в ред. от 12.07.2025) «О Государственной программе развития сельского х</w:t>
      </w:r>
      <w:r>
        <w:rPr>
          <w:rFonts w:ascii="Times New Roman" w:hAnsi="Times New Roman"/>
          <w:spacing w:val="-4"/>
          <w:sz w:val="28"/>
        </w:rPr>
        <w:t>озяйства и регулирования рынков сельскохозяйственной продукции, сырья и продовольствия» (далее – Государственная программа Российской Федерации).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Ключевые ориентиры развития в рамках государственной программы Республики Татарстан: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продовольстве</w:t>
      </w:r>
      <w:r>
        <w:rPr>
          <w:rFonts w:ascii="Times New Roman" w:hAnsi="Times New Roman"/>
          <w:sz w:val="28"/>
        </w:rPr>
        <w:t xml:space="preserve">нной безопасности в соответствии с </w:t>
      </w:r>
      <w:hyperlink r:id="rId7" w:history="1">
        <w:r>
          <w:rPr>
            <w:rFonts w:ascii="Times New Roman" w:hAnsi="Times New Roman"/>
            <w:sz w:val="28"/>
          </w:rPr>
          <w:t>Доктриной</w:t>
        </w:r>
      </w:hyperlink>
      <w:r>
        <w:rPr>
          <w:rFonts w:ascii="Times New Roman" w:hAnsi="Times New Roman"/>
          <w:sz w:val="28"/>
        </w:rPr>
        <w:t xml:space="preserve"> продовольственной безопасности Российской Федерации, утвержденной Указом Президента Российской Фед</w:t>
      </w:r>
      <w:r>
        <w:rPr>
          <w:rFonts w:ascii="Times New Roman" w:hAnsi="Times New Roman"/>
          <w:sz w:val="28"/>
        </w:rPr>
        <w:t xml:space="preserve">ерации от 21 января 2020 года № 20 «Об утверждении Доктрины продовольственной безопасности Российской Федерации», и </w:t>
      </w:r>
      <w:hyperlink r:id="rId8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Республики Татарстан от 13 июля 2017</w:t>
      </w:r>
      <w:r>
        <w:rPr>
          <w:rFonts w:ascii="Times New Roman" w:hAnsi="Times New Roman"/>
          <w:sz w:val="28"/>
        </w:rPr>
        <w:t xml:space="preserve"> года № 53-ЗРТ «О продовольственной безопасности Республики Татарстан»;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экспорта продукции агропромышленного комплекса;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растениеводства и животноводства, в том числе с внедрением инновационных технологий;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пищевой и </w:t>
      </w:r>
      <w:r>
        <w:rPr>
          <w:rFonts w:ascii="Times New Roman" w:hAnsi="Times New Roman"/>
          <w:sz w:val="28"/>
        </w:rPr>
        <w:t>перерабатывающей промышленности, в том числе с внедрением инноваций;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субъектов малого предпринимательства в агропромышленном комплексе;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цифровизация</w:t>
      </w:r>
      <w:proofErr w:type="spellEnd"/>
      <w:r>
        <w:rPr>
          <w:rFonts w:ascii="Times New Roman" w:hAnsi="Times New Roman"/>
          <w:sz w:val="28"/>
        </w:rPr>
        <w:t xml:space="preserve"> отраслей и </w:t>
      </w:r>
      <w:proofErr w:type="spellStart"/>
      <w:r>
        <w:rPr>
          <w:rFonts w:ascii="Times New Roman" w:hAnsi="Times New Roman"/>
          <w:sz w:val="28"/>
        </w:rPr>
        <w:t>подотраслей</w:t>
      </w:r>
      <w:proofErr w:type="spellEnd"/>
      <w:r>
        <w:rPr>
          <w:rFonts w:ascii="Times New Roman" w:hAnsi="Times New Roman"/>
          <w:sz w:val="28"/>
        </w:rPr>
        <w:t xml:space="preserve"> агропромышленного комплекса;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селекция и генетика;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новых видов сер</w:t>
      </w:r>
      <w:r>
        <w:rPr>
          <w:rFonts w:ascii="Times New Roman" w:hAnsi="Times New Roman"/>
          <w:sz w:val="28"/>
        </w:rPr>
        <w:t>висов, услуг и решений, позволяющих оптимизировать производственные и логистические процессы.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II этапа реализации государственной программы Республики Татарстан Министерством сельского хозяйства и продовольствия Республики Татарстан прогнозируется </w:t>
      </w:r>
      <w:r>
        <w:rPr>
          <w:rFonts w:ascii="Times New Roman" w:hAnsi="Times New Roman"/>
          <w:sz w:val="28"/>
        </w:rPr>
        <w:t>достижение следующих целей государственной программы Республики Татарстан:</w:t>
      </w:r>
    </w:p>
    <w:p w:rsidR="001E5BE9" w:rsidRDefault="00063D9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цель 1 «</w:t>
      </w:r>
      <w:r>
        <w:rPr>
          <w:rFonts w:ascii="Times New Roman" w:hAnsi="Times New Roman"/>
          <w:sz w:val="28"/>
        </w:rPr>
        <w:t>Достижение значения индекса производства продукции сельского хозяйства (в сопоставимых ценах) в 2030 году в объеме 141,7 процента от уровня        2021 года</w:t>
      </w:r>
      <w:r>
        <w:rPr>
          <w:rFonts w:ascii="Times New Roman" w:hAnsi="Times New Roman"/>
          <w:spacing w:val="-4"/>
          <w:sz w:val="28"/>
        </w:rPr>
        <w:t>»;</w:t>
      </w:r>
    </w:p>
    <w:p w:rsidR="001E5BE9" w:rsidRDefault="00063D94">
      <w:pPr>
        <w:widowControl w:val="0"/>
        <w:spacing w:after="0" w:line="252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>цель 2 «</w:t>
      </w:r>
      <w:r>
        <w:rPr>
          <w:rFonts w:ascii="Times New Roman" w:hAnsi="Times New Roman"/>
          <w:sz w:val="28"/>
        </w:rPr>
        <w:t>Достиж</w:t>
      </w:r>
      <w:r>
        <w:rPr>
          <w:rFonts w:ascii="Times New Roman" w:hAnsi="Times New Roman"/>
          <w:sz w:val="28"/>
        </w:rPr>
        <w:t xml:space="preserve">ение значения индекса производства пищевых продуктов        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в сопоставимых ценах) в 2030 году в объеме 140,3 процента от уровня 2021 года</w:t>
      </w:r>
      <w:r>
        <w:rPr>
          <w:rFonts w:ascii="Times New Roman" w:hAnsi="Times New Roman"/>
          <w:spacing w:val="-4"/>
          <w:sz w:val="28"/>
        </w:rPr>
        <w:t>»;</w:t>
      </w:r>
    </w:p>
    <w:p w:rsidR="001E5BE9" w:rsidRDefault="00063D94">
      <w:pPr>
        <w:widowControl w:val="0"/>
        <w:spacing w:after="0" w:line="252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>цель 3 «</w:t>
      </w:r>
      <w:r>
        <w:rPr>
          <w:rFonts w:ascii="Times New Roman" w:hAnsi="Times New Roman"/>
          <w:sz w:val="28"/>
        </w:rPr>
        <w:t>Достижение уровня среднемесячной начисленной заработной платы работников сельского хозяйства (без суб</w:t>
      </w:r>
      <w:r>
        <w:rPr>
          <w:rFonts w:ascii="Times New Roman" w:hAnsi="Times New Roman"/>
          <w:sz w:val="28"/>
        </w:rPr>
        <w:t xml:space="preserve">ъектов малого </w:t>
      </w:r>
      <w:proofErr w:type="gramStart"/>
      <w:r>
        <w:rPr>
          <w:rFonts w:ascii="Times New Roman" w:hAnsi="Times New Roman"/>
          <w:sz w:val="28"/>
        </w:rPr>
        <w:t xml:space="preserve">предпринимательства)   </w:t>
      </w:r>
      <w:proofErr w:type="gramEnd"/>
      <w:r>
        <w:rPr>
          <w:rFonts w:ascii="Times New Roman" w:hAnsi="Times New Roman"/>
          <w:sz w:val="28"/>
        </w:rPr>
        <w:t xml:space="preserve">                  в 2030 году – 75 849 рублей</w:t>
      </w:r>
      <w:r>
        <w:rPr>
          <w:rFonts w:ascii="Times New Roman" w:hAnsi="Times New Roman"/>
          <w:spacing w:val="-4"/>
          <w:sz w:val="28"/>
        </w:rPr>
        <w:t>»;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цель 4 «Достижение объема экспорта продукции агропромышленного комплекса к показателю 2021 года (в номинальных ценах) в размере 0,8986                 </w:t>
      </w:r>
      <w:proofErr w:type="spellStart"/>
      <w:proofErr w:type="gramStart"/>
      <w:r>
        <w:rPr>
          <w:rFonts w:ascii="Times New Roman" w:hAnsi="Times New Roman"/>
          <w:spacing w:val="-1"/>
          <w:sz w:val="28"/>
        </w:rPr>
        <w:t>млрд.долларов</w:t>
      </w:r>
      <w:proofErr w:type="spellEnd"/>
      <w:proofErr w:type="gramEnd"/>
      <w:r>
        <w:rPr>
          <w:rFonts w:ascii="Times New Roman" w:hAnsi="Times New Roman"/>
          <w:spacing w:val="-1"/>
          <w:sz w:val="28"/>
        </w:rPr>
        <w:t xml:space="preserve"> США к </w:t>
      </w:r>
      <w:r>
        <w:rPr>
          <w:rFonts w:ascii="Times New Roman" w:hAnsi="Times New Roman"/>
          <w:spacing w:val="-1"/>
          <w:sz w:val="28"/>
        </w:rPr>
        <w:t>концу 2030</w:t>
      </w:r>
      <w:r>
        <w:rPr>
          <w:rFonts w:ascii="Times New Roman" w:hAnsi="Times New Roman"/>
          <w:color w:val="FF4000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года».</w:t>
      </w:r>
    </w:p>
    <w:p w:rsidR="001E5BE9" w:rsidRDefault="001E5B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III. Сведения о взаимосвязи со стратегическими приоритетами, национальными 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целями и целями Стратегии-2030, показателями государственных 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 Российской Федерации</w:t>
      </w:r>
    </w:p>
    <w:p w:rsidR="001E5BE9" w:rsidRDefault="001E5B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целеполагания и задачи государственной программы Республики </w:t>
      </w:r>
      <w:r>
        <w:rPr>
          <w:rFonts w:ascii="Times New Roman" w:hAnsi="Times New Roman"/>
          <w:sz w:val="28"/>
        </w:rPr>
        <w:t xml:space="preserve">Татарстан сформированы с учетом национальных целей развития Российской Федерации на период до 2030 года и на перспективу до 2036 года, определенных </w:t>
      </w:r>
      <w:hyperlink r:id="rId9" w:history="1">
        <w:r>
          <w:rPr>
            <w:rFonts w:ascii="Times New Roman" w:hAnsi="Times New Roman"/>
            <w:sz w:val="28"/>
          </w:rPr>
          <w:t>Указом</w:t>
        </w:r>
      </w:hyperlink>
      <w:r>
        <w:rPr>
          <w:rFonts w:ascii="Times New Roman" w:hAnsi="Times New Roman"/>
          <w:sz w:val="28"/>
        </w:rPr>
        <w:t xml:space="preserve"> Президент</w:t>
      </w:r>
      <w:r>
        <w:rPr>
          <w:rFonts w:ascii="Times New Roman" w:hAnsi="Times New Roman"/>
          <w:sz w:val="28"/>
        </w:rPr>
        <w:t xml:space="preserve">а Российской Федерации от 7 мая 2024 года № 309 «О </w:t>
      </w:r>
      <w:r>
        <w:rPr>
          <w:rFonts w:ascii="Times New Roman" w:hAnsi="Times New Roman"/>
          <w:sz w:val="28"/>
        </w:rPr>
        <w:lastRenderedPageBreak/>
        <w:t xml:space="preserve">национальных целях развития Российской Федерации на период до 2030 года и на перспективу до 2036 года», задач социально-экономического развития Республики Татарстан, определенных </w:t>
      </w:r>
      <w:hyperlink r:id="rId10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а такж</w:t>
      </w:r>
      <w:r>
        <w:rPr>
          <w:rFonts w:ascii="Times New Roman" w:hAnsi="Times New Roman"/>
          <w:sz w:val="28"/>
        </w:rPr>
        <w:t xml:space="preserve">е Единого </w:t>
      </w:r>
      <w:hyperlink r:id="rId11" w:history="1">
        <w:r>
          <w:rPr>
            <w:rFonts w:ascii="Times New Roman" w:hAnsi="Times New Roman"/>
            <w:sz w:val="28"/>
          </w:rPr>
          <w:t>плана</w:t>
        </w:r>
      </w:hyperlink>
      <w:r>
        <w:rPr>
          <w:rFonts w:ascii="Times New Roman" w:hAnsi="Times New Roman"/>
          <w:sz w:val="28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</w:t>
      </w:r>
      <w:r>
        <w:rPr>
          <w:rFonts w:ascii="Times New Roman" w:hAnsi="Times New Roman"/>
          <w:sz w:val="28"/>
        </w:rPr>
        <w:t>денного распоряжением Правительства Российской Федерации от 1 октября 2021 г. № 2765-р.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государственной программы Республики Татарстан будет непосредственно направлена на достижение: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Национальной цели развития Российской Федерации на период д</w:t>
      </w:r>
      <w:r>
        <w:rPr>
          <w:rFonts w:ascii="Times New Roman" w:hAnsi="Times New Roman"/>
          <w:sz w:val="28"/>
        </w:rPr>
        <w:t>о 2030 года «Достойный, эффективный труд и успешное предпринимательство»: обеспечение темпа роста валового внутреннего продукта страны выше среднемирового при сохранении макроэкономической стабильности; обеспечение темпа устойчивого роста доходов населения</w:t>
      </w:r>
      <w:r>
        <w:rPr>
          <w:rFonts w:ascii="Times New Roman" w:hAnsi="Times New Roman"/>
          <w:sz w:val="28"/>
        </w:rPr>
        <w:t xml:space="preserve"> и уровня пенсионного обеспечения не ниже инфляции; реальный рост экспорта </w:t>
      </w:r>
      <w:proofErr w:type="spellStart"/>
      <w:r>
        <w:rPr>
          <w:rFonts w:ascii="Times New Roman" w:hAnsi="Times New Roman"/>
          <w:sz w:val="28"/>
        </w:rPr>
        <w:t>несырьевых</w:t>
      </w:r>
      <w:proofErr w:type="spellEnd"/>
      <w:r>
        <w:rPr>
          <w:rFonts w:ascii="Times New Roman" w:hAnsi="Times New Roman"/>
          <w:sz w:val="28"/>
        </w:rPr>
        <w:t xml:space="preserve"> неэнергетических товаров не менее 70 процентов по сравнению с показателем 2020 года; увеличение численности занятых в сфере малого и среднего предпринимательства, включая</w:t>
      </w:r>
      <w:r>
        <w:rPr>
          <w:rFonts w:ascii="Times New Roman" w:hAnsi="Times New Roman"/>
          <w:sz w:val="28"/>
        </w:rPr>
        <w:t xml:space="preserve"> индивидуальных предпринимателей и </w:t>
      </w:r>
      <w:proofErr w:type="spellStart"/>
      <w:r>
        <w:rPr>
          <w:rFonts w:ascii="Times New Roman" w:hAnsi="Times New Roman"/>
          <w:sz w:val="28"/>
        </w:rPr>
        <w:t>самозанятых</w:t>
      </w:r>
      <w:proofErr w:type="spellEnd"/>
      <w:r>
        <w:rPr>
          <w:rFonts w:ascii="Times New Roman" w:hAnsi="Times New Roman"/>
          <w:sz w:val="28"/>
        </w:rPr>
        <w:t xml:space="preserve">, до 25 </w:t>
      </w:r>
      <w:proofErr w:type="spellStart"/>
      <w:r>
        <w:rPr>
          <w:rFonts w:ascii="Times New Roman" w:hAnsi="Times New Roman"/>
          <w:sz w:val="28"/>
        </w:rPr>
        <w:t>млн.человек</w:t>
      </w:r>
      <w:proofErr w:type="spellEnd"/>
      <w:r>
        <w:rPr>
          <w:rFonts w:ascii="Times New Roman" w:hAnsi="Times New Roman"/>
          <w:sz w:val="28"/>
        </w:rPr>
        <w:t>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Семи стратегических целей Республики Татарстан: «Человеческий капитал», «Пространство, реальный капитал», «Рынки», «Институты», «Инновации и информация», «Природные ресурсы», «Финансовый</w:t>
      </w:r>
      <w:r>
        <w:rPr>
          <w:rFonts w:ascii="Times New Roman" w:hAnsi="Times New Roman"/>
          <w:sz w:val="28"/>
        </w:rPr>
        <w:t xml:space="preserve"> капитал».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Продовольственной безопасности Российской Федерации: показатель   «зерна – не менее 95 процентов, сахара – не менее 90 процентов, растительного   масла – не менее 90 процентов, мяса и мясопродуктов (в пересчете на мясо) – не менее 85 проценто</w:t>
      </w:r>
      <w:r>
        <w:rPr>
          <w:rFonts w:ascii="Times New Roman" w:hAnsi="Times New Roman"/>
          <w:sz w:val="28"/>
        </w:rPr>
        <w:t>в, молока и молокопродуктов (в пересчете на молоко) – не менее 90 процентов, рыбы и рыбопродуктов (в живом весе – весе сырца) – не менее 85 процентов, картофеля – не менее 95 процентов, овощей и бахчевых – не менее 90 процентов, фруктов и ягод – не менее 6</w:t>
      </w:r>
      <w:r>
        <w:rPr>
          <w:rFonts w:ascii="Times New Roman" w:hAnsi="Times New Roman"/>
          <w:sz w:val="28"/>
        </w:rPr>
        <w:t>0 процентов, семян основных сельскохозяйственных культур отечественной селекции – не менее 75 процентов, соли пищевой – не менее 85 процентов».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t xml:space="preserve">. </w:t>
      </w:r>
      <w:r>
        <w:rPr>
          <w:rFonts w:ascii="Times New Roman" w:hAnsi="Times New Roman"/>
          <w:sz w:val="28"/>
        </w:rPr>
        <w:t>Продовольственной безопасности Республики Татарстан: показатель «</w:t>
      </w:r>
      <w:proofErr w:type="spellStart"/>
      <w:r>
        <w:rPr>
          <w:rFonts w:ascii="Times New Roman" w:hAnsi="Times New Roman"/>
          <w:sz w:val="28"/>
        </w:rPr>
        <w:t>зер</w:t>
      </w:r>
      <w:proofErr w:type="spellEnd"/>
      <w:r>
        <w:rPr>
          <w:rFonts w:ascii="Times New Roman" w:hAnsi="Times New Roman"/>
          <w:sz w:val="28"/>
        </w:rPr>
        <w:t xml:space="preserve">-   на – не менее 95 процентов, сахара – </w:t>
      </w:r>
      <w:r>
        <w:rPr>
          <w:rFonts w:ascii="Times New Roman" w:hAnsi="Times New Roman"/>
          <w:sz w:val="28"/>
        </w:rPr>
        <w:t>не менее 80 процентов, растительного масла – не менее 80 процентов, мяса и мясопродуктов (в пересчете на мясо) – не менее 85 процентов, молока и молокопродуктов (в пересчете на молоко) – не менее 90 процентов, картофеля – не менее 95 процентов».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программа Республики Татарстан разработана с учетом параметров: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программы Российской Федерации;</w:t>
      </w:r>
    </w:p>
    <w:p w:rsidR="001E5BE9" w:rsidRDefault="00063D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государственной </w:t>
      </w:r>
      <w:hyperlink r:id="rId12" w:history="1">
        <w:r>
          <w:rPr>
            <w:rFonts w:ascii="Times New Roman" w:hAnsi="Times New Roman"/>
            <w:sz w:val="28"/>
          </w:rPr>
          <w:t>пр</w:t>
        </w:r>
        <w:r>
          <w:rPr>
            <w:rFonts w:ascii="Times New Roman" w:hAnsi="Times New Roman"/>
            <w:sz w:val="28"/>
          </w:rPr>
          <w:t>ограммы</w:t>
        </w:r>
      </w:hyperlink>
      <w:r>
        <w:rPr>
          <w:rFonts w:ascii="Times New Roman" w:hAnsi="Times New Roman"/>
          <w:sz w:val="28"/>
        </w:rPr>
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 мая 2019 г. № 696 (в ред. от 25.12.2024) «Об утверждении государственной программы Российской Федерации «Компле</w:t>
      </w:r>
      <w:r>
        <w:rPr>
          <w:rFonts w:ascii="Times New Roman" w:hAnsi="Times New Roman"/>
          <w:sz w:val="28"/>
        </w:rPr>
        <w:t>ксное развитие сельских территорий» и о внесении изменений в некоторые акты Правительства Российской Федерации».</w:t>
      </w:r>
    </w:p>
    <w:p w:rsidR="001E5BE9" w:rsidRDefault="001E5B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IV. Задачи государственного управления, способы их эффективного решения </w:t>
      </w:r>
    </w:p>
    <w:p w:rsidR="001E5BE9" w:rsidRDefault="00063D94">
      <w:pPr>
        <w:spacing w:after="0" w:line="240" w:lineRule="auto"/>
        <w:jc w:val="center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агропромышленном комплексе и сфере государственного управления</w:t>
      </w:r>
    </w:p>
    <w:p w:rsidR="001E5BE9" w:rsidRDefault="001E5BE9">
      <w:pPr>
        <w:spacing w:after="0" w:line="240" w:lineRule="auto"/>
        <w:jc w:val="center"/>
        <w:rPr>
          <w:rFonts w:ascii="Times New Roman" w:hAnsi="Times New Roman"/>
          <w:spacing w:val="-4"/>
          <w:sz w:val="28"/>
        </w:rPr>
      </w:pP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Осн</w:t>
      </w:r>
      <w:r>
        <w:rPr>
          <w:rFonts w:ascii="Times New Roman" w:hAnsi="Times New Roman"/>
          <w:spacing w:val="-4"/>
          <w:sz w:val="28"/>
        </w:rPr>
        <w:t xml:space="preserve">овные задачи государственного управления в сфере реализации государственной программы Республики Татарстан и способы их эффективного решения определены Государственной программой Российской Федерации и </w:t>
      </w:r>
      <w:hyperlink r:id="rId13" w:history="1">
        <w:r>
          <w:rPr>
            <w:rFonts w:ascii="Times New Roman" w:hAnsi="Times New Roman"/>
            <w:spacing w:val="-4"/>
            <w:sz w:val="28"/>
          </w:rPr>
          <w:t>Стратегией-2030</w:t>
        </w:r>
      </w:hyperlink>
      <w:r>
        <w:rPr>
          <w:rFonts w:ascii="Times New Roman" w:hAnsi="Times New Roman"/>
          <w:spacing w:val="-4"/>
          <w:sz w:val="28"/>
        </w:rPr>
        <w:t>.</w:t>
      </w:r>
    </w:p>
    <w:p w:rsidR="001E5BE9" w:rsidRDefault="00063D94">
      <w:pPr>
        <w:spacing w:after="0" w:line="252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 xml:space="preserve">Задачами по достижению цели 1 «Достижение значения индекса производства продукции сельского хозяйства (в сопоставимых ценах) в 2030 году в объеме 141,7 процента от уровня 2021 </w:t>
      </w:r>
      <w:r>
        <w:rPr>
          <w:rFonts w:ascii="Times New Roman" w:hAnsi="Times New Roman"/>
          <w:spacing w:val="-4"/>
          <w:sz w:val="28"/>
        </w:rPr>
        <w:t>года» и цели 2 «Достижение значения индекса производства пищевых продуктов (в сопоставимых ценах) в 2030 году в объеме 140,3 процента от уровня 2021 года» являются: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развитие отраслей агропромышленного комплекса с учетом технической и технологической модерн</w:t>
      </w:r>
      <w:r>
        <w:rPr>
          <w:rFonts w:ascii="Times New Roman" w:hAnsi="Times New Roman"/>
          <w:spacing w:val="-4"/>
          <w:sz w:val="28"/>
        </w:rPr>
        <w:t>изации, а также стимулирование инвестиционной активности в агропромышленном комплексе;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реализация </w:t>
      </w:r>
      <w:r>
        <w:rPr>
          <w:rFonts w:ascii="Times New Roman" w:hAnsi="Times New Roman"/>
          <w:spacing w:val="-4"/>
          <w:sz w:val="28"/>
        </w:rPr>
        <w:t xml:space="preserve">Федеральной научно-технической </w:t>
      </w:r>
      <w:hyperlink r:id="rId14" w:history="1">
        <w:r>
          <w:rPr>
            <w:rFonts w:ascii="Times New Roman" w:hAnsi="Times New Roman"/>
            <w:spacing w:val="-4"/>
            <w:sz w:val="28"/>
          </w:rPr>
          <w:t>программы</w:t>
        </w:r>
      </w:hyperlink>
      <w:r>
        <w:rPr>
          <w:rFonts w:ascii="Times New Roman" w:hAnsi="Times New Roman"/>
          <w:spacing w:val="-4"/>
          <w:sz w:val="28"/>
        </w:rPr>
        <w:t xml:space="preserve"> развития сельского хозяйства на 2017 – 2030 годы, утвержденной постановлением Правительства Российской Ф</w:t>
      </w:r>
      <w:r>
        <w:rPr>
          <w:rFonts w:ascii="Times New Roman" w:hAnsi="Times New Roman"/>
          <w:spacing w:val="-4"/>
          <w:sz w:val="28"/>
        </w:rPr>
        <w:t xml:space="preserve">едерации от 25 августа 2017 г. № 996 (в ред. от 27.03.2025)                             «Об утверждении Федеральной научно-технической программы развития сельского хозяйства на 2017 – 2030 годы», а также государственной </w:t>
      </w:r>
      <w:hyperlink r:id="rId15" w:history="1">
        <w:r>
          <w:rPr>
            <w:rFonts w:ascii="Times New Roman" w:hAnsi="Times New Roman"/>
            <w:spacing w:val="-4"/>
            <w:sz w:val="28"/>
          </w:rPr>
          <w:t>программы</w:t>
        </w:r>
      </w:hyperlink>
      <w:r>
        <w:rPr>
          <w:rFonts w:ascii="Times New Roman" w:hAnsi="Times New Roman"/>
          <w:spacing w:val="-4"/>
          <w:sz w:val="28"/>
        </w:rPr>
        <w:t xml:space="preserve">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 1429</w:t>
      </w:r>
      <w:r>
        <w:rPr>
          <w:rFonts w:ascii="Times New Roman" w:hAnsi="Times New Roman"/>
          <w:spacing w:val="-4"/>
          <w:sz w:val="28"/>
        </w:rPr>
        <w:t xml:space="preserve">            (в ред. от 07.10.2024) «Об утверждении государственной программы Республики Татарстан «Научно-технологическое развитие Республики Татарстан».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Совершенствование научно-технического обеспечения отраслей </w:t>
      </w:r>
      <w:proofErr w:type="spellStart"/>
      <w:proofErr w:type="gramStart"/>
      <w:r>
        <w:rPr>
          <w:rFonts w:ascii="Times New Roman" w:hAnsi="Times New Roman"/>
          <w:spacing w:val="-4"/>
          <w:sz w:val="28"/>
        </w:rPr>
        <w:t>агропро-мышленного</w:t>
      </w:r>
      <w:proofErr w:type="spellEnd"/>
      <w:proofErr w:type="gramEnd"/>
      <w:r>
        <w:rPr>
          <w:rFonts w:ascii="Times New Roman" w:hAnsi="Times New Roman"/>
          <w:spacing w:val="-4"/>
          <w:sz w:val="28"/>
        </w:rPr>
        <w:t xml:space="preserve"> комплекса в рамках </w:t>
      </w:r>
      <w:r>
        <w:rPr>
          <w:rFonts w:ascii="Times New Roman" w:hAnsi="Times New Roman"/>
          <w:spacing w:val="-4"/>
          <w:sz w:val="28"/>
        </w:rPr>
        <w:t>государственной программы Республики Татарстан позволит в том числе обеспечить и реализовать: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прирост сельскохозяйственной продукции, полученной за счет применения новых технологий возделывания сельскохозяйственных культур отечественной селекции, сортов се</w:t>
      </w:r>
      <w:r>
        <w:rPr>
          <w:rFonts w:ascii="Times New Roman" w:hAnsi="Times New Roman"/>
          <w:spacing w:val="-4"/>
          <w:sz w:val="28"/>
        </w:rPr>
        <w:t>мян и племенной продукции (материала);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условия для развития научной, научно-технической деятельности и получения результатов, необходимых для создания технологий, продукции, товаров и оказания услуг, обеспечивающих независимость и конкурентоспособность оте</w:t>
      </w:r>
      <w:r>
        <w:rPr>
          <w:rFonts w:ascii="Times New Roman" w:hAnsi="Times New Roman"/>
          <w:spacing w:val="-4"/>
          <w:sz w:val="28"/>
        </w:rPr>
        <w:t>чественного агропромышленного комплекса;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подготовку компетентных кадров для агропромышленного комплекса, способных организовать высокопроизводительное, эффективное и ресурсосберегающее производство в условиях инновационного развития отрасли, экспертного, м</w:t>
      </w:r>
      <w:r>
        <w:rPr>
          <w:rFonts w:ascii="Times New Roman" w:hAnsi="Times New Roman"/>
          <w:spacing w:val="-4"/>
          <w:sz w:val="28"/>
        </w:rPr>
        <w:t>аркетингового и информационно-аналитического сопровождения агропромышленного комплекса;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lastRenderedPageBreak/>
        <w:t xml:space="preserve">провести трансформацию системы профессиональной подготовки и дополнительного образования кадров для агропромышленного комплекса, ориентированной на быструю адаптацию к </w:t>
      </w:r>
      <w:r>
        <w:rPr>
          <w:rFonts w:ascii="Times New Roman" w:hAnsi="Times New Roman"/>
          <w:spacing w:val="-2"/>
          <w:sz w:val="28"/>
        </w:rPr>
        <w:t>требованиям научно-технического прогресса.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ряду с этим важно обеспечить эффективную реализацию государственной политики по всем направлениям развития агропромышленного комплекса, в том числе в области производства социально значимых продовольственных то</w:t>
      </w:r>
      <w:r>
        <w:rPr>
          <w:rFonts w:ascii="Times New Roman" w:hAnsi="Times New Roman"/>
          <w:sz w:val="28"/>
        </w:rPr>
        <w:t>варов первой необходимости; виноградарства и виноделия с учетом целей, принципов и направлений государственной политики, а также мер по ее реализации, установленных федеральным законодательством в области виноградарства и виноделия.</w:t>
      </w:r>
    </w:p>
    <w:p w:rsidR="001E5BE9" w:rsidRDefault="00063D94">
      <w:pPr>
        <w:spacing w:after="0" w:line="252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Задачами по достижению </w:t>
      </w:r>
      <w:r>
        <w:rPr>
          <w:rFonts w:ascii="Times New Roman" w:hAnsi="Times New Roman"/>
          <w:sz w:val="28"/>
        </w:rPr>
        <w:t>цели 3 «Достижение уровня среднемесячной начисленной заработной платы работников сельского хозяйства (без субъектов малого предпринимательства) в 2030 году –  75 849 рублей» являются:</w:t>
      </w:r>
    </w:p>
    <w:p w:rsidR="001E5BE9" w:rsidRDefault="00063D94">
      <w:pPr>
        <w:spacing w:after="0" w:line="252" w:lineRule="auto"/>
        <w:ind w:firstLine="709"/>
        <w:jc w:val="both"/>
      </w:pPr>
      <w:r>
        <w:rPr>
          <w:rFonts w:ascii="Times New Roman" w:hAnsi="Times New Roman"/>
          <w:sz w:val="28"/>
        </w:rPr>
        <w:t>развитие малого агробизнеса и сельскохозяйственной кооперации;</w:t>
      </w:r>
    </w:p>
    <w:p w:rsidR="001E5BE9" w:rsidRDefault="00063D94">
      <w:pPr>
        <w:spacing w:after="0" w:line="252" w:lineRule="auto"/>
        <w:ind w:firstLine="709"/>
        <w:jc w:val="both"/>
      </w:pPr>
      <w:r>
        <w:rPr>
          <w:rFonts w:ascii="Times New Roman" w:hAnsi="Times New Roman"/>
          <w:sz w:val="28"/>
        </w:rPr>
        <w:t>совершенс</w:t>
      </w:r>
      <w:r>
        <w:rPr>
          <w:rFonts w:ascii="Times New Roman" w:hAnsi="Times New Roman"/>
          <w:sz w:val="28"/>
        </w:rPr>
        <w:t>твование методики учета продукции, производимой хозяйствами населения, в целях обеспечения внутреннего потребления сельскохозяйственной продукции;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условий для создания новых субъектов предпринимательства в агропромышленном комплексе и осуществл</w:t>
      </w:r>
      <w:r>
        <w:rPr>
          <w:rFonts w:ascii="Times New Roman" w:hAnsi="Times New Roman"/>
          <w:sz w:val="28"/>
        </w:rPr>
        <w:t>ения ими дополнительных видов деятельности в целях увеличения их доходности, в том числе в сфере сельского туризма.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Задачами по достижению цели 4 «</w:t>
      </w:r>
      <w:r>
        <w:rPr>
          <w:rFonts w:ascii="Times New Roman" w:hAnsi="Times New Roman"/>
          <w:spacing w:val="-1"/>
          <w:sz w:val="28"/>
        </w:rPr>
        <w:t>Достижение объема экспорта продукции агропромышленного комплекса к показателю 2021 года (в номинальных ценах)</w:t>
      </w:r>
      <w:r>
        <w:rPr>
          <w:rFonts w:ascii="Times New Roman" w:hAnsi="Times New Roman"/>
          <w:spacing w:val="-1"/>
          <w:sz w:val="28"/>
        </w:rPr>
        <w:t xml:space="preserve"> в размере 0,8986 </w:t>
      </w:r>
      <w:proofErr w:type="spellStart"/>
      <w:proofErr w:type="gramStart"/>
      <w:r>
        <w:rPr>
          <w:rFonts w:ascii="Times New Roman" w:hAnsi="Times New Roman"/>
          <w:spacing w:val="-1"/>
          <w:sz w:val="28"/>
        </w:rPr>
        <w:t>млрд.долларов</w:t>
      </w:r>
      <w:proofErr w:type="spellEnd"/>
      <w:proofErr w:type="gramEnd"/>
      <w:r>
        <w:rPr>
          <w:rFonts w:ascii="Times New Roman" w:hAnsi="Times New Roman"/>
          <w:spacing w:val="-1"/>
          <w:sz w:val="28"/>
        </w:rPr>
        <w:t xml:space="preserve"> США к концу 2030</w:t>
      </w:r>
      <w:r>
        <w:rPr>
          <w:rFonts w:ascii="Times New Roman" w:hAnsi="Times New Roman"/>
          <w:color w:val="FF4000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года</w:t>
      </w:r>
      <w:r>
        <w:rPr>
          <w:rFonts w:ascii="Times New Roman" w:hAnsi="Times New Roman"/>
          <w:sz w:val="28"/>
        </w:rPr>
        <w:t>» являются: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новой товарной массы продукции агропромышленного комплекса и </w:t>
      </w:r>
      <w:proofErr w:type="spellStart"/>
      <w:r>
        <w:rPr>
          <w:rFonts w:ascii="Times New Roman" w:hAnsi="Times New Roman"/>
          <w:sz w:val="28"/>
        </w:rPr>
        <w:t>экспортно</w:t>
      </w:r>
      <w:proofErr w:type="spellEnd"/>
      <w:r>
        <w:rPr>
          <w:rFonts w:ascii="Times New Roman" w:hAnsi="Times New Roman"/>
          <w:sz w:val="28"/>
        </w:rPr>
        <w:t xml:space="preserve"> ориентированной товаропроводящей инфраструктуры;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наращивание перерабатывающих мощностей;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новых </w:t>
      </w:r>
      <w:r>
        <w:rPr>
          <w:rFonts w:ascii="Times New Roman" w:hAnsi="Times New Roman"/>
          <w:sz w:val="28"/>
        </w:rPr>
        <w:t>товарных направлений и групп;</w:t>
      </w:r>
    </w:p>
    <w:p w:rsidR="001E5BE9" w:rsidRDefault="00063D94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мероприятий по обеспечению поддержки продвижения экспорта сырья и продукции агропромышленного комплекса.</w:t>
      </w:r>
    </w:p>
    <w:p w:rsidR="001E5BE9" w:rsidRDefault="001E5BE9">
      <w:pPr>
        <w:widowControl w:val="0"/>
        <w:tabs>
          <w:tab w:val="left" w:pos="851"/>
          <w:tab w:val="left" w:pos="993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</w:p>
    <w:p w:rsidR="001E5BE9" w:rsidRDefault="001E5BE9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E5BE9" w:rsidRDefault="001E5BE9">
      <w:pPr>
        <w:sectPr w:rsidR="001E5BE9">
          <w:headerReference w:type="default" r:id="rId16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1E5BE9" w:rsidRDefault="001E5BE9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1E5BE9" w:rsidRDefault="00063D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</w:p>
    <w:p w:rsidR="001E5BE9" w:rsidRDefault="00063D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ормативных правовых актов Республики Татарстан, утверждающих правила предоставления </w:t>
      </w:r>
    </w:p>
    <w:p w:rsidR="001E5BE9" w:rsidRDefault="00063D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межбюджетных трансфертов из бюджета Республики Татарстан местным бюджетам в рамках реализации </w:t>
      </w:r>
    </w:p>
    <w:p w:rsidR="001E5BE9" w:rsidRDefault="00063D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государственной программы Республики Татарстан, правила осуществления бюджетных инвестиций и </w:t>
      </w:r>
    </w:p>
    <w:p w:rsidR="001E5BE9" w:rsidRDefault="00063D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субсидий из бюджета Республики Татарстан юридическим лицам в рамках реализации </w:t>
      </w:r>
    </w:p>
    <w:p w:rsidR="001E5BE9" w:rsidRDefault="00063D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программы Республики Татарстан</w:t>
      </w:r>
    </w:p>
    <w:p w:rsidR="001E5BE9" w:rsidRDefault="001E5BE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785"/>
        <w:gridCol w:w="1662"/>
        <w:gridCol w:w="3151"/>
        <w:gridCol w:w="1708"/>
        <w:gridCol w:w="1909"/>
        <w:gridCol w:w="3151"/>
      </w:tblGrid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документа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Разработчик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Гиперссылка на текст документа</w:t>
            </w:r>
          </w:p>
        </w:tc>
      </w:tr>
    </w:tbl>
    <w:p w:rsidR="001E5BE9" w:rsidRDefault="001E5BE9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785"/>
        <w:gridCol w:w="1662"/>
        <w:gridCol w:w="3151"/>
        <w:gridCol w:w="1708"/>
        <w:gridCol w:w="1909"/>
        <w:gridCol w:w="3151"/>
      </w:tblGrid>
      <w:tr w:rsidR="001E5BE9">
        <w:trPr>
          <w:trHeight w:val="20"/>
          <w:tblHeader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E5BE9">
        <w:trPr>
          <w:trHeight w:val="397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программа Республики Татарстан «Развитие сельского хозяйства и регулирование рынков сельскохозяйственной продукции,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сырья и </w:t>
            </w:r>
            <w:r>
              <w:rPr>
                <w:rFonts w:ascii="Times New Roman" w:hAnsi="Times New Roman"/>
              </w:rPr>
              <w:t>продовольствия в Республике Татарстан»</w:t>
            </w:r>
          </w:p>
        </w:tc>
      </w:tr>
      <w:tr w:rsidR="001E5BE9">
        <w:trPr>
          <w:trHeight w:val="397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«Экспорт продукции агропромышленного комплекса в Республике Татарстан»</w:t>
            </w:r>
          </w:p>
        </w:tc>
      </w:tr>
      <w:tr w:rsidR="001E5BE9">
        <w:trPr>
          <w:trHeight w:val="39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  <w:p w:rsidR="001E5BE9" w:rsidRDefault="001E5B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</w:t>
            </w:r>
            <w:r>
              <w:rPr>
                <w:rFonts w:ascii="Times New Roman" w:hAnsi="Times New Roman"/>
              </w:rPr>
              <w:t xml:space="preserve"> агропромышленного комплекса по отдельным направлениям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30.06.2021 № 514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https://pravo.tatarstan.ru/npa_kabmin/post/?npa_id=797258</w:t>
            </w:r>
          </w:p>
        </w:tc>
      </w:tr>
      <w:tr w:rsidR="001E5BE9">
        <w:trPr>
          <w:trHeight w:val="283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</w:t>
            </w:r>
            <w:r>
              <w:rPr>
                <w:rFonts w:ascii="Golos" w:hAnsi="Golos"/>
                <w:color w:val="42474D"/>
                <w:sz w:val="20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>
              <w:rPr>
                <w:rStyle w:val="1"/>
                <w:rFonts w:ascii="Times New Roman" w:hAnsi="Times New Roman"/>
              </w:rPr>
              <w:t>Кадры в агропромышленном комплексе (Республика Татарстан (Татарстан))»</w:t>
            </w:r>
          </w:p>
        </w:tc>
      </w:tr>
      <w:tr w:rsidR="001E5BE9">
        <w:trPr>
          <w:trHeight w:val="28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r>
              <w:rPr>
                <w:rFonts w:ascii="Times New Roman" w:hAnsi="Times New Roman"/>
              </w:rPr>
              <w:t xml:space="preserve">Порядок </w:t>
            </w:r>
            <w:r>
              <w:rPr>
                <w:rFonts w:ascii="Times New Roman" w:hAnsi="Times New Roman"/>
              </w:rPr>
              <w:t>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Татарстан, </w:t>
            </w:r>
            <w:proofErr w:type="spellStart"/>
            <w:r>
              <w:rPr>
                <w:rFonts w:ascii="Times New Roman" w:hAnsi="Times New Roman"/>
              </w:rPr>
              <w:t>софинансируемых</w:t>
            </w:r>
            <w:proofErr w:type="spellEnd"/>
            <w:r>
              <w:rPr>
                <w:rFonts w:ascii="Times New Roman" w:hAnsi="Times New Roman"/>
              </w:rPr>
              <w:t xml:space="preserve"> из федерального бюджета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 27.05.2025 № 366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PT Astra Serif" w:hAnsi="PT Astra Serif"/>
              </w:rPr>
            </w:pPr>
            <w:r>
              <w:rPr>
                <w:rStyle w:val="1"/>
                <w:rFonts w:ascii="PT Astra Serif" w:hAnsi="PT Astra Serif"/>
              </w:rPr>
              <w:t>https://pravo.tatarstan.ru/npa_kabmin/post/?npa_id=1634239</w:t>
            </w:r>
          </w:p>
        </w:tc>
      </w:tr>
      <w:tr w:rsidR="001E5BE9">
        <w:trPr>
          <w:trHeight w:val="20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Министров </w:t>
            </w:r>
            <w:r>
              <w:rPr>
                <w:rFonts w:ascii="Times New Roman" w:hAnsi="Times New Roman"/>
              </w:rPr>
              <w:lastRenderedPageBreak/>
              <w:t>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 мерах государственной поддержки агропромышленного </w:t>
            </w:r>
            <w:r>
              <w:rPr>
                <w:rFonts w:ascii="Times New Roman" w:hAnsi="Times New Roman"/>
              </w:rPr>
              <w:lastRenderedPageBreak/>
              <w:t>комплекса по отдельным направлениям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30.06.2021 № 514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7" w:history="1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</w:rPr>
                <w:t>://pravo.tatarstan.ru/npa_kab-min/post/?npa_id=797258</w:t>
              </w:r>
            </w:hyperlink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Региональный проект «Развитие отраслей овощеводства и картофелеводства»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государственной поддержки </w:t>
            </w:r>
            <w:r>
              <w:rPr>
                <w:rFonts w:ascii="Times New Roman" w:hAnsi="Times New Roman"/>
              </w:rPr>
              <w:t>агропромышленного комплекса по отдельным направлениям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30.06.2021 № 514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8" w:history="1">
              <w:r>
                <w:rPr>
                  <w:rFonts w:ascii="Times New Roman" w:hAnsi="Times New Roman"/>
                </w:rPr>
                <w:t>https://pravo.tatarstan.ru/npa_kab-min/post/?npa_id=797258</w:t>
              </w:r>
            </w:hyperlink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проект «Развитие </w:t>
            </w:r>
            <w:r>
              <w:rPr>
                <w:rFonts w:ascii="Times New Roman" w:hAnsi="Times New Roman"/>
              </w:rPr>
              <w:t>сельского туризма»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грантов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порядка предоставления из бюджета Республики Татарстан гранта «</w:t>
            </w:r>
            <w:proofErr w:type="spellStart"/>
            <w:r>
              <w:rPr>
                <w:rFonts w:ascii="Times New Roman" w:hAnsi="Times New Roman"/>
              </w:rPr>
              <w:t>Агротуризм</w:t>
            </w:r>
            <w:proofErr w:type="spellEnd"/>
            <w:r>
              <w:rPr>
                <w:rFonts w:ascii="Times New Roman" w:hAnsi="Times New Roman"/>
              </w:rPr>
              <w:t>» на финансовое обеспечение затрат, связанных с реализацией</w:t>
            </w:r>
            <w:r>
              <w:rPr>
                <w:rFonts w:ascii="Times New Roman" w:hAnsi="Times New Roman"/>
              </w:rPr>
              <w:t xml:space="preserve"> проектов развития сельского туризма, </w:t>
            </w:r>
            <w:proofErr w:type="spellStart"/>
            <w:r>
              <w:rPr>
                <w:rFonts w:ascii="Times New Roman" w:hAnsi="Times New Roman"/>
              </w:rPr>
              <w:t>софинансируемых</w:t>
            </w:r>
            <w:proofErr w:type="spellEnd"/>
            <w:r>
              <w:rPr>
                <w:rFonts w:ascii="Times New Roman" w:hAnsi="Times New Roman"/>
              </w:rPr>
              <w:t xml:space="preserve"> из федерального бюджета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02.09.2022 № 950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" w:history="1">
              <w:r>
                <w:rPr>
                  <w:rStyle w:val="24"/>
                  <w:rFonts w:ascii="Times New Roman" w:hAnsi="Times New Roman"/>
                  <w:color w:val="000000"/>
                </w:rPr>
                <w:t>ht</w:t>
              </w:r>
              <w:r>
                <w:rPr>
                  <w:rFonts w:ascii="Times New Roman" w:hAnsi="Times New Roman"/>
                </w:rPr>
                <w:t>tps://pravo.tatarstan.ru/npa_kab-min/post/?npa_id=1035331</w:t>
              </w:r>
            </w:hyperlink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  <w:p w:rsidR="001E5BE9" w:rsidRDefault="001E5BE9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государственной поддержки агропромышленного комплекса по </w:t>
            </w:r>
            <w:r>
              <w:rPr>
                <w:rFonts w:ascii="Times New Roman" w:hAnsi="Times New Roman"/>
              </w:rPr>
              <w:t>отдельным направлениям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30.06.2021 № 514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0" w:history="1">
              <w:r>
                <w:rPr>
                  <w:rFonts w:ascii="Times New Roman" w:hAnsi="Times New Roman"/>
                </w:rPr>
                <w:t>https://pravo.tatarstan.ru/npa_kab-min/post/?npa_id=797258</w:t>
              </w:r>
            </w:hyperlink>
          </w:p>
        </w:tc>
      </w:tr>
      <w:tr w:rsidR="001E5BE9">
        <w:trPr>
          <w:trHeight w:val="283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проект «Развитие отраслей и техническая </w:t>
            </w:r>
            <w:r>
              <w:rPr>
                <w:rFonts w:ascii="Times New Roman" w:hAnsi="Times New Roman"/>
              </w:rPr>
              <w:t>модернизация агропромышленного комплекса»</w:t>
            </w:r>
          </w:p>
        </w:tc>
      </w:tr>
      <w:tr w:rsidR="001E5BE9">
        <w:trPr>
          <w:trHeight w:val="164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агропромышленного комплекса по отдельным направлениям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30.06.2021 № 514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Минсельхозпрод </w:t>
            </w:r>
            <w:r>
              <w:rPr>
                <w:rFonts w:ascii="Times New Roman" w:hAnsi="Times New Roman"/>
              </w:rPr>
              <w:t>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1" w:history="1">
              <w:r>
                <w:rPr>
                  <w:rFonts w:ascii="Times New Roman" w:hAnsi="Times New Roman"/>
                </w:rPr>
                <w:t>https://pravo.tatarstan.ru/npa_kab-min/post/?npa_id=797258</w:t>
              </w:r>
            </w:hyperlink>
          </w:p>
        </w:tc>
      </w:tr>
      <w:tr w:rsidR="001E5BE9">
        <w:trPr>
          <w:trHeight w:val="127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грантов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</w:t>
            </w:r>
            <w:proofErr w:type="spellStart"/>
            <w:r>
              <w:rPr>
                <w:rFonts w:ascii="Times New Roman" w:hAnsi="Times New Roman"/>
              </w:rPr>
              <w:t>грантовой</w:t>
            </w:r>
            <w:proofErr w:type="spellEnd"/>
            <w:r>
              <w:rPr>
                <w:rFonts w:ascii="Times New Roman" w:hAnsi="Times New Roman"/>
              </w:rPr>
              <w:t xml:space="preserve"> поддержки </w:t>
            </w:r>
            <w:r>
              <w:rPr>
                <w:rFonts w:ascii="Times New Roman" w:hAnsi="Times New Roman"/>
              </w:rPr>
              <w:t>агропромышленного комплекса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14.07.2021 № 572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2" w:history="1">
              <w:r>
                <w:rPr>
                  <w:rFonts w:ascii="Times New Roman" w:hAnsi="Times New Roman"/>
                </w:rPr>
                <w:t>https://pravo.tatarstan.ru/npa_kab-min/post/?npa_id=804343</w:t>
              </w:r>
            </w:hyperlink>
          </w:p>
        </w:tc>
      </w:tr>
      <w:tr w:rsidR="001E5BE9">
        <w:trPr>
          <w:trHeight w:val="127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Кабинета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агропромышленного комплекса по отдельным направлениям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20.09.2024 № 817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https://pravo.tatarstan.ru/npa_kabmin/post/?npa_id=1465686</w:t>
            </w:r>
          </w:p>
        </w:tc>
      </w:tr>
      <w:tr w:rsidR="001E5BE9">
        <w:trPr>
          <w:trHeight w:val="283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1E5BE9">
        <w:trPr>
          <w:trHeight w:val="137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  предоставления субсидии и иных межбюджетных трансфертов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реализации государственной программы Российской Федерации «Комплексное развитие сельских территорий» в Республике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14.05.2020 № 387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https://pravo.tatarstan.ru/npa_kab-m</w:t>
            </w:r>
            <w:r>
              <w:rPr>
                <w:rFonts w:ascii="Times New Roman" w:hAnsi="Times New Roman"/>
              </w:rPr>
              <w:t>in/post/?npa_id=572616</w:t>
            </w:r>
          </w:p>
        </w:tc>
      </w:tr>
      <w:tr w:rsidR="001E5BE9">
        <w:trPr>
          <w:trHeight w:val="283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«Благоустройство сельских территорий»</w:t>
            </w:r>
          </w:p>
        </w:tc>
      </w:tr>
      <w:tr w:rsidR="001E5BE9">
        <w:trPr>
          <w:trHeight w:val="138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реализации государственной программы Российской Федерации «Комплексное развитие </w:t>
            </w:r>
            <w:r>
              <w:rPr>
                <w:rFonts w:ascii="Times New Roman" w:hAnsi="Times New Roman"/>
              </w:rPr>
              <w:t>сельских территорий» в Республике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14.05.2020 № 387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213" w:right="-104" w:hanging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https://pravo.tatarstan.ru/npa_kab-min/post/?npa_id=572616</w:t>
            </w: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«Современный облик сельских территорий»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реализации государственной программы Российской Федерации «Комплексное развитие сельских территорий» в Республике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14.05.2020 № 387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https://pravo.tatarstan.ru/npa_kab-mi</w:t>
            </w:r>
            <w:r>
              <w:rPr>
                <w:rFonts w:ascii="Times New Roman" w:hAnsi="Times New Roman"/>
              </w:rPr>
              <w:t>n/post/?npa_id=572616</w:t>
            </w:r>
          </w:p>
          <w:p w:rsidR="001E5BE9" w:rsidRDefault="001E5B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«Развитие транспортной инфраструктуры на сельских территориях»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реализации государственной программы Российской </w:t>
            </w:r>
            <w:r>
              <w:rPr>
                <w:rFonts w:ascii="Times New Roman" w:hAnsi="Times New Roman"/>
              </w:rPr>
              <w:t>Федерации «Комплексное развитие сельских территорий» в Республике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14.05.2020 № 387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https://pravo.tatarstan.ru/npa_kab-min/post/?npa_id=572616</w:t>
            </w:r>
          </w:p>
          <w:p w:rsidR="001E5BE9" w:rsidRDefault="001E5B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Региональный проект «Проектирование, строительство, реконструкция и капитальный </w:t>
            </w:r>
            <w:r>
              <w:rPr>
                <w:rFonts w:ascii="Times New Roman" w:hAnsi="Times New Roman"/>
              </w:rPr>
              <w:t>ремонт объектов агропромышленного комплекса»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государственной поддержки строительства, реконструкции и капитального ремонта объектов агропромышленного </w:t>
            </w:r>
            <w:r>
              <w:rPr>
                <w:rFonts w:ascii="Times New Roman" w:hAnsi="Times New Roman"/>
              </w:rPr>
              <w:t>комплекса Республики Татарстан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jc w:val="center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от 13.06.2022 № 554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https://pravo.tatarstan.ru/npa_kabmin/post/?npa_id=998936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государственной поддержки </w:t>
            </w:r>
            <w:r>
              <w:rPr>
                <w:rFonts w:ascii="Times New Roman" w:hAnsi="Times New Roman"/>
              </w:rPr>
              <w:t>агропромышленного комплекса по отдельным направлениям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20.09.2024 № 817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https://pravo.tatarstan.ru/npa_kabmin/post/?npa_id=1465686</w:t>
            </w: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проект «Развитие </w:t>
            </w:r>
            <w:proofErr w:type="spellStart"/>
            <w:r>
              <w:rPr>
                <w:rFonts w:ascii="Times New Roman" w:hAnsi="Times New Roman"/>
              </w:rPr>
              <w:t>подотрасли</w:t>
            </w:r>
            <w:proofErr w:type="spellEnd"/>
            <w:r>
              <w:rPr>
                <w:rFonts w:ascii="Times New Roman" w:hAnsi="Times New Roman"/>
              </w:rPr>
              <w:t xml:space="preserve"> растениеводства, </w:t>
            </w:r>
            <w:r>
              <w:rPr>
                <w:rFonts w:ascii="Times New Roman" w:hAnsi="Times New Roman"/>
              </w:rPr>
              <w:t>переработки и реализации продукции растениеводства»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утверждении Правил предоставления и распределения субсидий из бюджета Республики Татарстан бюджетам </w:t>
            </w:r>
            <w:r>
              <w:rPr>
                <w:rFonts w:ascii="Times New Roman" w:hAnsi="Times New Roman"/>
              </w:rPr>
              <w:t>муниципальных районов и городских округов Республики Татарстан на проведение мероприятий по уничтожению борщевика Сосновского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23.04.2021 № 276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https://pravo.tatarstan.ru/npa_kab-min/post/?npa_id=764073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предоставления </w:t>
            </w:r>
            <w:r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от 18.09</w:t>
            </w:r>
            <w:r>
              <w:rPr>
                <w:rStyle w:val="1"/>
                <w:rFonts w:ascii="Times New Roman" w:hAnsi="Times New Roman"/>
              </w:rPr>
              <w:t>.2024 № 810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https://pravo.tatarstan.ru/npa_kabmin/post/?npa_id=1464951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 мерах государственной поддержки </w:t>
            </w:r>
            <w:r>
              <w:rPr>
                <w:rFonts w:ascii="Times New Roman" w:hAnsi="Times New Roman"/>
              </w:rPr>
              <w:lastRenderedPageBreak/>
              <w:t xml:space="preserve">агропромышленного комплекса по отдельным </w:t>
            </w:r>
            <w:r>
              <w:rPr>
                <w:rFonts w:ascii="Times New Roman" w:hAnsi="Times New Roman"/>
              </w:rPr>
              <w:t>направлениям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20.09.2024 № 817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https://pravo.tatarstan.ru/npa_kabmin/post/?npa_id=1465686</w:t>
            </w: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Региональный проект «Развитие </w:t>
            </w:r>
            <w:proofErr w:type="spellStart"/>
            <w:r>
              <w:rPr>
                <w:rFonts w:ascii="Times New Roman" w:hAnsi="Times New Roman"/>
              </w:rPr>
              <w:t>подотрасли</w:t>
            </w:r>
            <w:proofErr w:type="spellEnd"/>
            <w:r>
              <w:rPr>
                <w:rFonts w:ascii="Times New Roman" w:hAnsi="Times New Roman"/>
              </w:rPr>
              <w:t xml:space="preserve"> животноводства, переработки и реализации продукции </w:t>
            </w:r>
            <w:r>
              <w:rPr>
                <w:rFonts w:ascii="Times New Roman" w:hAnsi="Times New Roman"/>
              </w:rPr>
              <w:t>животного происхождения»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агропромышленного комплекса по отдельным направлениям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20.09.2024 № 817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https://pravo.tatarstan.ru/npa_kabmin/post/?npa_id=1465686</w:t>
            </w: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«Поддержка малых форм хозяйствования»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грантов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</w:t>
            </w:r>
            <w:proofErr w:type="spellStart"/>
            <w:r>
              <w:rPr>
                <w:rFonts w:ascii="Times New Roman" w:hAnsi="Times New Roman"/>
              </w:rPr>
              <w:t>грантовой</w:t>
            </w:r>
            <w:proofErr w:type="spellEnd"/>
            <w:r>
              <w:rPr>
                <w:rFonts w:ascii="Times New Roman" w:hAnsi="Times New Roman"/>
              </w:rPr>
              <w:t xml:space="preserve"> поддержки агропромышленного комплекса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14.07.2021 № 572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3" w:history="1">
              <w:r>
                <w:rPr>
                  <w:rFonts w:ascii="Times New Roman" w:hAnsi="Times New Roman"/>
                </w:rPr>
                <w:t>https://pravo.tatarstan.ru/npa_kab-min/post/?npa_id=804343</w:t>
              </w:r>
            </w:hyperlink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производителей зерновых культур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07.09.2021 № 836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4" w:history="1">
              <w:r>
                <w:rPr>
                  <w:rFonts w:ascii="Times New Roman" w:hAnsi="Times New Roman"/>
                </w:rPr>
                <w:t>https://pravo.tatarstan.ru/</w:t>
              </w:r>
              <w:r>
                <w:rPr>
                  <w:rFonts w:ascii="Times New Roman" w:hAnsi="Times New Roman"/>
                </w:rPr>
                <w:t>npa_kab-min/post/?npa_id=832008</w:t>
              </w:r>
            </w:hyperlink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утверждении Порядка предоставления из бюджета Республики Татарстан субсидии сельскохозяйственным потребительским кооперативам </w:t>
            </w:r>
            <w:r>
              <w:rPr>
                <w:rFonts w:ascii="Times New Roman" w:hAnsi="Times New Roman"/>
              </w:rPr>
              <w:t xml:space="preserve">на возмещение части затрат, связанных со строительством ферм по содержанию крупного рогатого скота молочного направления на территории </w:t>
            </w:r>
            <w:r>
              <w:rPr>
                <w:rFonts w:ascii="Times New Roman" w:hAnsi="Times New Roman"/>
              </w:rPr>
              <w:lastRenderedPageBreak/>
              <w:t>мини-молочных парков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19.02.2022 № 140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5" w:history="1">
              <w:r>
                <w:rPr>
                  <w:rFonts w:ascii="Times New Roman" w:hAnsi="Times New Roman"/>
                </w:rPr>
                <w:t>https://pravo.tatarstan.ru/npa_kab-min/post/?npa_id=950156</w:t>
              </w:r>
            </w:hyperlink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государственной поддержки </w:t>
            </w:r>
            <w:r>
              <w:rPr>
                <w:rFonts w:ascii="Times New Roman" w:hAnsi="Times New Roman"/>
              </w:rPr>
              <w:t>агропромышленного комплекса по отдельным направлениям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20.09.2024 № 817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https://pravo.tatarstan.ru/npa_kabmin/post/?npa_id=1465686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</w:t>
            </w:r>
            <w:r>
              <w:rPr>
                <w:rStyle w:val="1"/>
                <w:rFonts w:ascii="Times New Roman" w:hAnsi="Times New Roman"/>
              </w:rPr>
              <w:t>систем хозяйственно-бытового водоснабжения или площадок для сбора и вывоза твердых коммунальных отходов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 12.05.2025 № 310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https://pravo.tatarstan.ru/npa_kabmin/post/?npa_id=1626924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развития личных подсобных хозяйств на территории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 20.05.2025 № 339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https://pravo.tatarstan.ru/npa_kabmin/post/?npa_id=1630154</w:t>
            </w: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«Техническая и технологическая модернизация, инновационное развитие»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агропромышленного комплекса по отдельным</w:t>
            </w:r>
            <w:r>
              <w:rPr>
                <w:rFonts w:ascii="Times New Roman" w:hAnsi="Times New Roman"/>
              </w:rPr>
              <w:t xml:space="preserve"> направлениям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20.09.2024 № 817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https://pravo.tatarstan.ru/npa_kabmin/post/?npa_id=1465686</w:t>
            </w: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агропромышленного комплекса по отдельным направлениям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20.09.2024 № 817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</w:t>
            </w: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https://pravo.tatarstan.ru/npa_kabmin/post/?npa_id=1465686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грантов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</w:t>
            </w:r>
            <w:proofErr w:type="spellStart"/>
            <w:r>
              <w:rPr>
                <w:rFonts w:ascii="Times New Roman" w:hAnsi="Times New Roman"/>
              </w:rPr>
              <w:t>грантовой</w:t>
            </w:r>
            <w:proofErr w:type="spellEnd"/>
            <w:r>
              <w:rPr>
                <w:rFonts w:ascii="Times New Roman" w:hAnsi="Times New Roman"/>
              </w:rPr>
              <w:t xml:space="preserve"> поддержки агропромышленного комплекса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14.07.2021 № 572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6" w:history="1">
              <w:r>
                <w:rPr>
                  <w:rFonts w:ascii="Times New Roman" w:hAnsi="Times New Roman"/>
                </w:rPr>
                <w:t>https://pravo.tatarstan.ru/npa_kab-min/post/?npa_id=804343</w:t>
              </w:r>
            </w:hyperlink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«Развитие мелиорации земель сельскохозяйственного назначения»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агропромышленного комплекса по отдельным направлениям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20.09.2024 № 817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ind w:left="71" w:right="-104" w:hanging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</w:t>
            </w:r>
            <w:r>
              <w:rPr>
                <w:rFonts w:ascii="Times New Roman" w:hAnsi="Times New Roman"/>
              </w:rPr>
              <w:t>_kabmin/post/?npa_id=1465686</w:t>
            </w:r>
          </w:p>
        </w:tc>
      </w:tr>
      <w:tr w:rsidR="001E5BE9">
        <w:trPr>
          <w:trHeight w:val="20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средств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Министров Республики </w:t>
            </w:r>
            <w:r>
              <w:rPr>
                <w:rFonts w:ascii="Times New Roman" w:hAnsi="Times New Roman"/>
              </w:rPr>
              <w:t>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государственной поддержки кадрового обеспечения агропромышленного комплекса за счет средств бюджета Республики Татарстан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21.11.2017 № 893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7" w:history="1">
              <w:r>
                <w:rPr>
                  <w:rFonts w:ascii="Times New Roman" w:hAnsi="Times New Roman"/>
                </w:rPr>
                <w:t>https://p</w:t>
              </w:r>
              <w:r>
                <w:rPr>
                  <w:rFonts w:ascii="Times New Roman" w:hAnsi="Times New Roman"/>
                </w:rPr>
                <w:t>ravo.tatarstan.ru/npa_kab-min/post/?npa_id=179464</w:t>
              </w:r>
            </w:hyperlink>
          </w:p>
        </w:tc>
      </w:tr>
      <w:tr w:rsidR="001E5BE9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предоставления субсидии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Кабинета </w:t>
            </w:r>
          </w:p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Министров Республики Татарстан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Порядка предоставления из бюджета Республики Татарстан субсидии на возмещение затрат, связанных с</w:t>
            </w:r>
            <w:r>
              <w:rPr>
                <w:rFonts w:ascii="Times New Roman" w:hAnsi="Times New Roman"/>
              </w:rPr>
              <w:t xml:space="preserve"> участием Республики Татарстан в выставочных и иных мероприятиях в сфере агропромышленного </w:t>
            </w:r>
            <w:r>
              <w:rPr>
                <w:rFonts w:ascii="Times New Roman" w:hAnsi="Times New Roman"/>
              </w:rPr>
              <w:lastRenderedPageBreak/>
              <w:t>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</w:t>
            </w:r>
            <w:r>
              <w:rPr>
                <w:rFonts w:ascii="Times New Roman" w:hAnsi="Times New Roman"/>
              </w:rPr>
              <w:t>плекса на территории Республики Татарстан и за ее пределами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09.10.2024 № 872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Минсельхозпрод РТ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BE9" w:rsidRDefault="00063D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https://pravo.tatarstan.ru/npa_kabmin/post/?npa_id=1476686</w:t>
            </w:r>
          </w:p>
        </w:tc>
      </w:tr>
    </w:tbl>
    <w:p w:rsidR="001E5BE9" w:rsidRDefault="001E5BE9">
      <w:pPr>
        <w:widowControl w:val="0"/>
        <w:tabs>
          <w:tab w:val="left" w:pos="8790"/>
          <w:tab w:val="right" w:pos="15137"/>
        </w:tabs>
        <w:spacing w:after="0" w:line="240" w:lineRule="auto"/>
        <w:rPr>
          <w:rFonts w:ascii="Times New Roman" w:hAnsi="Times New Roman"/>
          <w:sz w:val="28"/>
        </w:rPr>
      </w:pPr>
    </w:p>
    <w:p w:rsidR="001E5BE9" w:rsidRDefault="001E5BE9">
      <w:pPr>
        <w:widowControl w:val="0"/>
        <w:tabs>
          <w:tab w:val="left" w:pos="8790"/>
          <w:tab w:val="right" w:pos="15137"/>
        </w:tabs>
        <w:spacing w:after="0" w:line="240" w:lineRule="auto"/>
        <w:rPr>
          <w:rFonts w:ascii="Times New Roman" w:hAnsi="Times New Roman"/>
          <w:sz w:val="28"/>
        </w:rPr>
      </w:pPr>
    </w:p>
    <w:p w:rsidR="001E5BE9" w:rsidRDefault="00063D94">
      <w:pPr>
        <w:widowControl w:val="0"/>
        <w:pBdr>
          <w:bottom w:val="single" w:sz="12" w:space="1" w:color="auto"/>
        </w:pBdr>
        <w:tabs>
          <w:tab w:val="left" w:pos="8790"/>
          <w:tab w:val="right" w:pos="1513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73532E" w:rsidRDefault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3532E" w:rsidRDefault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3532E" w:rsidRDefault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3532E" w:rsidRPr="0073532E" w:rsidRDefault="0073532E" w:rsidP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>Пояснительная записка</w:t>
      </w:r>
    </w:p>
    <w:p w:rsidR="0073532E" w:rsidRPr="0073532E" w:rsidRDefault="0073532E" w:rsidP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 xml:space="preserve">к проекту постановления Кабинета Министров Республики Татарстан                          </w:t>
      </w:r>
      <w:proofErr w:type="gramStart"/>
      <w:r w:rsidRPr="0073532E">
        <w:rPr>
          <w:rFonts w:ascii="Times New Roman" w:hAnsi="Times New Roman"/>
          <w:sz w:val="28"/>
        </w:rPr>
        <w:t xml:space="preserve">   «</w:t>
      </w:r>
      <w:proofErr w:type="gramEnd"/>
      <w:r w:rsidRPr="0073532E"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</w:p>
    <w:p w:rsidR="0073532E" w:rsidRPr="0073532E" w:rsidRDefault="0073532E" w:rsidP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3532E" w:rsidRPr="0073532E" w:rsidRDefault="0073532E" w:rsidP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3532E" w:rsidRPr="0073532E" w:rsidRDefault="0073532E" w:rsidP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>Проект постановления Кабинета Министров Республики Татарстан                         «О внесении изменений в постановление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 разработан в целях приведения отдельных положений данной государственной программы в соответствие с постановлением Кабинета Министров Республики Татарстан от 11.07.2025 № 505 «О внесении изменений в отдельные постановления Кабинета Министров Республики Татарстан».</w:t>
      </w:r>
    </w:p>
    <w:p w:rsidR="0073532E" w:rsidRPr="0073532E" w:rsidRDefault="0073532E" w:rsidP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 xml:space="preserve">Необходимость в проведении оценки регулирующего воздействия проекта постановления отсутствует. </w:t>
      </w:r>
    </w:p>
    <w:p w:rsidR="0073532E" w:rsidRPr="0073532E" w:rsidRDefault="0073532E" w:rsidP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t>Заключения по результатам проведения независимой антикоррупционной экспертизы проекта постановления не поступали</w:t>
      </w:r>
    </w:p>
    <w:p w:rsidR="0073532E" w:rsidRDefault="0073532E" w:rsidP="0073532E">
      <w:pPr>
        <w:widowControl w:val="0"/>
        <w:tabs>
          <w:tab w:val="left" w:pos="8790"/>
          <w:tab w:val="right" w:pos="1513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3532E">
        <w:rPr>
          <w:rFonts w:ascii="Times New Roman" w:hAnsi="Times New Roman"/>
          <w:sz w:val="28"/>
        </w:rPr>
        <w:lastRenderedPageBreak/>
        <w:t>Принятие данного проекта постановления не потребует выделения дополнительных средств из бюджета Республики Татарстан.</w:t>
      </w:r>
    </w:p>
    <w:sectPr w:rsidR="0073532E">
      <w:headerReference w:type="default" r:id="rId28"/>
      <w:pgSz w:w="16840" w:h="11910" w:orient="landscape"/>
      <w:pgMar w:top="1134" w:right="567" w:bottom="1134" w:left="1134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94" w:rsidRDefault="00063D94">
      <w:pPr>
        <w:spacing w:after="0" w:line="240" w:lineRule="auto"/>
      </w:pPr>
      <w:r>
        <w:separator/>
      </w:r>
    </w:p>
  </w:endnote>
  <w:endnote w:type="continuationSeparator" w:id="0">
    <w:p w:rsidR="00063D94" w:rsidRDefault="0006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94" w:rsidRDefault="00063D94">
      <w:pPr>
        <w:spacing w:after="0" w:line="240" w:lineRule="auto"/>
      </w:pPr>
      <w:r>
        <w:separator/>
      </w:r>
    </w:p>
  </w:footnote>
  <w:footnote w:type="continuationSeparator" w:id="0">
    <w:p w:rsidR="00063D94" w:rsidRDefault="0006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E9" w:rsidRDefault="00063D94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73532E">
      <w:fldChar w:fldCharType="separate"/>
    </w:r>
    <w:r w:rsidR="00E84CB3">
      <w:rPr>
        <w:noProof/>
      </w:rPr>
      <w:t>8</w:t>
    </w:r>
    <w:r>
      <w:fldChar w:fldCharType="end"/>
    </w:r>
  </w:p>
  <w:p w:rsidR="001E5BE9" w:rsidRDefault="001E5BE9">
    <w:pPr>
      <w:pStyle w:val="a3"/>
      <w:jc w:val="center"/>
      <w:rPr>
        <w:rFonts w:ascii="Times New Roman" w:hAnsi="Times New Roman"/>
        <w:sz w:val="28"/>
      </w:rPr>
    </w:pPr>
  </w:p>
  <w:p w:rsidR="001E5BE9" w:rsidRDefault="001E5BE9">
    <w:pPr>
      <w:pStyle w:val="a3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E9" w:rsidRDefault="00063D94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73532E">
      <w:fldChar w:fldCharType="separate"/>
    </w:r>
    <w:r w:rsidR="00E84CB3">
      <w:rPr>
        <w:noProof/>
      </w:rPr>
      <w:t>17</w:t>
    </w:r>
    <w:r>
      <w:fldChar w:fldCharType="end"/>
    </w:r>
  </w:p>
  <w:p w:rsidR="001E5BE9" w:rsidRDefault="001E5BE9">
    <w:pPr>
      <w:pStyle w:val="a3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E9"/>
    <w:rsid w:val="00063D94"/>
    <w:rsid w:val="001E5BE9"/>
    <w:rsid w:val="0073532E"/>
    <w:rsid w:val="00E8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EC11"/>
  <w15:docId w15:val="{D7BC2001-3D2F-47C6-9CAE-32520CF3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6">
    <w:name w:val="Содержимое таблицы"/>
    <w:basedOn w:val="1"/>
    <w:link w:val="a5"/>
    <w:rPr>
      <w:rFonts w:ascii="Times New Roman" w:hAnsi="Times New Roman"/>
    </w:rPr>
  </w:style>
  <w:style w:type="paragraph" w:styleId="a7">
    <w:name w:val="Normal (Web)"/>
    <w:basedOn w:val="a"/>
    <w:link w:val="a8"/>
    <w:pPr>
      <w:spacing w:before="90" w:after="90" w:line="240" w:lineRule="auto"/>
      <w:ind w:firstLine="675"/>
      <w:jc w:val="both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81">
    <w:name w:val="Оглавление 8 Знак1"/>
    <w:link w:val="810"/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t">
    <w:name w:val="t"/>
    <w:basedOn w:val="a"/>
    <w:link w:val="t0"/>
    <w:pPr>
      <w:spacing w:before="90" w:after="90" w:line="240" w:lineRule="auto"/>
      <w:ind w:left="675" w:right="675"/>
      <w:jc w:val="center"/>
    </w:pPr>
    <w:rPr>
      <w:rFonts w:ascii="Times New Roman" w:hAnsi="Times New Roman"/>
      <w:b/>
      <w:sz w:val="24"/>
    </w:rPr>
  </w:style>
  <w:style w:type="character" w:customStyle="1" w:styleId="t0">
    <w:name w:val="t"/>
    <w:basedOn w:val="1"/>
    <w:link w:val="t"/>
    <w:rPr>
      <w:rFonts w:ascii="Times New Roman" w:hAnsi="Times New Roman"/>
      <w:b/>
      <w:sz w:val="24"/>
    </w:rPr>
  </w:style>
  <w:style w:type="paragraph" w:styleId="ad">
    <w:name w:val="Body Text"/>
    <w:basedOn w:val="a"/>
    <w:link w:val="a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8"/>
    </w:rPr>
  </w:style>
  <w:style w:type="paragraph" w:customStyle="1" w:styleId="14">
    <w:name w:val="Просмотренная гиперссылка1"/>
    <w:basedOn w:val="15"/>
    <w:link w:val="af"/>
    <w:rPr>
      <w:color w:val="800080" w:themeColor="followedHyperlink"/>
      <w:u w:val="single"/>
    </w:rPr>
  </w:style>
  <w:style w:type="character" w:styleId="af">
    <w:name w:val="FollowedHyperlink"/>
    <w:basedOn w:val="a0"/>
    <w:link w:val="14"/>
    <w:rPr>
      <w:color w:val="800080" w:themeColor="followedHyperlink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paragraph" w:styleId="af2">
    <w:name w:val="caption"/>
    <w:basedOn w:val="a"/>
    <w:link w:val="af3"/>
    <w:pPr>
      <w:widowControl w:val="0"/>
      <w:spacing w:before="120" w:after="120" w:line="240" w:lineRule="auto"/>
    </w:pPr>
    <w:rPr>
      <w:rFonts w:ascii="PT Astra Serif" w:hAnsi="PT Astra Serif"/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PT Astra Serif" w:hAnsi="PT Astra Serif"/>
      <w:i/>
      <w:sz w:val="24"/>
    </w:rPr>
  </w:style>
  <w:style w:type="paragraph" w:styleId="af4">
    <w:name w:val="endnote text"/>
    <w:basedOn w:val="a"/>
    <w:link w:val="af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basedOn w:val="1"/>
    <w:link w:val="af4"/>
    <w:rPr>
      <w:sz w:val="20"/>
    </w:rPr>
  </w:style>
  <w:style w:type="paragraph" w:customStyle="1" w:styleId="16">
    <w:name w:val="Абзац списка Знак1"/>
    <w:basedOn w:val="12"/>
    <w:link w:val="17"/>
    <w:rPr>
      <w:rFonts w:ascii="Times New Roman" w:hAnsi="Times New Roman"/>
    </w:rPr>
  </w:style>
  <w:style w:type="character" w:customStyle="1" w:styleId="17">
    <w:name w:val="Абзац списка Знак1"/>
    <w:basedOn w:val="13"/>
    <w:link w:val="16"/>
    <w:rPr>
      <w:rFonts w:ascii="Times New Roman" w:hAnsi="Times New Roman"/>
    </w:rPr>
  </w:style>
  <w:style w:type="paragraph" w:customStyle="1" w:styleId="15">
    <w:name w:val="Основной шрифт абзаца1"/>
    <w:link w:val="c"/>
  </w:style>
  <w:style w:type="paragraph" w:customStyle="1" w:styleId="c">
    <w:name w:val="c"/>
    <w:basedOn w:val="a"/>
    <w:link w:val="c0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</w:rPr>
  </w:style>
  <w:style w:type="character" w:customStyle="1" w:styleId="c0">
    <w:name w:val="c"/>
    <w:basedOn w:val="1"/>
    <w:link w:val="c"/>
    <w:rPr>
      <w:rFonts w:ascii="Times New Roman" w:hAnsi="Times New Roman"/>
      <w:sz w:val="24"/>
    </w:rPr>
  </w:style>
  <w:style w:type="paragraph" w:customStyle="1" w:styleId="af6">
    <w:name w:val="Символ концевой сноски"/>
    <w:link w:val="af7"/>
    <w:rPr>
      <w:vertAlign w:val="superscript"/>
    </w:rPr>
  </w:style>
  <w:style w:type="character" w:customStyle="1" w:styleId="af7">
    <w:name w:val="Символ концевой сноски"/>
    <w:link w:val="af6"/>
    <w:rPr>
      <w:vertAlign w:val="superscript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210">
    <w:name w:val="Оглавление 2 Знак1"/>
    <w:link w:val="211"/>
    <w:rPr>
      <w:rFonts w:ascii="XO Thames" w:hAnsi="XO Thames"/>
      <w:sz w:val="28"/>
    </w:rPr>
  </w:style>
  <w:style w:type="character" w:customStyle="1" w:styleId="211">
    <w:name w:val="Оглавление 2 Знак1"/>
    <w:link w:val="210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8">
    <w:name w:val="Символ сноски"/>
    <w:link w:val="af9"/>
    <w:rPr>
      <w:vertAlign w:val="superscript"/>
    </w:rPr>
  </w:style>
  <w:style w:type="character" w:customStyle="1" w:styleId="af9">
    <w:name w:val="Символ сноски"/>
    <w:link w:val="af8"/>
    <w:rPr>
      <w:vertAlign w:val="superscript"/>
    </w:rPr>
  </w:style>
  <w:style w:type="paragraph" w:customStyle="1" w:styleId="afa">
    <w:name w:val="Колонтитул"/>
    <w:link w:val="af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afb">
    <w:name w:val="Колонтитул"/>
    <w:link w:val="afa"/>
    <w:rPr>
      <w:rFonts w:ascii="XO Thames" w:hAnsi="XO Thames"/>
      <w:sz w:val="20"/>
    </w:rPr>
  </w:style>
  <w:style w:type="paragraph" w:customStyle="1" w:styleId="33">
    <w:name w:val="Гиперссылка3"/>
    <w:link w:val="34"/>
    <w:pPr>
      <w:widowControl w:val="0"/>
      <w:spacing w:after="0" w:line="240" w:lineRule="auto"/>
    </w:pPr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91">
    <w:name w:val="Оглавление 9 Знак1"/>
    <w:link w:val="910"/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styleId="afc">
    <w:name w:val="index heading"/>
    <w:basedOn w:val="a"/>
    <w:link w:val="afd"/>
    <w:pPr>
      <w:widowControl w:val="0"/>
      <w:spacing w:after="0" w:line="240" w:lineRule="auto"/>
    </w:pPr>
    <w:rPr>
      <w:rFonts w:ascii="PT Astra Serif" w:hAnsi="PT Astra Serif"/>
    </w:rPr>
  </w:style>
  <w:style w:type="character" w:customStyle="1" w:styleId="afd">
    <w:name w:val="Указатель Знак"/>
    <w:basedOn w:val="1"/>
    <w:link w:val="afc"/>
    <w:rPr>
      <w:rFonts w:ascii="PT Astra Serif" w:hAnsi="PT Astra Serif"/>
    </w:rPr>
  </w:style>
  <w:style w:type="paragraph" w:styleId="afe">
    <w:name w:val="Balloon Text"/>
    <w:basedOn w:val="a"/>
    <w:link w:val="aff"/>
    <w:pPr>
      <w:widowControl w:val="0"/>
      <w:spacing w:after="0" w:line="240" w:lineRule="auto"/>
    </w:pPr>
    <w:rPr>
      <w:rFonts w:ascii="Segoe UI" w:hAnsi="Segoe UI"/>
      <w:sz w:val="18"/>
    </w:rPr>
  </w:style>
  <w:style w:type="character" w:customStyle="1" w:styleId="aff">
    <w:name w:val="Текст выноски Знак"/>
    <w:basedOn w:val="1"/>
    <w:link w:val="afe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aff0">
    <w:name w:val="Верхний и нижний колонтитулы"/>
    <w:link w:val="aff1"/>
    <w:pPr>
      <w:widowControl w:val="0"/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c">
    <w:name w:val="Знак концевой сноски1"/>
    <w:link w:val="1d"/>
    <w:rPr>
      <w:vertAlign w:val="superscript"/>
    </w:rPr>
  </w:style>
  <w:style w:type="character" w:customStyle="1" w:styleId="1d">
    <w:name w:val="Знак концевой сноски1"/>
    <w:link w:val="1c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otnote">
    <w:name w:val="Footnote"/>
    <w:basedOn w:val="a"/>
    <w:link w:val="Footnote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e">
    <w:name w:val="Текст выноски Знак1"/>
    <w:basedOn w:val="12"/>
    <w:link w:val="1f"/>
    <w:rPr>
      <w:rFonts w:ascii="Tahoma" w:hAnsi="Tahoma"/>
      <w:sz w:val="16"/>
    </w:rPr>
  </w:style>
  <w:style w:type="character" w:customStyle="1" w:styleId="1f">
    <w:name w:val="Текст выноски Знак1"/>
    <w:basedOn w:val="13"/>
    <w:link w:val="1e"/>
    <w:rPr>
      <w:rFonts w:ascii="Tahoma" w:hAnsi="Tahoma"/>
      <w:sz w:val="16"/>
    </w:rPr>
  </w:style>
  <w:style w:type="paragraph" w:customStyle="1" w:styleId="43">
    <w:name w:val="Гиперссылка4"/>
    <w:link w:val="aff2"/>
    <w:rPr>
      <w:color w:val="0000FF"/>
      <w:u w:val="single"/>
    </w:rPr>
  </w:style>
  <w:style w:type="character" w:styleId="aff2">
    <w:name w:val="Hyperlink"/>
    <w:link w:val="43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styleId="aa">
    <w:name w:val="annotation text"/>
    <w:basedOn w:val="a"/>
    <w:link w:val="ac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customStyle="1" w:styleId="410">
    <w:name w:val="Оглавление 4 Знак1"/>
    <w:link w:val="411"/>
    <w:rPr>
      <w:rFonts w:ascii="XO Thames" w:hAnsi="XO Thames"/>
      <w:sz w:val="28"/>
    </w:rPr>
  </w:style>
  <w:style w:type="character" w:customStyle="1" w:styleId="411">
    <w:name w:val="Оглавление 4 Знак1"/>
    <w:link w:val="410"/>
    <w:rPr>
      <w:rFonts w:ascii="XO Thames" w:hAnsi="XO Thames"/>
      <w:sz w:val="28"/>
    </w:rPr>
  </w:style>
  <w:style w:type="paragraph" w:customStyle="1" w:styleId="1f2">
    <w:name w:val="Заголовок1"/>
    <w:link w:val="1f3"/>
    <w:pPr>
      <w:spacing w:after="0" w:line="240" w:lineRule="auto"/>
    </w:pPr>
    <w:rPr>
      <w:rFonts w:ascii="PT Astra Serif" w:hAnsi="PT Astra Serif"/>
      <w:sz w:val="28"/>
    </w:rPr>
  </w:style>
  <w:style w:type="character" w:customStyle="1" w:styleId="1f3">
    <w:name w:val="Заголовок1"/>
    <w:link w:val="1f2"/>
    <w:rPr>
      <w:rFonts w:ascii="PT Astra Serif" w:hAnsi="PT Astra Serif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aff3">
    <w:name w:val="List Paragraph"/>
    <w:basedOn w:val="a"/>
    <w:link w:val="aff4"/>
    <w:pPr>
      <w:ind w:left="720"/>
      <w:contextualSpacing/>
    </w:pPr>
  </w:style>
  <w:style w:type="character" w:customStyle="1" w:styleId="aff4">
    <w:name w:val="Абзац списка Знак"/>
    <w:basedOn w:val="1"/>
    <w:link w:val="aff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fontstyle01">
    <w:name w:val="fontstyle01"/>
    <w:basedOn w:val="25"/>
    <w:link w:val="fontstyle010"/>
    <w:rPr>
      <w:rFonts w:ascii="Times New Roman" w:hAnsi="Times New Roman"/>
    </w:rPr>
  </w:style>
  <w:style w:type="character" w:customStyle="1" w:styleId="fontstyle010">
    <w:name w:val="fontstyle01"/>
    <w:basedOn w:val="26"/>
    <w:link w:val="fontstyle01"/>
    <w:rPr>
      <w:rFonts w:ascii="Times New Roman" w:hAnsi="Times New Roman"/>
    </w:rPr>
  </w:style>
  <w:style w:type="paragraph" w:customStyle="1" w:styleId="110">
    <w:name w:val="Заголовок 1 Знак1"/>
    <w:link w:val="111"/>
    <w:rPr>
      <w:rFonts w:ascii="XO Thames" w:hAnsi="XO Thames"/>
      <w:b/>
      <w:sz w:val="32"/>
    </w:rPr>
  </w:style>
  <w:style w:type="character" w:customStyle="1" w:styleId="111">
    <w:name w:val="Заголовок 1 Знак1"/>
    <w:link w:val="110"/>
    <w:rPr>
      <w:rFonts w:ascii="XO Thames" w:hAnsi="XO Thames"/>
      <w:b/>
      <w:sz w:val="32"/>
    </w:rPr>
  </w:style>
  <w:style w:type="paragraph" w:styleId="aff5">
    <w:name w:val="No Spacing"/>
    <w:link w:val="aff6"/>
    <w:pPr>
      <w:spacing w:after="0" w:line="240" w:lineRule="auto"/>
    </w:pPr>
  </w:style>
  <w:style w:type="character" w:customStyle="1" w:styleId="aff6">
    <w:name w:val="Без интервала Знак"/>
    <w:link w:val="aff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71">
    <w:name w:val="Оглавление 7 Знак1"/>
    <w:link w:val="710"/>
    <w:rPr>
      <w:rFonts w:ascii="XO Thames" w:hAnsi="XO Thames"/>
      <w:sz w:val="28"/>
    </w:rPr>
  </w:style>
  <w:style w:type="character" w:customStyle="1" w:styleId="710">
    <w:name w:val="Оглавление 7 Знак1"/>
    <w:link w:val="71"/>
    <w:rPr>
      <w:rFonts w:ascii="XO Thames" w:hAnsi="XO Thames"/>
      <w:sz w:val="28"/>
    </w:rPr>
  </w:style>
  <w:style w:type="paragraph" w:customStyle="1" w:styleId="aff7">
    <w:name w:val="Содержимое врезки"/>
    <w:basedOn w:val="a"/>
    <w:link w:val="aff8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ff8">
    <w:name w:val="Содержимое врезки"/>
    <w:basedOn w:val="1"/>
    <w:link w:val="aff7"/>
    <w:rPr>
      <w:rFonts w:ascii="Times New Roman" w:hAnsi="Times New Roman"/>
    </w:rPr>
  </w:style>
  <w:style w:type="paragraph" w:customStyle="1" w:styleId="1f6">
    <w:name w:val="Заголовок Знак1"/>
    <w:link w:val="1f7"/>
    <w:rPr>
      <w:rFonts w:ascii="XO Thames" w:hAnsi="XO Thames"/>
      <w:b/>
      <w:caps/>
      <w:sz w:val="40"/>
    </w:rPr>
  </w:style>
  <w:style w:type="character" w:customStyle="1" w:styleId="1f7">
    <w:name w:val="Заголовок Знак1"/>
    <w:link w:val="1f6"/>
    <w:rPr>
      <w:rFonts w:ascii="XO Thames" w:hAnsi="XO Thames"/>
      <w:b/>
      <w:caps/>
      <w:sz w:val="40"/>
    </w:rPr>
  </w:style>
  <w:style w:type="paragraph" w:customStyle="1" w:styleId="aff9">
    <w:name w:val="Заголовок таблицы"/>
    <w:basedOn w:val="a5"/>
    <w:link w:val="affa"/>
    <w:pPr>
      <w:jc w:val="center"/>
    </w:pPr>
    <w:rPr>
      <w:b/>
    </w:rPr>
  </w:style>
  <w:style w:type="character" w:customStyle="1" w:styleId="affa">
    <w:name w:val="Заголовок таблицы"/>
    <w:basedOn w:val="a6"/>
    <w:link w:val="aff9"/>
    <w:rPr>
      <w:rFonts w:ascii="Times New Roman" w:hAnsi="Times New Roman"/>
      <w:b/>
    </w:rPr>
  </w:style>
  <w:style w:type="paragraph" w:styleId="1f8">
    <w:name w:val="index 1"/>
    <w:basedOn w:val="a"/>
    <w:next w:val="a"/>
    <w:link w:val="1f9"/>
    <w:pPr>
      <w:widowControl w:val="0"/>
      <w:spacing w:after="0" w:line="240" w:lineRule="auto"/>
      <w:ind w:left="220" w:hanging="220"/>
    </w:pPr>
    <w:rPr>
      <w:rFonts w:ascii="Times New Roman" w:hAnsi="Times New Roman"/>
    </w:rPr>
  </w:style>
  <w:style w:type="character" w:customStyle="1" w:styleId="1f9">
    <w:name w:val="Указатель 1 Знак"/>
    <w:basedOn w:val="1"/>
    <w:link w:val="1f8"/>
    <w:rPr>
      <w:rFonts w:ascii="Times New Roman" w:hAnsi="Times New Roman"/>
    </w:rPr>
  </w:style>
  <w:style w:type="paragraph" w:customStyle="1" w:styleId="35">
    <w:name w:val="Основной шрифт абзаца3"/>
    <w:link w:val="36"/>
    <w:pPr>
      <w:spacing w:after="0" w:line="240" w:lineRule="auto"/>
    </w:pPr>
  </w:style>
  <w:style w:type="character" w:customStyle="1" w:styleId="36">
    <w:name w:val="Основной шрифт абзаца3"/>
    <w:link w:val="3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</w:rPr>
  </w:style>
  <w:style w:type="character" w:customStyle="1" w:styleId="511">
    <w:name w:val="Заголовок 5 Знак1"/>
    <w:link w:val="510"/>
    <w:rPr>
      <w:rFonts w:ascii="XO Thames" w:hAnsi="XO Thames"/>
      <w:b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styleId="affb">
    <w:name w:val="Subtitle"/>
    <w:next w:val="a"/>
    <w:link w:val="a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customStyle="1" w:styleId="1fc">
    <w:name w:val="Основной текст Знак1"/>
    <w:basedOn w:val="12"/>
    <w:link w:val="1fd"/>
    <w:rPr>
      <w:rFonts w:ascii="Times New Roman" w:hAnsi="Times New Roman"/>
      <w:sz w:val="28"/>
    </w:rPr>
  </w:style>
  <w:style w:type="character" w:customStyle="1" w:styleId="1fd">
    <w:name w:val="Основной текст Знак1"/>
    <w:basedOn w:val="13"/>
    <w:link w:val="1fc"/>
    <w:rPr>
      <w:rFonts w:ascii="Times New Roman" w:hAnsi="Times New Roman"/>
      <w:sz w:val="28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styleId="affd">
    <w:name w:val="Title"/>
    <w:next w:val="a"/>
    <w:link w:val="af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e">
    <w:name w:val="Заголовок Знак"/>
    <w:link w:val="af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61">
    <w:name w:val="Оглавление 6 Знак1"/>
    <w:link w:val="610"/>
    <w:rPr>
      <w:rFonts w:ascii="XO Thames" w:hAnsi="XO Thames"/>
      <w:sz w:val="28"/>
    </w:rPr>
  </w:style>
  <w:style w:type="character" w:customStyle="1" w:styleId="610">
    <w:name w:val="Оглавление 6 Знак1"/>
    <w:link w:val="61"/>
    <w:rPr>
      <w:rFonts w:ascii="XO Thames" w:hAnsi="XO Thames"/>
      <w:sz w:val="28"/>
    </w:rPr>
  </w:style>
  <w:style w:type="paragraph" w:styleId="afff">
    <w:name w:val="List"/>
    <w:basedOn w:val="ad"/>
    <w:link w:val="afff0"/>
    <w:rPr>
      <w:rFonts w:ascii="PT Astra Serif" w:hAnsi="PT Astra Serif"/>
    </w:rPr>
  </w:style>
  <w:style w:type="character" w:customStyle="1" w:styleId="afff0">
    <w:name w:val="Список Знак"/>
    <w:basedOn w:val="ae"/>
    <w:link w:val="afff"/>
    <w:rPr>
      <w:rFonts w:ascii="PT Astra Serif" w:hAnsi="PT Astra Serif"/>
      <w:sz w:val="28"/>
    </w:rPr>
  </w:style>
  <w:style w:type="paragraph" w:customStyle="1" w:styleId="25">
    <w:name w:val="Основной шрифт абзаца2"/>
    <w:link w:val="26"/>
    <w:pPr>
      <w:widowControl w:val="0"/>
      <w:spacing w:after="0" w:line="240" w:lineRule="auto"/>
    </w:pPr>
  </w:style>
  <w:style w:type="character" w:customStyle="1" w:styleId="26">
    <w:name w:val="Основной шрифт абзаца2"/>
    <w:link w:val="2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0">
    <w:name w:val="Подзаголовок Знак1"/>
    <w:link w:val="1ff1"/>
    <w:rPr>
      <w:rFonts w:ascii="XO Thames" w:hAnsi="XO Thames"/>
      <w:i/>
      <w:sz w:val="24"/>
    </w:rPr>
  </w:style>
  <w:style w:type="character" w:customStyle="1" w:styleId="1ff1">
    <w:name w:val="Подзаголовок Знак1"/>
    <w:link w:val="1ff0"/>
    <w:rPr>
      <w:rFonts w:ascii="XO Thames" w:hAnsi="XO Thames"/>
      <w:i/>
      <w:sz w:val="24"/>
    </w:rPr>
  </w:style>
  <w:style w:type="paragraph" w:customStyle="1" w:styleId="afff1">
    <w:name w:val="Прижатый влево"/>
    <w:basedOn w:val="a"/>
    <w:next w:val="a"/>
    <w:link w:val="afff2"/>
    <w:pPr>
      <w:spacing w:after="0" w:line="240" w:lineRule="auto"/>
    </w:pPr>
    <w:rPr>
      <w:rFonts w:ascii="Arial" w:hAnsi="Arial"/>
      <w:sz w:val="24"/>
    </w:rPr>
  </w:style>
  <w:style w:type="character" w:customStyle="1" w:styleId="afff2">
    <w:name w:val="Прижатый влево"/>
    <w:basedOn w:val="1"/>
    <w:link w:val="afff1"/>
    <w:rPr>
      <w:rFonts w:ascii="Arial" w:hAnsi="Arial"/>
      <w:sz w:val="24"/>
    </w:rPr>
  </w:style>
  <w:style w:type="paragraph" w:customStyle="1" w:styleId="1ff2">
    <w:name w:val="Знак примечания1"/>
    <w:link w:val="1ff3"/>
    <w:rPr>
      <w:sz w:val="16"/>
    </w:rPr>
  </w:style>
  <w:style w:type="character" w:customStyle="1" w:styleId="1ff3">
    <w:name w:val="Знак примечания1"/>
    <w:link w:val="1ff2"/>
    <w:rPr>
      <w:sz w:val="16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/?req=doc&amp;base=RLAW363&amp;n=173809&amp;date=26.04.2024" TargetMode="External"/><Relationship Id="rId13" Type="http://schemas.openxmlformats.org/officeDocument/2006/relationships/hyperlink" Target="http://consultant.mship.local:8080/?req=doc&amp;base=RLAW363&amp;n=145010&amp;dst=100014&amp;field=134&amp;date=26.04.2024" TargetMode="External"/><Relationship Id="rId18" Type="http://schemas.openxmlformats.org/officeDocument/2006/relationships/hyperlink" Target="https://pravo.tatarstan.ru/npa_kab-min/post/?npa_id=797258" TargetMode="External"/><Relationship Id="rId26" Type="http://schemas.openxmlformats.org/officeDocument/2006/relationships/hyperlink" Target="https://pravo.tatarstan.ru/npa_kab-min/post/?npa_id=8043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.tatarstan.ru/npa_kab-min/post/?npa_id=797258" TargetMode="External"/><Relationship Id="rId7" Type="http://schemas.openxmlformats.org/officeDocument/2006/relationships/hyperlink" Target="http://consultant.mship.local:8080/?req=doc&amp;base=LAW&amp;n=343386&amp;dst=100017&amp;field=134&amp;date=26.04.2024" TargetMode="External"/><Relationship Id="rId12" Type="http://schemas.openxmlformats.org/officeDocument/2006/relationships/hyperlink" Target="http://consultant.mship.local:8080/?req=doc&amp;base=LAW&amp;n=466762&amp;dst=100014&amp;field=134&amp;date=26.04.2024" TargetMode="External"/><Relationship Id="rId17" Type="http://schemas.openxmlformats.org/officeDocument/2006/relationships/hyperlink" Target="https://pravo.tatarstan.ru/npa_kab-min/post/?npa_id=797258" TargetMode="External"/><Relationship Id="rId25" Type="http://schemas.openxmlformats.org/officeDocument/2006/relationships/hyperlink" Target="https://pravo.tatarstan.ru/npa_kab-min/post/?npa_id=950156" TargetMode="Externa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yperlink" Target="https://pravo.tatarstan.ru/npa_kab-min/post/?npa_id=79725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onsultant.mship.local:8080/?req=doc&amp;base=LAW&amp;n=473434&amp;dst=159244&amp;field=134&amp;date=26.04.2024" TargetMode="External"/><Relationship Id="rId11" Type="http://schemas.openxmlformats.org/officeDocument/2006/relationships/hyperlink" Target="http://consultant.mship.local:8080/?req=doc&amp;base=LAW&amp;n=398015&amp;dst=100002&amp;field=134&amp;date=26.04.2024" TargetMode="External"/><Relationship Id="rId24" Type="http://schemas.openxmlformats.org/officeDocument/2006/relationships/hyperlink" Target="https://pravo.tatarstan.ru/npa_kab-min/post/?npa_id=83200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onsultant.mship.local:8080/?req=doc&amp;base=RLAW363&amp;n=181223&amp;dst=100011&amp;field=134&amp;date=26.04.2024" TargetMode="External"/><Relationship Id="rId23" Type="http://schemas.openxmlformats.org/officeDocument/2006/relationships/hyperlink" Target="https://pravo.tatarstan.ru/npa_kab-min/post/?npa_id=804343" TargetMode="External"/><Relationship Id="rId28" Type="http://schemas.openxmlformats.org/officeDocument/2006/relationships/header" Target="header2.xml"/><Relationship Id="rId10" Type="http://schemas.openxmlformats.org/officeDocument/2006/relationships/hyperlink" Target="http://consultant.mship.local:8080/?req=doc&amp;base=RLAW363&amp;n=145010&amp;date=26.04.2024" TargetMode="External"/><Relationship Id="rId19" Type="http://schemas.openxmlformats.org/officeDocument/2006/relationships/hyperlink" Target="https://pravo.tatarstan.ru/npa_kab-min/post/?npa_id=10353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nsultant.mship.local:8080/?req=doc&amp;base=LAW&amp;n=357927&amp;date=26.04.2024" TargetMode="External"/><Relationship Id="rId14" Type="http://schemas.openxmlformats.org/officeDocument/2006/relationships/hyperlink" Target="http://consultant.mship.local:8080/?req=doc&amp;base=LAW&amp;n=459438&amp;dst=2239&amp;field=134&amp;date=26.04.2024" TargetMode="External"/><Relationship Id="rId22" Type="http://schemas.openxmlformats.org/officeDocument/2006/relationships/hyperlink" Target="https://pravo.tatarstan.ru/npa_kab-min/post/?npa_id=804343" TargetMode="External"/><Relationship Id="rId27" Type="http://schemas.openxmlformats.org/officeDocument/2006/relationships/hyperlink" Target="https://pravo.tatarstan.ru/npa_kab-min/post/?npa_id=17946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5341</Words>
  <Characters>30449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2025-08-12T05:25:00Z</dcterms:created>
  <dcterms:modified xsi:type="dcterms:W3CDTF">2025-08-12T05:27:00Z</dcterms:modified>
</cp:coreProperties>
</file>