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jc w:val="right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Проект постановления</w:t>
      </w:r>
    </w:p>
    <w:p>
      <w:pPr>
        <w:pStyle w:val="Normal"/>
        <w:spacing w:lineRule="auto" w:line="264" w:before="0" w:after="0"/>
        <w:jc w:val="right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Исполнительного комитета</w:t>
      </w:r>
    </w:p>
    <w:p>
      <w:pPr>
        <w:pStyle w:val="Normal"/>
        <w:spacing w:lineRule="auto" w:line="264" w:before="0" w:after="0"/>
        <w:jc w:val="right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</w:r>
    </w:p>
    <w:p>
      <w:pPr>
        <w:pStyle w:val="Normal"/>
        <w:spacing w:lineRule="auto" w:line="264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spacing w:lineRule="auto" w:line="264" w:before="0" w:after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Исполнительного комитета от 14.09.2020 </w:t>
      </w:r>
    </w:p>
    <w:p>
      <w:pPr>
        <w:pStyle w:val="Normal"/>
        <w:spacing w:lineRule="auto" w:line="264" w:before="0" w:after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 xml:space="preserve">4571 «О службах гражданской обороны </w:t>
      </w:r>
    </w:p>
    <w:p>
      <w:pPr>
        <w:pStyle w:val="Normal"/>
        <w:spacing w:lineRule="auto" w:line="264" w:before="0" w:after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муниципальном образовании </w:t>
      </w:r>
    </w:p>
    <w:p>
      <w:pPr>
        <w:pStyle w:val="Normal"/>
        <w:spacing w:lineRule="auto" w:line="264" w:before="0" w:after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 Набережные Челны»</w:t>
      </w:r>
    </w:p>
    <w:p>
      <w:pPr>
        <w:pStyle w:val="Normal"/>
        <w:spacing w:lineRule="auto" w:line="264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53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64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Я Ю:</w:t>
      </w:r>
    </w:p>
    <w:p>
      <w:pPr>
        <w:pStyle w:val="Normal"/>
        <w:spacing w:lineRule="auto" w:line="264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изменения в Постановление Исполнительного комитета от 14.09.2020 № 4571«О службах гражданской обороны в муниципальном образовании город Набережные Челны» (в редакции постановлений Исполнительного комитета от 08.04.2021 № 2430, от 07.12.2021 № 7933, от 02.12.2022 № 6794, от 12.05.2023 № 3876, от 03.07.2023 № 5713, от 26.01.2024 № 478, от 02.12.2025 № 8042, от 09.06.2025 № 4113), изложив приложение № 2 в новой редакции согласно приложению.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2. 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val="en-US" w:eastAsia="ru-RU"/>
        </w:rPr>
        <w:t>prаvo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val="en-US" w:eastAsia="ru-RU"/>
        </w:rPr>
        <w:t>tatarstan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) и на официальном сайте города Набережные Челны в сети «Интернет»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Контроль за исполнением настоящего постановления </w:t>
      </w:r>
      <w:r>
        <w:rPr>
          <w:rFonts w:cs="Times New Roman" w:ascii="Times New Roman" w:hAnsi="Times New Roman"/>
          <w:color w:val="000000"/>
          <w:sz w:val="28"/>
          <w:szCs w:val="28"/>
        </w:rPr>
        <w:t>оставляю за собой.</w:t>
      </w:r>
    </w:p>
    <w:p>
      <w:pPr>
        <w:pStyle w:val="Normal"/>
        <w:spacing w:lineRule="auto" w:line="264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64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                                                          Ф.Ш. Салахов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br w:type="page"/>
      </w:r>
    </w:p>
    <w:p>
      <w:pPr>
        <w:pStyle w:val="Normal"/>
        <w:spacing w:before="0" w:after="0"/>
        <w:ind w:firstLine="5529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Приложение</w:t>
      </w:r>
    </w:p>
    <w:p>
      <w:pPr>
        <w:pStyle w:val="Normal"/>
        <w:spacing w:before="0" w:after="0"/>
        <w:ind w:firstLine="5529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к постановлению</w:t>
      </w:r>
    </w:p>
    <w:p>
      <w:pPr>
        <w:pStyle w:val="Normal"/>
        <w:spacing w:before="0" w:after="0"/>
        <w:ind w:firstLine="5529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Исполнительного комитета</w:t>
      </w:r>
    </w:p>
    <w:p>
      <w:pPr>
        <w:pStyle w:val="Normal"/>
        <w:spacing w:before="0" w:after="0"/>
        <w:ind w:firstLine="5529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от «___» _____2025 №______ </w:t>
      </w:r>
    </w:p>
    <w:p>
      <w:pPr>
        <w:pStyle w:val="Normal"/>
        <w:spacing w:before="0" w:after="0"/>
        <w:ind w:firstLine="5529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before="0" w:after="0"/>
        <w:ind w:firstLine="5529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before="0" w:after="0"/>
        <w:ind w:firstLine="5529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Приложение № 2</w:t>
      </w:r>
    </w:p>
    <w:p>
      <w:pPr>
        <w:pStyle w:val="Normal"/>
        <w:spacing w:before="0" w:after="0"/>
        <w:ind w:firstLine="5529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к постановлению </w:t>
      </w:r>
    </w:p>
    <w:p>
      <w:pPr>
        <w:pStyle w:val="Normal"/>
        <w:spacing w:before="0" w:after="0"/>
        <w:ind w:firstLine="5529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Исполнительного комитета </w:t>
      </w:r>
    </w:p>
    <w:p>
      <w:pPr>
        <w:pStyle w:val="Normal"/>
        <w:spacing w:before="0" w:after="0"/>
        <w:ind w:firstLine="5529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от 14.09.2020 № 4571</w:t>
      </w:r>
    </w:p>
    <w:p>
      <w:pPr>
        <w:pStyle w:val="Normal"/>
        <w:spacing w:before="0" w:after="0"/>
        <w:ind w:firstLine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</w:r>
    </w:p>
    <w:p>
      <w:pPr>
        <w:pStyle w:val="Normal"/>
        <w:spacing w:before="0" w:after="0"/>
        <w:ind w:firstLine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Перечень </w:t>
      </w:r>
    </w:p>
    <w:p>
      <w:pPr>
        <w:pStyle w:val="Normal"/>
        <w:spacing w:before="0" w:after="0"/>
        <w:jc w:val="center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и состав служб гражданской обороны </w:t>
      </w:r>
    </w:p>
    <w:p>
      <w:pPr>
        <w:pStyle w:val="Normal"/>
        <w:spacing w:before="0" w:after="0"/>
        <w:jc w:val="center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муниципального образования город Набережные Челны</w:t>
      </w:r>
    </w:p>
    <w:p>
      <w:pPr>
        <w:pStyle w:val="Normal"/>
        <w:spacing w:before="0" w:after="0"/>
        <w:ind w:firstLine="540"/>
        <w:jc w:val="center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tbl>
      <w:tblPr>
        <w:tblW w:w="10239" w:type="dxa"/>
        <w:jc w:val="left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25"/>
        <w:gridCol w:w="2023"/>
        <w:gridCol w:w="2687"/>
        <w:gridCol w:w="2412"/>
        <w:gridCol w:w="2292"/>
      </w:tblGrid>
      <w:tr>
        <w:trPr/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п/п</w:t>
            </w:r>
          </w:p>
        </w:tc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Наименование служб ГО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Формирователь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служб ГО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Фамилия, имя и отчество</w:t>
            </w:r>
          </w:p>
        </w:tc>
      </w:tr>
      <w:tr>
        <w:trPr>
          <w:trHeight w:val="689" w:hRule="atLeast"/>
        </w:trPr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</w:tc>
        <w:tc>
          <w:tcPr>
            <w:tcW w:w="2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</w:tc>
        <w:tc>
          <w:tcPr>
            <w:tcW w:w="2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sz w:val="24"/>
                <w:szCs w:val="24"/>
              </w:rPr>
              <w:t>Начальник службы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sz w:val="24"/>
                <w:szCs w:val="24"/>
              </w:rPr>
              <w:t>Начальник штаба службы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1930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1.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Инженерная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hyperlink r:id="rId2">
              <w:r>
                <w:rPr>
                  <w:rStyle w:val="ListLabel1"/>
                  <w:rFonts w:cs="Times New Roman" w:ascii="Tinos" w:hAnsi="Tinos"/>
                  <w:sz w:val="24"/>
                  <w:szCs w:val="24"/>
                </w:rPr>
                <w:t>Управление архитектуры, градостроительного и жилищного развития</w:t>
              </w:r>
            </w:hyperlink>
            <w:r>
              <w:rPr>
                <w:rFonts w:cs="Times New Roman" w:ascii="Tinos" w:hAnsi="Tinos"/>
                <w:sz w:val="24"/>
                <w:szCs w:val="24"/>
              </w:rPr>
              <w:t xml:space="preserve"> Исполнительного комитета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sz w:val="24"/>
                <w:szCs w:val="24"/>
              </w:rPr>
              <w:t>Фаттахов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sz w:val="24"/>
                <w:szCs w:val="24"/>
              </w:rPr>
              <w:t>Мансур Адипович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sz w:val="24"/>
                <w:szCs w:val="24"/>
              </w:rPr>
              <w:t>Лутфрахманов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sz w:val="24"/>
                <w:szCs w:val="24"/>
              </w:rPr>
              <w:t>Динар Илдарович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2537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2.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Торговли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и питания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Отдел потребительского рынка управления экономического развития и поддержки предпринимательства Исполнительного комитета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sz w:val="24"/>
                <w:szCs w:val="24"/>
              </w:rPr>
              <w:t>Султанова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sz w:val="24"/>
                <w:szCs w:val="24"/>
              </w:rPr>
              <w:t>Раиса Каусаровна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sz w:val="24"/>
                <w:szCs w:val="24"/>
              </w:rPr>
              <w:t>Зиятдинова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sz w:val="24"/>
                <w:szCs w:val="24"/>
              </w:rPr>
              <w:t>Елена Петровна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1990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3.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Медицинская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Управление здравоохранения по городу Набережные Челны Министерства здравоохранения Республики Татарстан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color w:themeColor="text1" w:val="000000"/>
                <w:sz w:val="24"/>
                <w:szCs w:val="24"/>
              </w:rPr>
              <w:t>Нугманов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color w:themeColor="text1" w:val="000000"/>
                <w:sz w:val="24"/>
                <w:szCs w:val="24"/>
              </w:rPr>
              <w:t>Рустам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color w:themeColor="text1" w:val="000000"/>
                <w:sz w:val="24"/>
                <w:szCs w:val="24"/>
              </w:rPr>
              <w:t>Маратович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sz w:val="24"/>
                <w:szCs w:val="24"/>
              </w:rPr>
              <w:t>Бурганова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sz w:val="24"/>
                <w:szCs w:val="24"/>
              </w:rPr>
              <w:t>Айгуль Абузаровна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1565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4.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Коммунально- техническая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nos" w:hAnsi="Tinos"/>
                <w:sz w:val="24"/>
                <w:szCs w:val="24"/>
              </w:rPr>
              <w:t>Вильданов</w:t>
            </w:r>
          </w:p>
          <w:p>
            <w:pPr>
              <w:pStyle w:val="Normal"/>
              <w:widowControl w:val="false"/>
              <w:spacing w:lineRule="auto" w:line="240" w:before="57" w:after="57"/>
              <w:jc w:val="center"/>
              <w:rPr/>
            </w:pPr>
            <w:r>
              <w:rPr>
                <w:rFonts w:cs="Times New Roman" w:ascii="Tinos" w:hAnsi="Tinos"/>
                <w:sz w:val="24"/>
                <w:szCs w:val="24"/>
              </w:rPr>
              <w:t>Руслан Флерович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Гузаеров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Равиль Габдрахимович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</w:tc>
      </w:tr>
      <w:tr>
        <w:trPr>
          <w:trHeight w:val="1095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5.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Охраны общественного порядка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Управление МВД России по городу Набережные Челны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Назмиев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Раиль Радикович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Султанов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Марат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Фарасатович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</w:tc>
      </w:tr>
      <w:tr>
        <w:trPr>
          <w:trHeight w:val="2967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6.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Противо-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пожарная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15 пожарно-спасательный отряд федеральной противопожарной службы Государственной противопожарной службы ГУ МЧС России по РТ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Мифтахутдинов Алмаз Шайхенурович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Хайрутдинов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Марат Шамилевич  (по согласованию)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1559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7.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Связи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и оповещения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Филиал ПАО «Таттелеком»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Набережночелнинский ЗУЭС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Степанов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Максим Александрович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Устинов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Андрей Юрьевич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2245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8.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Транспортная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Отдел транспорта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и связи управления городского хозяйства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и жизнеобеспечения населения Исполнительного комитета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color w:val="000000"/>
                <w:sz w:val="24"/>
                <w:szCs w:val="24"/>
              </w:rPr>
              <w:t>Аглямова</w:t>
            </w:r>
          </w:p>
          <w:p>
            <w:pPr>
              <w:pStyle w:val="Heading1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color w:val="000000"/>
                <w:sz w:val="24"/>
                <w:szCs w:val="24"/>
              </w:rPr>
              <w:t>Чулпан Рамильовна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567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color w:val="000000"/>
                <w:sz w:val="24"/>
                <w:szCs w:val="24"/>
              </w:rPr>
              <w:t>Нуркаев Рустам Вилевич</w:t>
            </w:r>
          </w:p>
          <w:p>
            <w:pPr>
              <w:pStyle w:val="Normal"/>
              <w:spacing w:lineRule="auto" w:line="240" w:before="0" w:after="0"/>
              <w:ind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9.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Снабжения горюче-смазочными материалами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Челнинский филиал ООО «Татнефть-АЗС Центр»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Хабибрахманов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Рашит Гильфанович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Вдовьев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Сергей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Владимирович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1453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10.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Дорожная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ООО  «Предприятие автомобильных дорог»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Анисимов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Марат Александрович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(по согласованию)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Захаров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Николай Николаевич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1823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11.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Энергетики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Филиал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АО «Сетевая компания»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Набережночелнинские электрические сети»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Шаронов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Эдуард Павлович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Саляхов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Марат Марсович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12.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Санитарно- эпидемиологи-ческого надзора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Территориальный отдел Федеральной службы по надзору в сфере защиты прав потребителей и благополучия человека Роспотребнадзора по Республике Татарстан (Татарстан) в городе Набережные Челны, Актанышском, Тукаевском, Мензелинском районах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nos" w:hAnsi="Tinos"/>
                <w:b w:val="false"/>
                <w:bCs w:val="false"/>
                <w:sz w:val="24"/>
                <w:szCs w:val="24"/>
              </w:rPr>
              <w:t>Нафигуллина</w:t>
            </w:r>
          </w:p>
          <w:p>
            <w:pPr>
              <w:pStyle w:val="Heading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nos" w:hAnsi="Tinos"/>
                <w:b w:val="false"/>
                <w:bCs w:val="false"/>
                <w:sz w:val="24"/>
                <w:szCs w:val="24"/>
              </w:rPr>
              <w:t>Лемуза Рульевна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nos" w:hAnsi="Tinos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nos" w:hAnsi="Tinos"/>
                <w:sz w:val="24"/>
                <w:szCs w:val="24"/>
              </w:rPr>
              <w:t>Ризванов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nos" w:hAnsi="Tinos"/>
                <w:sz w:val="24"/>
                <w:szCs w:val="24"/>
              </w:rPr>
              <w:t>Данияр Азгатович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nos" w:hAnsi="Tinos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1148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13.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Защиты культурных ценностей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Карамиев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Румиль Рауфович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Закирова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 w:ascii="Tinos" w:hAnsi="Tinos"/>
                <w:sz w:val="24"/>
                <w:szCs w:val="24"/>
              </w:rPr>
              <w:t>Гульназ Вадировна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</w:tbl>
    <w:p>
      <w:pPr>
        <w:pStyle w:val="BodyTextIndent3"/>
        <w:ind w:hanging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BodyTextIndent3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3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3"/>
        <w:widowControl w:val="false"/>
        <w:suppressAutoHyphens w:val="true"/>
        <w:bidi w:val="0"/>
        <w:spacing w:lineRule="auto" w:line="240" w:before="0" w:after="0"/>
        <w:ind w:hanging="567" w:left="0" w:right="0"/>
        <w:jc w:val="lef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Заместитель Руководителя Аппарата,</w:t>
      </w:r>
    </w:p>
    <w:p>
      <w:pPr>
        <w:pStyle w:val="BodyTextIndent3"/>
        <w:widowControl w:val="false"/>
        <w:suppressAutoHyphens w:val="true"/>
        <w:bidi w:val="0"/>
        <w:spacing w:lineRule="auto" w:line="240" w:before="0" w:after="0"/>
        <w:ind w:hanging="567" w:left="0" w:right="0"/>
        <w:jc w:val="lef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начальник управления делопроизводством                                                  </w:t>
      </w:r>
    </w:p>
    <w:p>
      <w:pPr>
        <w:pStyle w:val="BodyTextIndent3"/>
        <w:widowControl w:val="false"/>
        <w:suppressAutoHyphens w:val="true"/>
        <w:bidi w:val="0"/>
        <w:spacing w:lineRule="auto" w:line="240" w:before="0" w:after="0"/>
        <w:ind w:hanging="567" w:left="0" w:right="0"/>
        <w:jc w:val="lef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Исполнительного комитета                                                                                            Н.И. Галиева</w:t>
      </w:r>
    </w:p>
    <w:p>
      <w:pPr>
        <w:pStyle w:val="Normal"/>
        <w:widowControl w:val="false"/>
        <w:spacing w:before="0" w:after="0"/>
        <w:jc w:val="left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sectPr>
      <w:headerReference w:type="default" r:id="rId3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69456603"/>
    </w:sdtPr>
    <w:sdtContent>
      <w:p>
        <w:pPr>
          <w:pStyle w:val="Header"/>
          <w:jc w:val="center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  <w:fldChar w:fldCharType="begin"/>
        </w:r>
        <w:r>
          <w:rPr>
            <w:sz w:val="16"/>
            <w:szCs w:val="16"/>
            <w:rFonts w:cs="Times New Roman" w:ascii="Times New Roman" w:hAnsi="Times New Roman"/>
          </w:rPr>
          <w:instrText xml:space="preserve"> PAGE </w:instrText>
        </w:r>
        <w:r>
          <w:rPr>
            <w:sz w:val="16"/>
            <w:szCs w:val="16"/>
            <w:rFonts w:cs="Times New Roman" w:ascii="Times New Roman" w:hAnsi="Times New Roman"/>
          </w:rPr>
          <w:fldChar w:fldCharType="separate"/>
        </w:r>
        <w:r>
          <w:rPr>
            <w:sz w:val="16"/>
            <w:szCs w:val="16"/>
            <w:rFonts w:cs="Times New Roman" w:ascii="Times New Roman" w:hAnsi="Times New Roman"/>
          </w:rPr>
          <w:t>4</w:t>
        </w:r>
        <w:r>
          <w:rPr>
            <w:sz w:val="16"/>
            <w:szCs w:val="16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45a9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4">
    <w:name w:val="Heading 4"/>
    <w:basedOn w:val="Normal"/>
    <w:link w:val="4"/>
    <w:uiPriority w:val="9"/>
    <w:qFormat/>
    <w:rsid w:val="00896a29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ba3fc5"/>
    <w:rPr>
      <w:rFonts w:ascii="Segoe UI" w:hAnsi="Segoe UI" w:cs="Segoe UI"/>
      <w:sz w:val="18"/>
      <w:szCs w:val="18"/>
    </w:rPr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132ee9"/>
    <w:rPr>
      <w:rFonts w:ascii="Times New Roman" w:hAnsi="Times New Roman" w:eastAsia="Times New Roman" w:cs="Times New Roman"/>
      <w:szCs w:val="20"/>
      <w:lang w:eastAsia="ru-RU"/>
    </w:rPr>
  </w:style>
  <w:style w:type="character" w:styleId="Extendedtext-short" w:customStyle="1">
    <w:name w:val="extendedtext-short"/>
    <w:basedOn w:val="DefaultParagraphFont"/>
    <w:qFormat/>
    <w:rsid w:val="004e685b"/>
    <w:rPr/>
  </w:style>
  <w:style w:type="character" w:styleId="4" w:customStyle="1">
    <w:name w:val="Заголовок 4 Знак"/>
    <w:basedOn w:val="DefaultParagraphFont"/>
    <w:uiPriority w:val="9"/>
    <w:qFormat/>
    <w:rsid w:val="00896a2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96a29"/>
    <w:rPr>
      <w:color w:val="0000FF"/>
      <w:u w:val="single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d82293"/>
    <w:rPr/>
  </w:style>
  <w:style w:type="character" w:styleId="Style14" w:customStyle="1">
    <w:name w:val="Нижний колонтитул Знак"/>
    <w:basedOn w:val="DefaultParagraphFont"/>
    <w:uiPriority w:val="99"/>
    <w:qFormat/>
    <w:rsid w:val="00d82293"/>
    <w:rPr/>
  </w:style>
  <w:style w:type="character" w:styleId="1" w:customStyle="1">
    <w:name w:val="Заголовок 1 Знак"/>
    <w:basedOn w:val="DefaultParagraphFont"/>
    <w:uiPriority w:val="9"/>
    <w:qFormat/>
    <w:rsid w:val="00045a93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c09b1"/>
    <w:pPr>
      <w:spacing w:before="0" w:after="160"/>
      <w:ind w:hanging="0" w:left="720"/>
      <w:contextualSpacing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a3fc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"/>
    <w:qFormat/>
    <w:rsid w:val="00132ee9"/>
    <w:pPr>
      <w:widowControl w:val="false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d8229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d8229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abchelny.ru/company/195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10EE0-0294-4490-BB3F-D11833C6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Application>LibreOffice/7.6.7.2$Linux_X86_64 LibreOffice_project/60$Build-2</Application>
  <AppVersion>15.0000</AppVersion>
  <Pages>4</Pages>
  <Words>500</Words>
  <Characters>3701</Characters>
  <CharactersWithSpaces>4262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2024-10-11T10:28:00Z</dcterms:created>
  <dc:creator>Low</dc:creator>
  <dc:description/>
  <dc:language>ru-RU</dc:language>
  <cp:lastModifiedBy/>
  <cp:lastPrinted>2025-08-18T14:01:58Z</cp:lastPrinted>
  <dcterms:modified xsi:type="dcterms:W3CDTF">2025-08-19T10:10:54Z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