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Предложения, замечания по данному проекту направлять по адресу: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420111, г.Казань, ул.Миславского, д.4 или по электронной почте: ugp.kazan@tatar.ru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Срок направления замечаний и предложений – до 04.09.2025.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Ответственный за сбор информации: главный специалист отдела жилищных программ И.П.Сергеева, тел.8(843) 223-23-93 (вн.70323).</w:t>
      </w:r>
      <w:r/>
    </w:p>
    <w:p>
      <w:pPr>
        <w:pStyle w:val="688"/>
        <w:ind w:left="0" w:right="0" w:firstLine="0"/>
        <w:jc w:val="center"/>
        <w:spacing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0"/>
        </w:rPr>
        <w:t xml:space="preserve"> </w:t>
      </w:r>
      <w:r/>
    </w:p>
    <w:p>
      <w:pPr>
        <w:pStyle w:val="688"/>
        <w:ind w:left="0" w:right="0" w:firstLine="0"/>
        <w:jc w:val="center"/>
        <w:spacing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0"/>
        </w:rPr>
        <w:t xml:space="preserve"> </w:t>
      </w:r>
      <w:r/>
    </w:p>
    <w:p>
      <w:pPr>
        <w:pStyle w:val="688"/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8"/>
        </w:rPr>
        <w:t xml:space="preserve"> </w:t>
      </w:r>
      <w:r/>
    </w:p>
    <w:p>
      <w:pPr>
        <w:pStyle w:val="702"/>
        <w:contextualSpacing/>
        <w:ind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702"/>
        <w:contextualSpacing/>
        <w:ind w:left="0" w:right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02"/>
        <w:contextualSpacing/>
        <w:ind w:left="0" w:right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г.Казани</w:t>
      </w:r>
      <w:r>
        <w:rPr>
          <w:sz w:val="28"/>
          <w:szCs w:val="28"/>
        </w:rPr>
        <w:t xml:space="preserve"> от 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0.201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№6</w:t>
      </w:r>
      <w:r>
        <w:rPr>
          <w:sz w:val="28"/>
          <w:szCs w:val="28"/>
        </w:rPr>
        <w:t xml:space="preserve">227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02"/>
        <w:contextualSpacing/>
        <w:ind w:left="0" w:right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pStyle w:val="702"/>
        <w:contextualSpacing/>
        <w:ind w:left="0" w:right="0"/>
        <w:spacing w:line="288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contextualSpacing/>
        <w:ind w:firstLine="709"/>
        <w:jc w:val="both"/>
        <w:spacing w:line="288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</w:t>
      </w:r>
      <w:r>
        <w:rPr>
          <w:sz w:val="28"/>
          <w:szCs w:val="28"/>
        </w:rPr>
        <w:t xml:space="preserve">принятием постановления </w:t>
      </w:r>
      <w:r>
        <w:rPr>
          <w:sz w:val="28"/>
          <w:szCs w:val="28"/>
        </w:rPr>
        <w:t xml:space="preserve">Кабинета Министров Республики Татарстан от 21</w:t>
      </w:r>
      <w:r>
        <w:rPr>
          <w:sz w:val="28"/>
          <w:szCs w:val="28"/>
        </w:rPr>
        <w:t xml:space="preserve">.08.</w:t>
      </w:r>
      <w:r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621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Порядка предоставления жилых помещений лицам, принимавшим участие в специальной военной операции, и членам их семей, нуждающимся в улучшении жилищных условий в системе социальной ипотеки в Республике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постановляю</w:t>
      </w:r>
      <w:r>
        <w:rPr>
          <w:sz w:val="28"/>
          <w:szCs w:val="28"/>
        </w:rPr>
        <w:t xml:space="preserve">:</w:t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Административный регламент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</w:t>
      </w:r>
      <w:r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Исполнительного комитета </w:t>
      </w:r>
      <w:r>
        <w:rPr>
          <w:sz w:val="28"/>
          <w:szCs w:val="28"/>
        </w:rPr>
        <w:t xml:space="preserve">г.Казани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0.201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6227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</w:t>
      </w:r>
      <w:r>
        <w:rPr>
          <w:sz w:val="28"/>
          <w:szCs w:val="28"/>
        </w:rPr>
        <w:t xml:space="preserve">» (с учетом изменений, внесенных в него постановлени</w:t>
      </w:r>
      <w:r>
        <w:rPr>
          <w:sz w:val="28"/>
          <w:szCs w:val="28"/>
        </w:rPr>
        <w:t xml:space="preserve">ями</w:t>
      </w:r>
      <w:r>
        <w:rPr>
          <w:sz w:val="28"/>
          <w:szCs w:val="28"/>
        </w:rPr>
        <w:t xml:space="preserve"> Исполнительного комитета </w:t>
      </w:r>
      <w:r>
        <w:rPr>
          <w:sz w:val="28"/>
          <w:szCs w:val="28"/>
        </w:rPr>
        <w:t xml:space="preserve">г.Казани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12.03.2012 №1345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21.05.2013 №4601,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04.03.2014</w:t>
      </w:r>
      <w:r>
        <w:rPr>
          <w:sz w:val="28"/>
          <w:szCs w:val="28"/>
        </w:rPr>
        <w:t xml:space="preserve"> №1257, от 24.07.2014 №4196, от </w:t>
      </w:r>
      <w:r>
        <w:rPr>
          <w:sz w:val="28"/>
          <w:szCs w:val="28"/>
        </w:rPr>
        <w:t xml:space="preserve">26.11.20</w:t>
      </w:r>
      <w:r>
        <w:rPr>
          <w:sz w:val="28"/>
          <w:szCs w:val="28"/>
        </w:rPr>
        <w:t xml:space="preserve">14 №6823, от 29.05.2015 №2248, </w:t>
      </w:r>
      <w:r>
        <w:rPr>
          <w:sz w:val="28"/>
          <w:szCs w:val="28"/>
        </w:rPr>
        <w:t xml:space="preserve">от 27.05.2016 №2182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26.12.2018 №6505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19.06.2019 №2227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23.09.2019 №3367</w:t>
      </w:r>
      <w:r>
        <w:rPr>
          <w:sz w:val="28"/>
          <w:szCs w:val="28"/>
        </w:rPr>
        <w:t xml:space="preserve">, от 23.07.2020 №1986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 </w:t>
      </w:r>
      <w:r>
        <w:rPr>
          <w:sz w:val="28"/>
          <w:szCs w:val="28"/>
        </w:rPr>
        <w:t xml:space="preserve">05.02.2021 №268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18.06.2021 №1502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13.10.2021 №2585</w:t>
      </w:r>
      <w:r>
        <w:rPr>
          <w:sz w:val="28"/>
          <w:szCs w:val="28"/>
        </w:rPr>
        <w:t xml:space="preserve">, от 28.02.2022 №540, от 01.11.2022 №3738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26.12.2022 №4634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03.07.2023 №1851, от </w:t>
      </w:r>
      <w:r>
        <w:rPr>
          <w:sz w:val="28"/>
          <w:szCs w:val="28"/>
        </w:rPr>
        <w:t xml:space="preserve">28.09.2023 №2870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02.11.2024 №4624</w:t>
      </w:r>
      <w:r>
        <w:rPr>
          <w:sz w:val="28"/>
          <w:szCs w:val="28"/>
        </w:rPr>
        <w:t xml:space="preserve"> и от 11.07.2025 №2167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ледующие </w:t>
      </w:r>
      <w:r>
        <w:rPr>
          <w:sz w:val="28"/>
          <w:szCs w:val="28"/>
        </w:rPr>
        <w:t xml:space="preserve">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1.1. пункт 1.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дополнить подпунктом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следующего содержания: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«3) гражданин Российской Федерации, участник специальной военной операц</w:t>
      </w:r>
      <w:r>
        <w:rPr>
          <w:sz w:val="28"/>
          <w:szCs w:val="28"/>
        </w:rPr>
        <w:t xml:space="preserve">ии, подающий заявление с целью постановки на учет в системе социальной ипотеки, а в случае его гибели в период участия в специальной военной операции члены его семьи, если им ранее не было реализовано право на улучшение жилищных условий по данной категории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>
        <w:rPr>
          <w:rFonts w:eastAsia="Calibri"/>
          <w:sz w:val="28"/>
          <w:szCs w:val="28"/>
        </w:rPr>
        <w:t xml:space="preserve">подпункт</w:t>
      </w:r>
      <w:r>
        <w:rPr>
          <w:rFonts w:eastAsia="Calibri"/>
          <w:sz w:val="28"/>
          <w:szCs w:val="28"/>
        </w:rPr>
        <w:t xml:space="preserve"> 2) пункта </w:t>
      </w:r>
      <w:r>
        <w:rPr>
          <w:sz w:val="28"/>
          <w:szCs w:val="28"/>
        </w:rPr>
        <w:t xml:space="preserve">2.6.1</w:t>
      </w:r>
      <w:r>
        <w:rPr>
          <w:sz w:val="28"/>
          <w:szCs w:val="28"/>
        </w:rPr>
        <w:t xml:space="preserve"> изложить в следующей редакции: 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заявление и анкета: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- в форме документа на бумажном носителе при обращении в администрацию района (-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) и МФЦ (приложение №5 </w:t>
      </w:r>
      <w:r>
        <w:rPr>
          <w:sz w:val="28"/>
          <w:szCs w:val="28"/>
        </w:rPr>
        <w:t xml:space="preserve">–</w:t>
      </w:r>
      <w:bookmarkStart w:id="0" w:name="_GoBack"/>
      <w:r/>
      <w:bookmarkEnd w:id="0"/>
      <w:r>
        <w:rPr>
          <w:sz w:val="28"/>
          <w:szCs w:val="28"/>
        </w:rPr>
        <w:t xml:space="preserve"> в случае постановки на учет, в случае перерегистрации – приложение №7, для заявителей – участников специальной военной операции – приложение №11)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- в электронной форме (заполняется посредством внесения соответствующих сведений в элект</w:t>
      </w:r>
      <w:r>
        <w:rPr>
          <w:sz w:val="28"/>
          <w:szCs w:val="28"/>
        </w:rPr>
        <w:t xml:space="preserve">ронную форму заявления), подписанное в соответствии с требованиями пункта 2.6.3 Регламента, при обращении посредством Единого портала, Республиканского портала (для заявителей – участников специальной военной операции – при наличии технической возможности)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rFonts w:eastAsia="Calibri"/>
          <w:sz w:val="28"/>
          <w:szCs w:val="28"/>
        </w:rPr>
        <w:t xml:space="preserve">пункт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2.6.1</w:t>
      </w:r>
      <w:r>
        <w:rPr>
          <w:sz w:val="28"/>
          <w:szCs w:val="28"/>
        </w:rPr>
        <w:t xml:space="preserve"> дополнить подпунктом 20) следующего содержания: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20) для заявителей – участников специальной военной операции – документы, устанавливающие факт участия в специальной военной операции: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20.1) справка, подтверждающая участие гражданина в </w:t>
      </w:r>
      <w:r>
        <w:rPr>
          <w:sz w:val="28"/>
          <w:szCs w:val="28"/>
        </w:rPr>
        <w:t xml:space="preserve">специальной военной операции, выданная федеральными органами исполнительной власти (федеральными государственными органами), направившими (привлекшими) его для участия в специальной военной операции, в соответствии с законодательством Российской Федерации;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20.2) копия свидетельства о смерти погибшего (умершего) участника специальной военной операции;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20.3) копия документов, подтверждающих гибель (смерть) участника специальной военной операции в результате участия в специальной военной операции или непосредственного выполнения задач, связанных с ее проведением;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20.4) копия зак</w:t>
      </w:r>
      <w:r>
        <w:rPr>
          <w:sz w:val="28"/>
          <w:szCs w:val="28"/>
        </w:rPr>
        <w:t xml:space="preserve">лючения военно-врачебной комиссии о причинной связи увечья (ранения, травмы, контузии) или заболевания, приведшего к смерти погибшего (умершего), с участием в специальной военной операции или с непосредственным выполнением задач, связанных с ее проведением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rFonts w:eastAsia="Calibri"/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8.2.1</w:t>
      </w:r>
      <w:r>
        <w:rPr>
          <w:sz w:val="28"/>
          <w:szCs w:val="28"/>
        </w:rPr>
        <w:t xml:space="preserve"> дополнить подпункт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0) </w:t>
      </w:r>
      <w:r>
        <w:rPr>
          <w:sz w:val="28"/>
          <w:szCs w:val="28"/>
        </w:rPr>
        <w:t xml:space="preserve">и 11) </w:t>
      </w:r>
      <w:r>
        <w:rPr>
          <w:sz w:val="28"/>
          <w:szCs w:val="28"/>
        </w:rPr>
        <w:t xml:space="preserve">следующего содержания: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10) несоответствие понятию «участник специальной военной операции» [гражданин Российской Федерации, участник специальной военной операции, подающий заявление с целью постановки на учет в системе социальной ипотеки, а в случае</w:t>
      </w:r>
      <w:r>
        <w:rPr>
          <w:sz w:val="28"/>
          <w:szCs w:val="28"/>
        </w:rPr>
        <w:t xml:space="preserve"> его гибели в период участия в специальной военной операции члены его семьи, если им ранее не было реализовано право на улучшение жилищных условий по данной категории] (в случае если заявителем является лицо, указанное в подпункте 3 пункта 1.2 Регламента);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11) повторное участие в программе социальной ипотеки для участников специальной военной операции (в случае, если заявителем является лицо, указанное в подпункте 3 пункта 1.2 Регламента)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1.5. </w:t>
      </w:r>
      <w:r>
        <w:rPr>
          <w:sz w:val="28"/>
          <w:szCs w:val="28"/>
        </w:rPr>
        <w:t xml:space="preserve">приложение к настоящему постановлению считать приложением №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 к Административному регламенту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spacing w:line="288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Опубликовать настоящее постановление в сетевом издании «Муниципаль</w:t>
      </w:r>
      <w:r>
        <w:rPr>
          <w:sz w:val="28"/>
          <w:szCs w:val="28"/>
        </w:rPr>
        <w:t xml:space="preserve">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  <w:r>
        <w:rPr>
          <w:sz w:val="28"/>
          <w:szCs w:val="28"/>
        </w:rPr>
      </w:r>
    </w:p>
    <w:p>
      <w:pPr>
        <w:pStyle w:val="696"/>
        <w:contextualSpacing/>
        <w:ind w:firstLine="709"/>
        <w:spacing w:line="288" w:lineRule="auto"/>
        <w:tabs>
          <w:tab w:val="left" w:pos="4536" w:leader="none"/>
          <w:tab w:val="left" w:pos="4820" w:leader="none"/>
          <w:tab w:val="left" w:pos="49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заместителя Руководителя Исполнительного комитета </w:t>
      </w:r>
      <w:r>
        <w:rPr>
          <w:sz w:val="28"/>
          <w:szCs w:val="28"/>
        </w:rPr>
        <w:t xml:space="preserve">г.Казани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И.А.Гиниятуллина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96"/>
        <w:contextualSpacing/>
        <w:ind w:firstLine="0"/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6"/>
        <w:contextualSpacing/>
        <w:ind w:firstLine="0"/>
        <w:spacing w:line="288" w:lineRule="auto"/>
        <w:rPr>
          <w:b/>
          <w:sz w:val="28"/>
          <w:szCs w:val="28"/>
        </w:rPr>
        <w:sectPr>
          <w:headerReference w:type="default" r:id="rId8"/>
          <w:headerReference w:type="even" r:id="rId9"/>
          <w:footnotePr/>
          <w:endnotePr/>
          <w:type w:val="nextPage"/>
          <w:pgSz w:w="11906" w:h="16838" w:orient="portrait"/>
          <w:pgMar w:top="1134" w:right="1134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/>
          <w:sz w:val="28"/>
          <w:szCs w:val="28"/>
        </w:rPr>
        <w:t xml:space="preserve">Руководитель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Р.</w:t>
      </w:r>
      <w:r>
        <w:rPr>
          <w:b/>
          <w:sz w:val="28"/>
          <w:szCs w:val="28"/>
        </w:rPr>
        <w:t xml:space="preserve">Г.Гафаров</w:t>
      </w:r>
      <w:r>
        <w:rPr>
          <w:b/>
          <w:sz w:val="28"/>
          <w:szCs w:val="28"/>
        </w:rPr>
      </w:r>
    </w:p>
    <w:p>
      <w:pPr>
        <w:ind w:firstLine="5103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</w:r>
    </w:p>
    <w:p>
      <w:pPr>
        <w:ind w:firstLine="5103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 xml:space="preserve">г.Казани</w:t>
      </w:r>
      <w:r>
        <w:rPr>
          <w:sz w:val="28"/>
          <w:szCs w:val="28"/>
        </w:rPr>
      </w:r>
    </w:p>
    <w:p>
      <w:pPr>
        <w:ind w:firstLine="5103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от __________ № ______</w:t>
      </w:r>
      <w:r>
        <w:rPr>
          <w:sz w:val="28"/>
          <w:szCs w:val="28"/>
        </w:rPr>
      </w:r>
    </w:p>
    <w:p>
      <w:pPr>
        <w:ind w:left="5103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(Форма)</w:t>
      </w:r>
      <w:r>
        <w:rPr>
          <w:sz w:val="28"/>
          <w:szCs w:val="28"/>
        </w:rPr>
      </w:r>
    </w:p>
    <w:p>
      <w:pPr>
        <w:ind w:left="5387" w:firstLine="5103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2977"/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Руководителю органа </w:t>
      </w:r>
      <w:r>
        <w:rPr>
          <w:i/>
          <w:iCs/>
          <w:color w:val="000000"/>
        </w:rPr>
      </w:r>
    </w:p>
    <w:p>
      <w:pPr>
        <w:ind w:firstLine="2977"/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местного самоуправления ________________________________</w:t>
      </w:r>
      <w:r>
        <w:rPr>
          <w:i/>
          <w:iCs/>
          <w:color w:val="000000"/>
        </w:rPr>
      </w:r>
    </w:p>
    <w:p>
      <w:pPr>
        <w:ind w:firstLine="2977"/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                                                   (наименование района, города)</w:t>
      </w:r>
      <w:r>
        <w:rPr>
          <w:i/>
          <w:iCs/>
          <w:color w:val="000000"/>
        </w:rPr>
      </w:r>
    </w:p>
    <w:p>
      <w:pPr>
        <w:ind w:firstLine="2977"/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_______________________________________________________</w:t>
      </w:r>
      <w:r>
        <w:rPr>
          <w:i/>
          <w:iCs/>
          <w:color w:val="000000"/>
        </w:rPr>
      </w:r>
    </w:p>
    <w:p>
      <w:pPr>
        <w:ind w:firstLine="2977"/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от гр. _</w:t>
      </w:r>
      <w:r>
        <w:rPr>
          <w:i/>
          <w:iCs/>
          <w:color w:val="000000"/>
        </w:rPr>
        <w:t xml:space="preserve">_</w:t>
      </w:r>
      <w:r>
        <w:rPr>
          <w:color w:val="000000"/>
        </w:rPr>
        <w:t xml:space="preserve">_</w:t>
      </w:r>
      <w:r>
        <w:rPr>
          <w:i/>
          <w:iCs/>
          <w:color w:val="000000"/>
        </w:rPr>
        <w:t xml:space="preserve">_</w:t>
      </w:r>
      <w:r>
        <w:rPr>
          <w:color w:val="000000"/>
        </w:rPr>
        <w:t xml:space="preserve">_____________________________________________,</w:t>
      </w:r>
      <w:r>
        <w:rPr>
          <w:i/>
          <w:iCs/>
          <w:color w:val="000000"/>
        </w:rPr>
      </w:r>
    </w:p>
    <w:p>
      <w:pPr>
        <w:ind w:firstLine="2977"/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(фамилия, имя, отчество (последнее – при наличии) полностью)</w:t>
      </w:r>
      <w:r>
        <w:rPr>
          <w:i/>
          <w:iCs/>
          <w:color w:val="000000"/>
        </w:rPr>
      </w:r>
    </w:p>
    <w:p>
      <w:pPr>
        <w:ind w:firstLine="2977"/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_______________________________________________________</w:t>
      </w:r>
      <w:r>
        <w:rPr>
          <w:i/>
          <w:iCs/>
          <w:color w:val="000000"/>
        </w:rPr>
      </w:r>
    </w:p>
    <w:p>
      <w:pPr>
        <w:ind w:firstLine="2977"/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(проживающего в городе, поселке, селе по адресу:)</w:t>
      </w:r>
      <w:r>
        <w:rPr>
          <w:i/>
          <w:iCs/>
          <w:color w:val="000000"/>
        </w:rPr>
      </w:r>
    </w:p>
    <w:p>
      <w:pPr>
        <w:ind w:firstLine="2977"/>
        <w:jc w:val="both"/>
        <w:widowControl w:val="off"/>
        <w:rPr>
          <w:i/>
          <w:iCs/>
          <w:color w:val="000000"/>
        </w:rPr>
      </w:pPr>
      <w:r>
        <w:rPr>
          <w:i/>
          <w:iCs/>
          <w:color w:val="000000"/>
        </w:rPr>
        <w:t xml:space="preserve">__</w:t>
      </w:r>
      <w:r>
        <w:rPr>
          <w:color w:val="000000"/>
        </w:rPr>
        <w:t xml:space="preserve">_____________________________________________________</w:t>
      </w:r>
      <w:r>
        <w:rPr>
          <w:i/>
          <w:iCs/>
          <w:color w:val="000000"/>
        </w:rPr>
      </w:r>
    </w:p>
    <w:p>
      <w:pPr>
        <w:ind w:firstLine="2977"/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     (почтовый индекс, полный адрес, контактный телефон)</w:t>
      </w:r>
      <w:r>
        <w:rPr>
          <w:i/>
          <w:iCs/>
          <w:color w:val="000000"/>
        </w:rPr>
      </w:r>
    </w:p>
    <w:p>
      <w:pPr>
        <w:ind w:firstLine="2977"/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_______________________________________________________</w:t>
      </w:r>
      <w:r>
        <w:rPr>
          <w:i/>
          <w:iCs/>
          <w:color w:val="000000"/>
        </w:rPr>
      </w:r>
    </w:p>
    <w:p>
      <w:pPr>
        <w:ind w:firstLine="2977"/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_______________________________________________________</w:t>
      </w:r>
      <w:r>
        <w:rPr>
          <w:i/>
          <w:iCs/>
          <w:color w:val="000000"/>
        </w:rPr>
      </w:r>
    </w:p>
    <w:p>
      <w:pPr>
        <w:ind w:firstLine="2977"/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_____________________ с ________________________________</w:t>
      </w:r>
      <w:r>
        <w:rPr>
          <w:i/>
          <w:iCs/>
          <w:color w:val="000000"/>
        </w:rPr>
      </w:r>
    </w:p>
    <w:p>
      <w:pPr>
        <w:ind w:firstLine="2977"/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                                                     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     (число, месяц, год)</w:t>
      </w:r>
      <w:r>
        <w:rPr>
          <w:i/>
          <w:iCs/>
          <w:color w:val="000000"/>
        </w:rPr>
      </w:r>
    </w:p>
    <w:p>
      <w:pPr>
        <w:ind w:firstLine="2977"/>
      </w:pPr>
      <w:r/>
      <w:r/>
    </w:p>
    <w:p>
      <w:pPr>
        <w:jc w:val="both"/>
        <w:widowControl w:val="off"/>
        <w:rPr>
          <w:i/>
          <w:iCs/>
          <w:color w:val="000000"/>
        </w:rPr>
      </w:pPr>
      <w:r>
        <w:rPr>
          <w:i/>
          <w:iCs/>
          <w:color w:val="000000"/>
        </w:rPr>
      </w:r>
      <w:r>
        <w:rPr>
          <w:i/>
          <w:iCs/>
          <w:color w:val="000000"/>
        </w:rPr>
      </w:r>
    </w:p>
    <w:p>
      <w:pPr>
        <w:jc w:val="center"/>
        <w:widowControl w:val="off"/>
        <w:rPr>
          <w:b/>
          <w:color w:val="000000"/>
        </w:rPr>
      </w:pPr>
      <w:r>
        <w:rPr>
          <w:b/>
          <w:color w:val="000000"/>
        </w:rPr>
        <w:t xml:space="preserve">ЗАЯВЛЕНИЕ</w:t>
      </w:r>
      <w:r>
        <w:rPr>
          <w:b/>
          <w:color w:val="000000"/>
        </w:rPr>
      </w:r>
    </w:p>
    <w:p>
      <w:pPr>
        <w:jc w:val="center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0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7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связи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005" w:type="dxa"/>
            <w:textDirection w:val="lrTb"/>
            <w:noWrap w:val="false"/>
          </w:tcPr>
          <w:p>
            <w:pPr>
              <w:pStyle w:val="7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31" w:type="dxa"/>
            <w:textDirection w:val="lrTb"/>
            <w:noWrap w:val="false"/>
          </w:tcPr>
          <w:p>
            <w:pPr>
              <w:pStyle w:val="7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причины нуждаемости в улучшении жилищных условий)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531" w:type="dxa"/>
            <w:textDirection w:val="lrTb"/>
            <w:noWrap w:val="false"/>
          </w:tcPr>
          <w:p>
            <w:pPr>
              <w:pStyle w:val="7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531" w:type="dxa"/>
            <w:textDirection w:val="lrTb"/>
            <w:noWrap w:val="false"/>
          </w:tcPr>
          <w:p>
            <w:pPr>
              <w:pStyle w:val="7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531" w:type="dxa"/>
            <w:textDirection w:val="lrTb"/>
            <w:noWrap w:val="false"/>
          </w:tcPr>
          <w:p>
            <w:pPr>
              <w:pStyle w:val="7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531" w:type="dxa"/>
            <w:textDirection w:val="lrTb"/>
            <w:noWrap w:val="false"/>
          </w:tcPr>
          <w:p>
            <w:pPr>
              <w:pStyle w:val="7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>
        <w:t xml:space="preserve">прошу Вас принять меня с семьей в составе ____ человек на учет для улучшения жилищных условий в системе социальной ипотеки.</w:t>
      </w:r>
      <w:r/>
    </w:p>
    <w:p>
      <w:pPr>
        <w:ind w:firstLine="709"/>
        <w:jc w:val="both"/>
      </w:pPr>
      <w:r>
        <w:t xml:space="preserve">Анкета к заявлению по установленной форме, содержащая сведения, необходимые для принятия моей семьи на учет для улучшения жилищных условий в системе социальной ипотеки, прилагается.</w:t>
      </w:r>
      <w:r/>
    </w:p>
    <w:p>
      <w:pPr>
        <w:ind w:firstLine="709"/>
        <w:jc w:val="both"/>
      </w:pPr>
      <w:r>
        <w:t xml:space="preserve">Я и члены моей семьи даем согласие на проверку органами местного самоуправления сведений, указанных в заявлении и в анкете, на запрос ими, а также специализированной организацией документов, необходимых для рассмотрения вопроса о принятии на учет.</w:t>
      </w:r>
      <w:r/>
    </w:p>
    <w:p>
      <w:pPr>
        <w:ind w:firstLine="709"/>
        <w:jc w:val="both"/>
      </w:pPr>
      <w:r>
        <w:t xml:space="preserve">Я и члены моей семьи предупреждены,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учета.</w:t>
      </w:r>
      <w:r/>
    </w:p>
    <w:p>
      <w:pPr>
        <w:ind w:firstLine="709"/>
        <w:jc w:val="both"/>
      </w:pPr>
      <w:r>
        <w:t xml:space="preserve">Я и члены моей семьи согласны, что в случае выявления сведений, не соответствующих указанным в заявлении, мы будем сняты с учета в установленном законом порядке.</w:t>
      </w:r>
      <w:r/>
    </w:p>
    <w:p>
      <w:pPr>
        <w:ind w:firstLine="709"/>
        <w:jc w:val="both"/>
      </w:pPr>
      <w:r>
        <w:t xml:space="preserve">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ним.</w:t>
      </w:r>
      <w:r/>
    </w:p>
    <w:p>
      <w:pPr>
        <w:ind w:firstLine="709"/>
        <w:jc w:val="both"/>
      </w:pPr>
      <w:r>
        <w:t xml:space="preserve">Я и члены моей семьи даем согласие на обработку персональных данных и передачу их третьим лицам.</w:t>
      </w:r>
      <w:r/>
    </w:p>
    <w:p>
      <w:pPr>
        <w:ind w:firstLine="709"/>
        <w:jc w:val="both"/>
      </w:pPr>
      <w:r>
        <w:t xml:space="preserve">О результатах рассмотрения заявления просим проинформировать следующим способом:</w:t>
      </w:r>
      <w:r/>
    </w:p>
    <w:p>
      <w:r/>
      <w:r/>
    </w:p>
    <w:p>
      <w:pPr>
        <w:jc w:val="both"/>
        <w:spacing w:line="216" w:lineRule="auto"/>
        <w:rPr>
          <w:color w:val="000000"/>
        </w:rPr>
        <w:outlineLvl w:val="0"/>
      </w:pPr>
      <w:r>
        <w:rPr>
          <w:rFonts w:ascii="Wingdings" w:hAnsi="Wingdings" w:eastAsia="Wingdings" w:cs="Wingdings"/>
          <w:color w:val="000000"/>
        </w:rPr>
        <w:t xml:space="preserve"></w:t>
      </w:r>
      <w:r>
        <w:rPr>
          <w:color w:val="000000"/>
        </w:rPr>
        <w:t xml:space="preserve"> </w:t>
      </w:r>
      <w:r>
        <w:t xml:space="preserve">в электронном виде в личном кабинете портала государственных и муниципальных услуг Республики Татарстан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jc w:val="both"/>
        <w:spacing w:line="216" w:lineRule="auto"/>
        <w:rPr>
          <w:i/>
          <w:iCs/>
          <w:color w:val="000000"/>
        </w:rPr>
        <w:outlineLvl w:val="0"/>
      </w:pPr>
      <w:r>
        <w:rPr>
          <w:rFonts w:ascii="Wingdings" w:hAnsi="Wingdings" w:eastAsia="Wingdings" w:cs="Wingdings"/>
          <w:color w:val="000000"/>
        </w:rPr>
        <w:t xml:space="preserve"></w:t>
      </w:r>
      <w:r>
        <w:rPr>
          <w:color w:val="000000"/>
        </w:rPr>
        <w:t xml:space="preserve"> </w:t>
      </w:r>
      <w:r>
        <w:t xml:space="preserve">в многофункциональном центре предоставления государственных и муниципальных услуг.</w:t>
      </w:r>
      <w:r>
        <w:rPr>
          <w:i/>
          <w:iCs/>
          <w:color w:val="000000"/>
        </w:rPr>
      </w:r>
    </w:p>
    <w:p>
      <w:r/>
      <w:r/>
    </w:p>
    <w:p>
      <w:pPr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Заявитель: ______________________________________________________________________</w:t>
      </w:r>
      <w:r>
        <w:rPr>
          <w:i/>
          <w:iCs/>
          <w:color w:val="000000"/>
        </w:rPr>
      </w:r>
    </w:p>
    <w:p>
      <w:pPr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                            (фамилия, имя, отчество (последнее – при наличии) полностью, подпись)</w:t>
      </w:r>
      <w:r>
        <w:rPr>
          <w:i/>
          <w:iCs/>
          <w:color w:val="000000"/>
        </w:rPr>
      </w:r>
    </w:p>
    <w:p>
      <w:pPr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Дееспособные</w:t>
      </w:r>
      <w:r>
        <w:rPr>
          <w:i/>
          <w:iCs/>
          <w:color w:val="000000"/>
        </w:rPr>
      </w:r>
    </w:p>
    <w:p>
      <w:pPr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члены </w:t>
      </w:r>
      <w:r>
        <w:rPr>
          <w:color w:val="000000"/>
        </w:rPr>
        <w:t xml:space="preserve">семьи:  1</w:t>
      </w:r>
      <w:r>
        <w:rPr>
          <w:color w:val="000000"/>
        </w:rPr>
        <w:t xml:space="preserve">._________________________________________________________________</w:t>
      </w:r>
      <w:r>
        <w:rPr>
          <w:i/>
          <w:iCs/>
          <w:color w:val="000000"/>
        </w:rPr>
      </w:r>
    </w:p>
    <w:p>
      <w:pPr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                         2._________________________________________________________________</w:t>
      </w:r>
      <w:r>
        <w:rPr>
          <w:i/>
          <w:iCs/>
          <w:color w:val="000000"/>
        </w:rPr>
      </w:r>
    </w:p>
    <w:p>
      <w:pPr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                         3._________________________________________________________________</w:t>
      </w:r>
      <w:r>
        <w:rPr>
          <w:i/>
          <w:iCs/>
          <w:color w:val="000000"/>
        </w:rPr>
      </w:r>
    </w:p>
    <w:p>
      <w:pPr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                         4._________________________________________________________________</w:t>
      </w:r>
      <w:r>
        <w:rPr>
          <w:i/>
          <w:iCs/>
          <w:color w:val="000000"/>
        </w:rPr>
      </w:r>
    </w:p>
    <w:p>
      <w:pPr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                                  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(подписи всех дееспособных членов семьи)</w:t>
      </w:r>
      <w:r>
        <w:rPr>
          <w:i/>
          <w:iCs/>
          <w:color w:val="000000"/>
        </w:rPr>
      </w:r>
    </w:p>
    <w:p>
      <w:pPr>
        <w:jc w:val="both"/>
        <w:widowControl w:val="off"/>
        <w:rPr>
          <w:iCs/>
          <w:color w:val="000000"/>
        </w:rPr>
      </w:pPr>
      <w:r>
        <w:rPr>
          <w:iCs/>
          <w:color w:val="000000"/>
        </w:rPr>
      </w:r>
      <w:r>
        <w:rPr>
          <w:iCs/>
          <w:color w:val="000000"/>
        </w:rPr>
      </w:r>
    </w:p>
    <w:p>
      <w:pPr>
        <w:jc w:val="both"/>
        <w:widowControl w:val="off"/>
        <w:rPr>
          <w:iCs/>
          <w:color w:val="000000"/>
        </w:rPr>
      </w:pPr>
      <w:r>
        <w:rPr>
          <w:iCs/>
          <w:color w:val="000000"/>
        </w:rPr>
      </w:r>
      <w:r>
        <w:rPr>
          <w:iCs/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«_____» _______________________ 20____ г.</w:t>
      </w:r>
      <w:r>
        <w:rPr>
          <w:i/>
          <w:iCs/>
          <w:color w:val="000000"/>
        </w:rPr>
      </w:r>
    </w:p>
    <w:p>
      <w:pPr>
        <w:jc w:val="both"/>
        <w:widowControl w:val="off"/>
        <w:rPr>
          <w:i/>
          <w:iCs/>
          <w:color w:val="000000"/>
        </w:rPr>
      </w:pPr>
      <w:r>
        <w:rPr>
          <w:color w:val="000000"/>
        </w:rPr>
        <w:t xml:space="preserve">              (дата прописью)</w:t>
      </w:r>
      <w:r>
        <w:rPr>
          <w:i/>
          <w:iCs/>
          <w:color w:val="000000"/>
        </w:rPr>
      </w:r>
    </w:p>
    <w:p>
      <w:pPr>
        <w:rPr>
          <w:sz w:val="26"/>
          <w:szCs w:val="26"/>
        </w:rPr>
        <w:sectPr>
          <w:footnotePr/>
          <w:endnotePr/>
          <w:type w:val="nextPage"/>
          <w:pgSz w:w="11907" w:h="16840" w:orient="portrait"/>
          <w:pgMar w:top="1134" w:right="992" w:bottom="1134" w:left="1134" w:header="720" w:footer="720" w:gutter="0"/>
          <w:pgNumType w:start="1"/>
          <w:cols w:num="1" w:sep="0" w:space="708" w:equalWidth="1"/>
          <w:docGrid w:linePitch="360"/>
          <w:titlePg/>
        </w:sect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center"/>
        <w:widowControl w:val="off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Анкета заявителя</w:t>
      </w:r>
      <w:r>
        <w:rPr>
          <w:rFonts w:ascii="Arial" w:hAnsi="Arial" w:cs="Arial"/>
          <w:sz w:val="20"/>
          <w:szCs w:val="20"/>
        </w:rPr>
      </w:r>
    </w:p>
    <w:p>
      <w:pPr>
        <w:ind w:firstLine="720"/>
        <w:jc w:val="both"/>
        <w:widowControl w:val="off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Фамилия, имя, отчество </w:t>
      </w:r>
      <w:hyperlink w:tooltip="#Par353" w:anchor="Par353" w:history="1">
        <w:r>
          <w:rPr>
            <w:rFonts w:ascii="Courier New" w:hAnsi="Courier New" w:cs="Courier New"/>
            <w:color w:val="0000ff"/>
            <w:sz w:val="20"/>
            <w:szCs w:val="20"/>
          </w:rPr>
          <w:t xml:space="preserve">&lt;*&gt;</w:t>
        </w:r>
      </w:hyperlink>
      <w:r>
        <w:rPr>
          <w:rFonts w:ascii="Courier New" w:hAnsi="Courier New" w:cs="Courier New"/>
          <w:sz w:val="20"/>
          <w:szCs w:val="20"/>
        </w:rPr>
        <w:t xml:space="preserve"> заявителя 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(полностью)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Проживаю по адресу 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(район, улица, дом, квартира, комната)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(указать контактный телефон: домашний, служебный)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Документ, удостоверяющий личность 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(вид документа)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серия _______ номер _______________ кем и когда выдан 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Дата рождения 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(число, месяц, год)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Место рождения 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┌─┬─┬─┬─┬─┬─┬─┬─┬─┬─┬─┬─┐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 Идентификационный номер </w:t>
      </w:r>
      <w:r>
        <w:rPr>
          <w:rFonts w:ascii="Courier New" w:hAnsi="Courier New" w:cs="Courier New"/>
          <w:sz w:val="20"/>
          <w:szCs w:val="20"/>
        </w:rPr>
        <w:t xml:space="preserve">налогоплательщика  └</w:t>
      </w:r>
      <w:r>
        <w:rPr>
          <w:rFonts w:ascii="Courier New" w:hAnsi="Courier New" w:cs="Courier New"/>
          <w:sz w:val="20"/>
          <w:szCs w:val="20"/>
        </w:rPr>
        <w:t xml:space="preserve">─┴─┴─┴─┴─┴─┴─┴─┴─┴─┴─┴─┘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(ИНН - указать все двенадцать знаков)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7. Место работы 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(указать полное наименование организации, отдела, должность)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(если заявитель не работает, указать причину незанятости)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┌─┬─┬─┬─┬─┬─┬─┬─┬─┬─┬─┬─┐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8. ИНН организации __________________________ └─┴─┴─┴─┴─┴─┴─┴─┴─┴─┴─┴─┘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(если заявитель не работает, то в значение ИНН проставляются нули,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т.е. ИНН для неработающего - 0 000 000 000)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9. Стаж на последнем месте работы составляет ____________________ └─┴─┘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(указать количество лет)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10. Общий стаж работы составляет ______________________________   └─┴─┘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(указать количество лет)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11. Стаж работы в бюджетной сфере составляет ____________________ └─┴─┘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(указать количество лет)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12. Состав семьи _______ человек:</w:t>
      </w:r>
      <w:r>
        <w:rPr>
          <w:rFonts w:ascii="Courier New" w:hAnsi="Courier New" w:cs="Courier New"/>
          <w:sz w:val="20"/>
          <w:szCs w:val="20"/>
        </w:rPr>
      </w:r>
    </w:p>
    <w:p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rPr>
          <w:b/>
          <w:sz w:val="28"/>
          <w:szCs w:val="28"/>
        </w:rPr>
        <w:sectPr>
          <w:footnotePr/>
          <w:endnotePr/>
          <w:type w:val="nextPage"/>
          <w:pgSz w:w="11907" w:h="16840" w:orient="portrait"/>
          <w:pgMar w:top="1134" w:right="1134" w:bottom="1134" w:left="1134" w:header="720" w:footer="720" w:gutter="0"/>
          <w:pgNumType w:start="1"/>
          <w:cols w:num="1" w:sep="0" w:space="708" w:equalWidth="1"/>
          <w:docGrid w:linePitch="360"/>
          <w:titlePg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</w:pPr>
      <w:r>
        <w:t xml:space="preserve">2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343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5"/>
        <w:gridCol w:w="1079"/>
        <w:gridCol w:w="962"/>
        <w:gridCol w:w="739"/>
        <w:gridCol w:w="962"/>
        <w:gridCol w:w="794"/>
        <w:gridCol w:w="852"/>
        <w:gridCol w:w="794"/>
        <w:gridCol w:w="848"/>
        <w:gridCol w:w="681"/>
        <w:gridCol w:w="1078"/>
        <w:gridCol w:w="1134"/>
        <w:gridCol w:w="907"/>
        <w:gridCol w:w="850"/>
        <w:gridCol w:w="119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п/п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Ф.И.О. (последнее - при наличии) полностью </w:t>
            </w:r>
            <w:hyperlink w:tooltip="#Par684" w:anchor="Par684" w:history="1">
              <w:r>
                <w:rPr>
                  <w:rStyle w:val="716"/>
                  <w:rFonts w:cs="Arial"/>
                  <w:szCs w:val="20"/>
                </w:rPr>
                <w:t xml:space="preserve">&lt;*&gt;</w:t>
              </w:r>
            </w:hyperlink>
            <w:r/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Родственные отношения </w:t>
            </w:r>
            <w:hyperlink w:tooltip="#Par685" w:anchor="Par685" w:history="1">
              <w:r>
                <w:rPr>
                  <w:rStyle w:val="716"/>
                  <w:rFonts w:cs="Arial"/>
                  <w:szCs w:val="20"/>
                </w:rPr>
                <w:t xml:space="preserve">&lt;**&gt;</w:t>
              </w:r>
            </w:hyperlink>
            <w:r/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Дата рождения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Место рождения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Удостоверение личности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ИНН (идентификационный номер налогоплательщика) физического лица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СНИЛС (страховой номер индивидуального лицевого счета)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Место работы, учебы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работы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ИНН (идентификационный номер налогоплательщика) организации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документа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серия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номер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кем выдан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дата выдачи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  <w:sectPr>
          <w:footnotePr/>
          <w:endnotePr/>
          <w:type w:val="nextPage"/>
          <w:pgSz w:w="16840" w:h="11907" w:orient="landscape"/>
          <w:pgMar w:top="1134" w:right="1134" w:bottom="1134" w:left="1134" w:header="720" w:footer="720" w:gutter="0"/>
          <w:pgNumType w:start="3"/>
          <w:cols w:num="1" w:sep="0" w:space="708" w:equalWidth="1"/>
          <w:docGrid w:linePitch="360"/>
          <w:titlePg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</w:pPr>
      <w:r>
        <w:t xml:space="preserve">3</w:t>
      </w:r>
      <w:r/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540"/>
        <w:jc w:val="both"/>
        <w:widowControl w:val="off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13. Я и члены моей семьи занимаем жилую площадь:</w:t>
      </w:r>
      <w:r>
        <w:rPr>
          <w:rFonts w:ascii="Arial" w:hAnsi="Arial" w:cs="Arial"/>
          <w:sz w:val="20"/>
          <w:szCs w:val="20"/>
        </w:rPr>
      </w:r>
    </w:p>
    <w:p>
      <w:pPr>
        <w:ind w:firstLine="720"/>
        <w:jc w:val="both"/>
        <w:widowControl w:val="off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tbl>
      <w:tblPr>
        <w:tblW w:w="903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70"/>
        <w:gridCol w:w="1359"/>
        <w:gridCol w:w="977"/>
        <w:gridCol w:w="858"/>
        <w:gridCol w:w="794"/>
        <w:gridCol w:w="1191"/>
        <w:gridCol w:w="1472"/>
        <w:gridCol w:w="181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п/п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tooltip="#Par353" w:anchor="Par35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 xml:space="preserve">&lt;*&gt;</w:t>
              </w:r>
            </w:hyperlink>
            <w:r/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Родственные отношения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рождения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прописки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имущества (квартира, комната, жилой дом), площадь, кв. метров (общая/жилая)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  <w:p>
            <w:pPr>
              <w:ind w:firstLine="720"/>
              <w:jc w:val="center"/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  <w:p>
            <w:pPr>
              <w:ind w:firstLine="720"/>
              <w:jc w:val="center"/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2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</w:tbl>
    <w:p>
      <w:pPr>
        <w:ind w:firstLine="720"/>
        <w:jc w:val="both"/>
        <w:widowControl w:val="off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540"/>
        <w:jc w:val="both"/>
        <w:widowControl w:val="off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Кроме того, со мной и членами моей семьи проживают:</w:t>
      </w:r>
      <w:r>
        <w:rPr>
          <w:rFonts w:ascii="Arial" w:hAnsi="Arial" w:cs="Arial"/>
          <w:sz w:val="20"/>
          <w:szCs w:val="20"/>
        </w:rPr>
      </w:r>
    </w:p>
    <w:p>
      <w:pPr>
        <w:ind w:firstLine="720"/>
        <w:jc w:val="both"/>
        <w:widowControl w:val="off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tbl>
      <w:tblPr>
        <w:tblW w:w="90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4"/>
        <w:gridCol w:w="1701"/>
        <w:gridCol w:w="962"/>
        <w:gridCol w:w="1276"/>
        <w:gridCol w:w="1306"/>
        <w:gridCol w:w="1020"/>
        <w:gridCol w:w="965"/>
        <w:gridCol w:w="127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п/п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tooltip="#Par353" w:anchor="Par35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 xml:space="preserve">&lt;*&gt;</w:t>
              </w:r>
            </w:hyperlink>
            <w:r/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Родственные отношения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рождения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Удостоверение личности (серия, номер, кем выдан, когда выдан)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СНИЛС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прописки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  <w:p>
            <w:pPr>
              <w:ind w:firstLine="720"/>
              <w:jc w:val="center"/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3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</w:t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  <w:p>
            <w:pPr>
              <w:ind w:firstLine="720"/>
              <w:jc w:val="center"/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</w:tbl>
    <w:p>
      <w:pPr>
        <w:ind w:firstLine="720"/>
        <w:jc w:val="both"/>
        <w:widowControl w:val="off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540"/>
        <w:jc w:val="both"/>
        <w:widowControl w:val="off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14. Сведения о наличии жилых помещений, принадлежащих на праве собственности мне и членам моей семьи:</w:t>
      </w:r>
      <w:r>
        <w:rPr>
          <w:rFonts w:ascii="Arial" w:hAnsi="Arial" w:cs="Arial"/>
          <w:sz w:val="20"/>
          <w:szCs w:val="20"/>
        </w:rPr>
      </w:r>
    </w:p>
    <w:p>
      <w:pPr>
        <w:ind w:firstLine="720"/>
        <w:jc w:val="both"/>
        <w:widowControl w:val="off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tbl>
      <w:tblPr>
        <w:tblW w:w="8973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07"/>
        <w:gridCol w:w="1694"/>
        <w:gridCol w:w="1585"/>
        <w:gridCol w:w="1562"/>
        <w:gridCol w:w="1584"/>
        <w:gridCol w:w="20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п/п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tooltip="#Par353" w:anchor="Par35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 xml:space="preserve"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(полностью)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Родственные отношения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имущества (квартира, комната, жилой дом), площадь, кв. метров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регистрации по свидетельству о собственности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1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</w:tbl>
    <w:p>
      <w:pPr>
        <w:ind w:firstLine="720"/>
        <w:jc w:val="both"/>
        <w:widowControl w:val="off"/>
        <w:rPr>
          <w:rFonts w:ascii="Courier New" w:hAnsi="Courier New" w:cs="Courier New"/>
          <w:sz w:val="20"/>
          <w:szCs w:val="20"/>
        </w:rPr>
        <w:sectPr>
          <w:footnotePr/>
          <w:endnotePr/>
          <w:type w:val="nextPage"/>
          <w:pgSz w:w="11907" w:h="16840" w:orient="portrait"/>
          <w:pgMar w:top="1134" w:right="1134" w:bottom="1134" w:left="1134" w:header="720" w:footer="720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center"/>
        <w:rPr>
          <w:rFonts w:ascii="Courier New" w:hAnsi="Courier New" w:cs="Courier New"/>
          <w:sz w:val="20"/>
          <w:szCs w:val="20"/>
        </w:rPr>
      </w:pPr>
      <w:r>
        <w:t xml:space="preserve">4</w:t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540"/>
        <w:jc w:val="both"/>
        <w:widowControl w:val="off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15. Гражданско-правовые сделки с жилыми помещениями, приведшие к ухудшению жилищных условий или изменению жилищных условий заявителя и членов его семьи в последние три года </w:t>
      </w:r>
      <w:hyperlink w:tooltip="#Par356" w:anchor="Par356" w:history="1">
        <w:r>
          <w:rPr>
            <w:rFonts w:ascii="Courier New" w:hAnsi="Courier New" w:cs="Courier New"/>
            <w:color w:val="0000ff"/>
            <w:sz w:val="20"/>
            <w:szCs w:val="20"/>
          </w:rPr>
          <w:t xml:space="preserve">&lt;****&gt;</w:t>
        </w:r>
      </w:hyperlink>
      <w:r>
        <w:rPr>
          <w:rFonts w:ascii="Courier New" w:hAnsi="Courier New" w:cs="Courier New"/>
          <w:sz w:val="20"/>
          <w:szCs w:val="20"/>
        </w:rPr>
        <w:t xml:space="preserve">:</w:t>
      </w:r>
      <w:r>
        <w:rPr>
          <w:rFonts w:ascii="Arial" w:hAnsi="Arial" w:cs="Arial"/>
          <w:sz w:val="20"/>
          <w:szCs w:val="20"/>
        </w:rPr>
      </w:r>
    </w:p>
    <w:p>
      <w:pPr>
        <w:ind w:firstLine="720"/>
        <w:jc w:val="both"/>
        <w:widowControl w:val="off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tbl>
      <w:tblPr>
        <w:tblW w:w="895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6"/>
        <w:gridCol w:w="1814"/>
        <w:gridCol w:w="1560"/>
        <w:gridCol w:w="1274"/>
        <w:gridCol w:w="1842"/>
        <w:gridCol w:w="201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п/п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tooltip="#Par353" w:anchor="Par35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 xml:space="preserve"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(полностью)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проживания в последние три года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(общая/жилая)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 семьи (количество человек)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прописки (выписки)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5" w:type="dxa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ind w:firstLine="720"/>
              <w:widowControl w:val="off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</w:r>
            <w:r>
              <w:rPr>
                <w:rFonts w:ascii="Courier New" w:hAnsi="Courier New" w:cs="Courier New"/>
                <w:sz w:val="20"/>
                <w:szCs w:val="20"/>
              </w:rPr>
            </w:r>
          </w:p>
        </w:tc>
      </w:tr>
    </w:tbl>
    <w:p>
      <w:pPr>
        <w:ind w:firstLine="720"/>
        <w:jc w:val="both"/>
        <w:widowControl w:val="off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16.  Совокупный уровень обеспеченности общей площадью на одного члена в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семье 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(указать сколько кв. метров приходится на 1 члена в семье)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17. Тип занимаемого жилого помещения 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(указать тип жилого помещения: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индивидуальный жилой дом,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дом блокированной застройки, коммунальная квартира, квартира, количество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комнат)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(указать стандарт благоустройства)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18.  </w:t>
      </w:r>
      <w:r>
        <w:rPr>
          <w:rFonts w:ascii="Courier New" w:hAnsi="Courier New" w:cs="Courier New"/>
          <w:sz w:val="20"/>
          <w:szCs w:val="20"/>
        </w:rPr>
        <w:t xml:space="preserve">Использование  кредитных</w:t>
      </w:r>
      <w:r>
        <w:rPr>
          <w:rFonts w:ascii="Courier New" w:hAnsi="Courier New" w:cs="Courier New"/>
          <w:sz w:val="20"/>
          <w:szCs w:val="20"/>
        </w:rPr>
        <w:t xml:space="preserve">  средств  банков  и других организаций на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любые  взносы</w:t>
      </w:r>
      <w:r>
        <w:rPr>
          <w:rFonts w:ascii="Courier New" w:hAnsi="Courier New" w:cs="Courier New"/>
          <w:sz w:val="20"/>
          <w:szCs w:val="20"/>
        </w:rPr>
        <w:t xml:space="preserve"> (приобретение квартиры, техники, плата за учебу и т.д.) (да -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1, нет - 2)                                                            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└─┘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19. Сумма ежемесячных платежей 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(указать конкретную сумму платежей)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20. Окончание срока платежей 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21.  </w:t>
      </w:r>
      <w:r>
        <w:rPr>
          <w:rFonts w:ascii="Courier New" w:hAnsi="Courier New" w:cs="Courier New"/>
          <w:sz w:val="20"/>
          <w:szCs w:val="20"/>
        </w:rPr>
        <w:t xml:space="preserve">Ежемесячный  совокупный</w:t>
      </w:r>
      <w:r>
        <w:rPr>
          <w:rFonts w:ascii="Courier New" w:hAnsi="Courier New" w:cs="Courier New"/>
          <w:sz w:val="20"/>
          <w:szCs w:val="20"/>
        </w:rPr>
        <w:t xml:space="preserve">  доход  в семье на 1 человека на основании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заполненной декларации составляет: 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22. Возможность внесения первоначального взноса (</w:t>
      </w:r>
      <w:r>
        <w:rPr>
          <w:rFonts w:ascii="Courier New" w:hAnsi="Courier New" w:cs="Courier New"/>
          <w:sz w:val="20"/>
          <w:szCs w:val="20"/>
        </w:rPr>
        <w:t xml:space="preserve">паенакопления</w:t>
      </w:r>
      <w:r>
        <w:rPr>
          <w:rFonts w:ascii="Courier New" w:hAnsi="Courier New" w:cs="Courier New"/>
          <w:sz w:val="20"/>
          <w:szCs w:val="20"/>
        </w:rPr>
        <w:t xml:space="preserve">) 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(если возможность есть,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указать, сколько %: 10%, 20%, 30%, более 30%)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23. Категория квот граждан (указать к какой категории граждан относится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заявитель):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работник бюджетной сферы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работник организации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  <w:sectPr>
          <w:footnotePr/>
          <w:endnotePr/>
          <w:type w:val="nextPage"/>
          <w:pgSz w:w="11906" w:h="16838" w:orient="portrait"/>
          <w:pgMar w:top="1134" w:right="1134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Courier New" w:hAnsi="Courier New" w:cs="Courier New"/>
          <w:sz w:val="20"/>
          <w:szCs w:val="20"/>
        </w:rPr>
        <w:t xml:space="preserve">└─┘ молодая семья</w:t>
      </w:r>
      <w:r>
        <w:rPr>
          <w:rFonts w:ascii="Courier New" w:hAnsi="Courier New" w:cs="Courier New"/>
          <w:sz w:val="20"/>
          <w:szCs w:val="20"/>
        </w:rPr>
      </w:r>
    </w:p>
    <w:p>
      <w:pPr>
        <w:jc w:val="center"/>
        <w:rPr>
          <w:rFonts w:ascii="Courier New" w:hAnsi="Courier New" w:cs="Courier New"/>
          <w:sz w:val="20"/>
          <w:szCs w:val="20"/>
        </w:rPr>
      </w:pPr>
      <w:r>
        <w:t xml:space="preserve">5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работник сельского населенного пункта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нуждающийся в неотложной поддержке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┌─┐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участники/семьи участников специальной военной операции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24. Требуемый вид жилья (желаемый) 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Подтверждаю,  что</w:t>
      </w:r>
      <w:r>
        <w:rPr>
          <w:rFonts w:ascii="Courier New" w:hAnsi="Courier New" w:cs="Courier New"/>
          <w:sz w:val="20"/>
          <w:szCs w:val="20"/>
        </w:rPr>
        <w:t xml:space="preserve">  сведения,  содержащиеся в настоящей анкете, являются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верными и точными на нижеуказанную дату.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Заявитель: 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(фамилия, имя, отчество </w:t>
      </w:r>
      <w:hyperlink w:tooltip="#Par353" w:anchor="Par353" w:history="1">
        <w:r>
          <w:rPr>
            <w:rFonts w:ascii="Courier New" w:hAnsi="Courier New" w:cs="Courier New"/>
            <w:color w:val="0000ff"/>
            <w:sz w:val="20"/>
            <w:szCs w:val="20"/>
          </w:rPr>
          <w:t xml:space="preserve">&lt;*&gt;</w:t>
        </w:r>
      </w:hyperlink>
      <w:r>
        <w:rPr>
          <w:rFonts w:ascii="Courier New" w:hAnsi="Courier New" w:cs="Courier New"/>
          <w:sz w:val="20"/>
          <w:szCs w:val="20"/>
        </w:rPr>
        <w:t xml:space="preserve"> полностью, подпись)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Дееспособные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члены семьи: </w:t>
      </w:r>
      <w:r>
        <w:rPr>
          <w:rFonts w:ascii="Courier New" w:hAnsi="Courier New" w:cs="Courier New"/>
          <w:sz w:val="20"/>
          <w:szCs w:val="20"/>
        </w:rPr>
        <w:t xml:space="preserve">1._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(подписи всех дееспособных членов семьи)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2.____________________________________________________________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3.____________________________________________________________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4.____________________________________________________________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5.____________________________________________________________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6.____________________________________________________________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"__" ________ 20__ г.</w:t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(дата прописью)</w:t>
      </w:r>
      <w:r>
        <w:rPr>
          <w:rFonts w:ascii="Courier New" w:hAnsi="Courier New" w:cs="Courier New"/>
          <w:sz w:val="20"/>
          <w:szCs w:val="20"/>
        </w:rPr>
      </w:r>
    </w:p>
    <w:p>
      <w:pPr>
        <w:ind w:firstLine="540"/>
        <w:jc w:val="both"/>
        <w:widowControl w:val="off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--------------------------------</w:t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40"/>
        <w:widowControl w:val="off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&lt;*&gt; Отчество указывается при наличии.</w:t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40"/>
        <w:widowControl w:val="off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</w:t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before="240"/>
        <w:widowControl w:val="off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&lt;***&gt; Стаж работы указывается следующим образом, </w:t>
      </w:r>
      <w:r>
        <w:rPr>
          <w:rFonts w:ascii="Courier New" w:hAnsi="Courier New" w:cs="Courier New"/>
          <w:sz w:val="20"/>
          <w:szCs w:val="20"/>
        </w:rPr>
        <w:t xml:space="preserve">например</w:t>
      </w:r>
      <w:r>
        <w:rPr>
          <w:rFonts w:ascii="Courier New" w:hAnsi="Courier New" w:cs="Courier New"/>
          <w:sz w:val="20"/>
          <w:szCs w:val="20"/>
        </w:rPr>
        <w:t xml:space="preserve">: 20/01/14, где 20 - общий стаж работы, 01 - стаж работы по последнему месту работы, 14 - общий стаж в бюджетной сфере; стаж работы у детей указывается следующим образом: 00/00/00.</w:t>
      </w:r>
      <w:r>
        <w:rPr>
          <w:rFonts w:ascii="Arial" w:hAnsi="Arial" w:cs="Arial"/>
          <w:sz w:val="20"/>
          <w:szCs w:val="20"/>
        </w:rPr>
      </w:r>
    </w:p>
    <w:p>
      <w:pPr>
        <w:ind w:firstLine="540"/>
        <w:jc w:val="both"/>
        <w:spacing w:line="216" w:lineRule="auto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6"/>
        <w:contextualSpacing/>
        <w:ind w:firstLine="0"/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6"/>
        <w:contextualSpacing/>
        <w:ind w:firstLine="0"/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 CYR">
    <w:panose1 w:val="02020603050405020304"/>
  </w:font>
  <w:font w:name="Courier">
    <w:panose1 w:val="02070309020205020404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rPr>
        <w:rStyle w:val="727"/>
      </w:rPr>
      <w:framePr w:wrap="around" w:vAnchor="text" w:hAnchor="margin" w:xAlign="center" w:y="1"/>
    </w:pPr>
    <w:r>
      <w:rPr>
        <w:rStyle w:val="727"/>
      </w:rPr>
      <w:fldChar w:fldCharType="begin"/>
    </w:r>
    <w:r>
      <w:rPr>
        <w:rStyle w:val="727"/>
      </w:rPr>
      <w:instrText xml:space="preserve">PAGE  </w:instrText>
    </w:r>
    <w:r>
      <w:rPr>
        <w:rStyle w:val="727"/>
      </w:rPr>
      <w:fldChar w:fldCharType="separate"/>
    </w:r>
    <w:r>
      <w:rPr>
        <w:rStyle w:val="727"/>
      </w:rPr>
      <w:t xml:space="preserve">2</w:t>
    </w:r>
    <w:r>
      <w:rPr>
        <w:rStyle w:val="727"/>
      </w:rPr>
      <w:fldChar w:fldCharType="end"/>
    </w:r>
    <w:r>
      <w:rPr>
        <w:rStyle w:val="727"/>
      </w:rPr>
    </w:r>
  </w:p>
  <w:p>
    <w:pPr>
      <w:pStyle w:val="7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rPr>
        <w:rStyle w:val="727"/>
      </w:rPr>
      <w:framePr w:wrap="around" w:vAnchor="text" w:hAnchor="margin" w:xAlign="center" w:y="1"/>
    </w:pPr>
    <w:r>
      <w:rPr>
        <w:rStyle w:val="727"/>
      </w:rPr>
      <w:fldChar w:fldCharType="begin"/>
    </w:r>
    <w:r>
      <w:rPr>
        <w:rStyle w:val="727"/>
      </w:rPr>
      <w:instrText xml:space="preserve">PAGE  </w:instrText>
    </w:r>
    <w:r>
      <w:rPr>
        <w:rStyle w:val="727"/>
      </w:rPr>
      <w:fldChar w:fldCharType="end"/>
    </w:r>
    <w:r>
      <w:rPr>
        <w:rStyle w:val="727"/>
      </w:rPr>
    </w:r>
  </w:p>
  <w:p>
    <w:pPr>
      <w:pStyle w:val="70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1"/>
    <w:link w:val="68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1"/>
    <w:link w:val="68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1"/>
    <w:link w:val="69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91"/>
    <w:link w:val="700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1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character" w:styleId="41">
    <w:name w:val="Intense Quote Char"/>
    <w:link w:val="721"/>
    <w:uiPriority w:val="30"/>
    <w:rPr>
      <w:i/>
    </w:rPr>
  </w:style>
  <w:style w:type="character" w:styleId="43">
    <w:name w:val="Header Char"/>
    <w:basedOn w:val="691"/>
    <w:link w:val="704"/>
    <w:uiPriority w:val="99"/>
  </w:style>
  <w:style w:type="character" w:styleId="45">
    <w:name w:val="Footer Char"/>
    <w:basedOn w:val="691"/>
    <w:link w:val="705"/>
    <w:uiPriority w:val="99"/>
  </w:style>
  <w:style w:type="paragraph" w:styleId="46">
    <w:name w:val="Caption"/>
    <w:basedOn w:val="687"/>
    <w:next w:val="68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17"/>
    <w:uiPriority w:val="99"/>
    <w:rPr>
      <w:sz w:val="18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1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8">
    <w:name w:val="Heading 1"/>
    <w:basedOn w:val="687"/>
    <w:next w:val="687"/>
    <w:link w:val="697"/>
    <w:uiPriority w:val="99"/>
    <w:qFormat/>
    <w:pPr>
      <w:ind w:firstLine="720"/>
      <w:jc w:val="right"/>
      <w:keepNext/>
      <w:spacing w:line="336" w:lineRule="auto"/>
      <w:outlineLvl w:val="0"/>
    </w:pPr>
    <w:rPr>
      <w:b/>
      <w:bCs/>
      <w:sz w:val="30"/>
    </w:rPr>
  </w:style>
  <w:style w:type="paragraph" w:styleId="689">
    <w:name w:val="Heading 2"/>
    <w:basedOn w:val="687"/>
    <w:next w:val="687"/>
    <w:link w:val="694"/>
    <w:uiPriority w:val="99"/>
    <w:qFormat/>
    <w:pPr>
      <w:keepNext/>
      <w:outlineLvl w:val="1"/>
    </w:pPr>
    <w:rPr>
      <w:b/>
      <w:bCs/>
      <w:sz w:val="30"/>
    </w:rPr>
  </w:style>
  <w:style w:type="paragraph" w:styleId="690">
    <w:name w:val="Heading 3"/>
    <w:basedOn w:val="687"/>
    <w:next w:val="687"/>
    <w:link w:val="695"/>
    <w:uiPriority w:val="9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Заголовок 2 Знак"/>
    <w:link w:val="689"/>
    <w:uiPriority w:val="99"/>
    <w:rPr>
      <w:rFonts w:ascii="Times New Roman" w:hAnsi="Times New Roman" w:eastAsia="Times New Roman"/>
      <w:b/>
      <w:sz w:val="24"/>
      <w:lang w:eastAsia="ru-RU"/>
    </w:rPr>
  </w:style>
  <w:style w:type="character" w:styleId="695" w:customStyle="1">
    <w:name w:val="Заголовок 3 Знак"/>
    <w:link w:val="690"/>
    <w:uiPriority w:val="99"/>
    <w:rPr>
      <w:rFonts w:ascii="Arial" w:hAnsi="Arial" w:eastAsia="Times New Roman"/>
      <w:b/>
      <w:sz w:val="26"/>
      <w:lang w:eastAsia="ru-RU"/>
    </w:rPr>
  </w:style>
  <w:style w:type="paragraph" w:styleId="696">
    <w:name w:val="Body Text Indent 3"/>
    <w:basedOn w:val="687"/>
    <w:link w:val="699"/>
    <w:uiPriority w:val="99"/>
    <w:pPr>
      <w:ind w:firstLine="720"/>
      <w:jc w:val="both"/>
      <w:spacing w:line="336" w:lineRule="auto"/>
    </w:pPr>
    <w:rPr>
      <w:sz w:val="30"/>
    </w:rPr>
  </w:style>
  <w:style w:type="character" w:styleId="697" w:customStyle="1">
    <w:name w:val="Заголовок 1 Знак"/>
    <w:link w:val="688"/>
    <w:uiPriority w:val="99"/>
    <w:rPr>
      <w:rFonts w:ascii="Times New Roman" w:hAnsi="Times New Roman" w:eastAsia="Times New Roman"/>
      <w:b/>
      <w:sz w:val="24"/>
      <w:lang w:eastAsia="ru-RU"/>
    </w:rPr>
  </w:style>
  <w:style w:type="paragraph" w:styleId="698">
    <w:name w:val="Body Text"/>
    <w:basedOn w:val="687"/>
    <w:link w:val="701"/>
    <w:uiPriority w:val="99"/>
    <w:pPr>
      <w:spacing w:after="120"/>
    </w:pPr>
  </w:style>
  <w:style w:type="character" w:styleId="699" w:customStyle="1">
    <w:name w:val="Основной текст с отступом 3 Знак"/>
    <w:link w:val="696"/>
    <w:uiPriority w:val="99"/>
    <w:rPr>
      <w:rFonts w:ascii="Times New Roman" w:hAnsi="Times New Roman" w:eastAsia="Times New Roman"/>
      <w:sz w:val="24"/>
      <w:lang w:eastAsia="ru-RU"/>
    </w:rPr>
  </w:style>
  <w:style w:type="paragraph" w:styleId="700">
    <w:name w:val="Title"/>
    <w:basedOn w:val="687"/>
    <w:link w:val="703"/>
    <w:uiPriority w:val="99"/>
    <w:qFormat/>
    <w:pPr>
      <w:jc w:val="center"/>
    </w:pPr>
    <w:rPr>
      <w:sz w:val="36"/>
      <w:szCs w:val="20"/>
    </w:rPr>
  </w:style>
  <w:style w:type="character" w:styleId="701" w:customStyle="1">
    <w:name w:val="Основной текст Знак"/>
    <w:link w:val="698"/>
    <w:uiPriority w:val="99"/>
    <w:rPr>
      <w:rFonts w:ascii="Times New Roman" w:hAnsi="Times New Roman" w:eastAsia="Times New Roman"/>
      <w:sz w:val="24"/>
      <w:lang w:eastAsia="ru-RU"/>
    </w:rPr>
  </w:style>
  <w:style w:type="paragraph" w:styleId="702">
    <w:name w:val="Block Text"/>
    <w:basedOn w:val="687"/>
    <w:uiPriority w:val="99"/>
    <w:pPr>
      <w:ind w:left="1080" w:right="1435"/>
      <w:jc w:val="center"/>
      <w:spacing w:line="336" w:lineRule="auto"/>
    </w:pPr>
    <w:rPr>
      <w:b/>
      <w:sz w:val="30"/>
      <w:szCs w:val="30"/>
    </w:rPr>
  </w:style>
  <w:style w:type="character" w:styleId="703" w:customStyle="1">
    <w:name w:val="Заголовок Знак"/>
    <w:link w:val="700"/>
    <w:uiPriority w:val="99"/>
    <w:rPr>
      <w:rFonts w:ascii="Times New Roman" w:hAnsi="Times New Roman" w:eastAsia="Times New Roman"/>
      <w:sz w:val="20"/>
      <w:lang w:eastAsia="ru-RU"/>
    </w:rPr>
  </w:style>
  <w:style w:type="paragraph" w:styleId="704">
    <w:name w:val="Header"/>
    <w:basedOn w:val="687"/>
    <w:link w:val="706"/>
    <w:uiPriority w:val="99"/>
    <w:pPr>
      <w:tabs>
        <w:tab w:val="center" w:pos="4677" w:leader="none"/>
        <w:tab w:val="right" w:pos="9355" w:leader="none"/>
      </w:tabs>
    </w:pPr>
  </w:style>
  <w:style w:type="paragraph" w:styleId="705">
    <w:name w:val="Footer"/>
    <w:basedOn w:val="687"/>
    <w:link w:val="708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706" w:customStyle="1">
    <w:name w:val="Верхний колонтитул Знак"/>
    <w:link w:val="704"/>
    <w:uiPriority w:val="99"/>
    <w:rPr>
      <w:rFonts w:ascii="Times New Roman" w:hAnsi="Times New Roman" w:eastAsia="Times New Roman"/>
      <w:sz w:val="24"/>
    </w:rPr>
  </w:style>
  <w:style w:type="paragraph" w:styleId="707">
    <w:name w:val="Balloon Text"/>
    <w:basedOn w:val="687"/>
    <w:link w:val="710"/>
    <w:uiPriority w:val="99"/>
    <w:semiHidden/>
    <w:rPr>
      <w:rFonts w:ascii="Tahoma" w:hAnsi="Tahoma"/>
      <w:sz w:val="16"/>
      <w:szCs w:val="16"/>
    </w:rPr>
  </w:style>
  <w:style w:type="character" w:styleId="708" w:customStyle="1">
    <w:name w:val="Нижний колонтитул Знак"/>
    <w:link w:val="705"/>
    <w:uiPriority w:val="99"/>
    <w:semiHidden/>
    <w:rPr>
      <w:rFonts w:ascii="Times New Roman" w:hAnsi="Times New Roman" w:eastAsia="Times New Roman"/>
      <w:sz w:val="24"/>
    </w:rPr>
  </w:style>
  <w:style w:type="character" w:styleId="709">
    <w:name w:val="annotation reference"/>
    <w:uiPriority w:val="99"/>
    <w:semiHidden/>
    <w:rPr>
      <w:rFonts w:cs="Times New Roman"/>
      <w:sz w:val="16"/>
    </w:rPr>
  </w:style>
  <w:style w:type="character" w:styleId="710" w:customStyle="1">
    <w:name w:val="Текст выноски Знак"/>
    <w:link w:val="707"/>
    <w:uiPriority w:val="99"/>
    <w:semiHidden/>
    <w:rPr>
      <w:rFonts w:ascii="Tahoma" w:hAnsi="Tahoma" w:eastAsia="Times New Roman"/>
      <w:sz w:val="16"/>
    </w:rPr>
  </w:style>
  <w:style w:type="paragraph" w:styleId="711">
    <w:name w:val="annotation text"/>
    <w:basedOn w:val="687"/>
    <w:link w:val="713"/>
    <w:uiPriority w:val="99"/>
    <w:semiHidden/>
    <w:rPr>
      <w:sz w:val="20"/>
      <w:szCs w:val="20"/>
    </w:rPr>
  </w:style>
  <w:style w:type="paragraph" w:styleId="712">
    <w:name w:val="annotation subject"/>
    <w:basedOn w:val="711"/>
    <w:next w:val="711"/>
    <w:link w:val="715"/>
    <w:uiPriority w:val="99"/>
    <w:semiHidden/>
    <w:rPr>
      <w:b/>
      <w:bCs/>
    </w:rPr>
  </w:style>
  <w:style w:type="character" w:styleId="713" w:customStyle="1">
    <w:name w:val="Текст примечания Знак"/>
    <w:link w:val="711"/>
    <w:uiPriority w:val="99"/>
    <w:semiHidden/>
    <w:rPr>
      <w:rFonts w:ascii="Times New Roman" w:hAnsi="Times New Roman" w:eastAsia="Times New Roman"/>
    </w:rPr>
  </w:style>
  <w:style w:type="paragraph" w:styleId="714" w:customStyle="1">
    <w:name w:val="ConsPlusNormal"/>
    <w:pPr>
      <w:ind w:firstLine="720"/>
      <w:spacing w:line="336" w:lineRule="auto"/>
      <w:widowControl w:val="off"/>
    </w:pPr>
    <w:rPr>
      <w:rFonts w:ascii="Arial" w:hAnsi="Arial" w:eastAsia="Times New Roman" w:cs="Arial"/>
    </w:rPr>
  </w:style>
  <w:style w:type="character" w:styleId="715" w:customStyle="1">
    <w:name w:val="Тема примечания Знак"/>
    <w:link w:val="712"/>
    <w:uiPriority w:val="99"/>
    <w:semiHidden/>
    <w:rPr>
      <w:rFonts w:ascii="Times New Roman" w:hAnsi="Times New Roman" w:eastAsia="Times New Roman"/>
      <w:b/>
    </w:rPr>
  </w:style>
  <w:style w:type="character" w:styleId="716">
    <w:name w:val="Hyperlink"/>
    <w:uiPriority w:val="99"/>
    <w:rPr>
      <w:rFonts w:ascii="Arial" w:hAnsi="Arial" w:cs="Times New Roman"/>
      <w:color w:val="0058b3"/>
      <w:sz w:val="20"/>
      <w:u w:val="single"/>
    </w:rPr>
  </w:style>
  <w:style w:type="paragraph" w:styleId="717">
    <w:name w:val="footnote text"/>
    <w:basedOn w:val="687"/>
    <w:link w:val="719"/>
    <w:uiPriority w:val="99"/>
    <w:rPr>
      <w:sz w:val="20"/>
      <w:szCs w:val="20"/>
    </w:rPr>
  </w:style>
  <w:style w:type="character" w:styleId="718">
    <w:name w:val="footnote reference"/>
    <w:uiPriority w:val="99"/>
    <w:rPr>
      <w:rFonts w:cs="Times New Roman"/>
      <w:vertAlign w:val="superscript"/>
    </w:rPr>
  </w:style>
  <w:style w:type="character" w:styleId="719" w:customStyle="1">
    <w:name w:val="Текст сноски Знак"/>
    <w:link w:val="717"/>
    <w:uiPriority w:val="99"/>
    <w:rPr>
      <w:rFonts w:ascii="Times New Roman" w:hAnsi="Times New Roman" w:eastAsia="Times New Roman"/>
    </w:rPr>
  </w:style>
  <w:style w:type="paragraph" w:styleId="720" w:customStyle="1">
    <w:name w:val="Знак Знак4"/>
    <w:basedOn w:val="687"/>
    <w:uiPriority w:val="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721">
    <w:name w:val="Intense Quote"/>
    <w:basedOn w:val="687"/>
    <w:next w:val="687"/>
    <w:link w:val="722"/>
    <w:uiPriority w:val="99"/>
    <w:qFormat/>
    <w:pPr>
      <w:ind w:left="1440" w:right="1440"/>
      <w:spacing w:before="320" w:after="320" w:line="300" w:lineRule="auto"/>
      <w:shd w:val="clear" w:color="auto" w:fill="4f81bd"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</w:pPr>
    <w:rPr>
      <w:rFonts w:ascii="Cambria" w:hAnsi="Cambria" w:eastAsia="Calibri"/>
      <w:i/>
      <w:iCs/>
      <w:color w:val="ffffff"/>
    </w:rPr>
  </w:style>
  <w:style w:type="character" w:styleId="722" w:customStyle="1">
    <w:name w:val="Выделенная цитата Знак"/>
    <w:link w:val="721"/>
    <w:uiPriority w:val="99"/>
    <w:rPr>
      <w:rFonts w:ascii="Cambria" w:hAnsi="Cambria" w:eastAsia="Times New Roman"/>
      <w:i/>
      <w:color w:val="ffffff"/>
      <w:sz w:val="24"/>
    </w:rPr>
  </w:style>
  <w:style w:type="table" w:styleId="723">
    <w:name w:val="Table Grid"/>
    <w:basedOn w:val="692"/>
    <w:uiPriority w:val="99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4" w:customStyle="1">
    <w:name w:val="Знак Знак1 Знак Знак Знак Знак"/>
    <w:basedOn w:val="68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725" w:customStyle="1">
    <w:name w:val="ConsPlusNonformat"/>
    <w:rPr>
      <w:rFonts w:ascii="Courier New" w:hAnsi="Courier New" w:cs="Courier New"/>
      <w:lang w:eastAsia="en-US"/>
    </w:rPr>
  </w:style>
  <w:style w:type="character" w:styleId="726">
    <w:name w:val="line number"/>
    <w:uiPriority w:val="99"/>
    <w:semiHidden/>
    <w:unhideWhenUsed/>
  </w:style>
  <w:style w:type="character" w:styleId="727">
    <w:name w:val="page number"/>
  </w:style>
  <w:style w:type="paragraph" w:styleId="728" w:customStyle="1">
    <w:name w:val="Знак Знак1 Знак Знак Знак Знак"/>
    <w:basedOn w:val="68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729" w:customStyle="1">
    <w:name w:val="Гипертекстовая ссылка"/>
    <w:uiPriority w:val="99"/>
    <w:rPr>
      <w:rFonts w:cs="Times New Roman"/>
      <w:b w:val="0"/>
      <w:color w:val="106bbe"/>
    </w:rPr>
  </w:style>
  <w:style w:type="paragraph" w:styleId="730">
    <w:name w:val="List Paragraph"/>
    <w:basedOn w:val="687"/>
    <w:uiPriority w:val="34"/>
    <w:qFormat/>
    <w:pPr>
      <w:contextualSpacing/>
      <w:ind w:left="720"/>
      <w:widowControl w:val="off"/>
    </w:pPr>
    <w:rPr>
      <w:rFonts w:ascii="Courier" w:hAnsi="Courier"/>
      <w:sz w:val="20"/>
      <w:szCs w:val="20"/>
      <w:lang w:val="en-US"/>
    </w:rPr>
  </w:style>
  <w:style w:type="paragraph" w:styleId="731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732">
    <w:name w:val="Body Text 2"/>
    <w:basedOn w:val="687"/>
    <w:link w:val="733"/>
    <w:semiHidden/>
    <w:unhideWhenUsed/>
    <w:pPr>
      <w:spacing w:after="120" w:line="480" w:lineRule="auto"/>
    </w:pPr>
  </w:style>
  <w:style w:type="character" w:styleId="733" w:customStyle="1">
    <w:name w:val="Основной текст 2 Знак"/>
    <w:link w:val="732"/>
    <w:semiHidden/>
    <w:rPr>
      <w:rFonts w:ascii="Times New Roman" w:hAnsi="Times New Roman" w:eastAsia="Times New Roman"/>
      <w:sz w:val="24"/>
      <w:szCs w:val="24"/>
    </w:rPr>
  </w:style>
  <w:style w:type="paragraph" w:styleId="734" w:customStyle="1">
    <w:name w:val="Нормальный (таблица)"/>
    <w:basedOn w:val="687"/>
    <w:next w:val="687"/>
    <w:uiPriority w:val="99"/>
    <w:pPr>
      <w:jc w:val="both"/>
      <w:widowControl w:val="off"/>
    </w:pPr>
    <w:rPr>
      <w:rFonts w:ascii="Times New Roman CYR" w:hAnsi="Times New Roman CYR" w:cs="Times New Roman CY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34B9E-D642-492D-82D7-2FBF3379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Komited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</dc:title>
  <dc:creator>User</dc:creator>
  <cp:lastModifiedBy>ugp-user</cp:lastModifiedBy>
  <cp:revision>14</cp:revision>
  <dcterms:created xsi:type="dcterms:W3CDTF">2025-08-27T08:08:00Z</dcterms:created>
  <dcterms:modified xsi:type="dcterms:W3CDTF">2025-08-28T12:51:42Z</dcterms:modified>
</cp:coreProperties>
</file>