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C3" w:rsidRDefault="004D0FC3" w:rsidP="004D0FC3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i w:val="0"/>
          <w:sz w:val="28"/>
          <w:szCs w:val="28"/>
        </w:rPr>
        <w:t>Проект</w:t>
      </w:r>
    </w:p>
    <w:p w:rsidR="004D0FC3" w:rsidRDefault="004D0FC3" w:rsidP="004D0FC3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4D0FC3" w:rsidRDefault="004D0FC3" w:rsidP="004D0FC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0"/>
          <w:sz w:val="28"/>
          <w:szCs w:val="28"/>
        </w:rPr>
        <w:t>КАБИНЕТ МИНИСТРОВ РЕСПУБЛИКИ ТАТАРСТАН</w:t>
      </w:r>
    </w:p>
    <w:p w:rsidR="004D0FC3" w:rsidRDefault="004D0FC3" w:rsidP="004D0FC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0"/>
          <w:sz w:val="28"/>
          <w:szCs w:val="28"/>
        </w:rPr>
        <w:t>ПОСТАНОВЛЕНИЕ</w:t>
      </w:r>
    </w:p>
    <w:p w:rsidR="004D0FC3" w:rsidRDefault="004D0FC3" w:rsidP="004D0FC3">
      <w:pPr>
        <w:spacing w:after="0" w:line="240" w:lineRule="auto"/>
        <w:ind w:firstLine="709"/>
        <w:jc w:val="center"/>
        <w:rPr>
          <w:rFonts w:ascii="Times New Roman" w:hAnsi="Times New Roman"/>
          <w:i w:val="0"/>
          <w:sz w:val="28"/>
          <w:szCs w:val="28"/>
        </w:rPr>
      </w:pPr>
    </w:p>
    <w:p w:rsidR="004D0FC3" w:rsidRDefault="004D0FC3" w:rsidP="004D0FC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0"/>
          <w:sz w:val="28"/>
          <w:szCs w:val="28"/>
        </w:rPr>
        <w:t>от «___</w:t>
      </w:r>
      <w:proofErr w:type="gramStart"/>
      <w:r>
        <w:rPr>
          <w:rFonts w:ascii="Times New Roman" w:hAnsi="Times New Roman"/>
          <w:i w:val="0"/>
          <w:sz w:val="28"/>
          <w:szCs w:val="28"/>
        </w:rPr>
        <w:t>_»_</w:t>
      </w:r>
      <w:proofErr w:type="gramEnd"/>
      <w:r>
        <w:rPr>
          <w:rFonts w:ascii="Times New Roman" w:hAnsi="Times New Roman"/>
          <w:i w:val="0"/>
          <w:sz w:val="28"/>
          <w:szCs w:val="28"/>
        </w:rPr>
        <w:t>_____________2025  № ______</w:t>
      </w:r>
    </w:p>
    <w:p w:rsidR="004D0FC3" w:rsidRDefault="004D0FC3" w:rsidP="004D0FC3">
      <w:pPr>
        <w:pStyle w:val="1"/>
        <w:shd w:val="clear" w:color="auto" w:fill="auto"/>
        <w:spacing w:line="240" w:lineRule="auto"/>
        <w:ind w:left="20" w:right="4900" w:firstLine="547"/>
        <w:jc w:val="both"/>
        <w:rPr>
          <w:sz w:val="28"/>
          <w:szCs w:val="28"/>
        </w:rPr>
      </w:pPr>
    </w:p>
    <w:p w:rsidR="004D0FC3" w:rsidRDefault="004D0FC3" w:rsidP="004D0FC3">
      <w:pPr>
        <w:pStyle w:val="1"/>
        <w:shd w:val="clear" w:color="auto" w:fill="auto"/>
        <w:spacing w:line="240" w:lineRule="auto"/>
        <w:ind w:left="20" w:right="5669"/>
        <w:jc w:val="both"/>
        <w:rPr>
          <w:sz w:val="28"/>
          <w:szCs w:val="28"/>
        </w:rPr>
      </w:pPr>
    </w:p>
    <w:p w:rsidR="004D0FC3" w:rsidRDefault="004D0FC3" w:rsidP="004D0FC3">
      <w:pPr>
        <w:pStyle w:val="1"/>
        <w:spacing w:line="216" w:lineRule="auto"/>
        <w:ind w:left="20" w:right="4960"/>
      </w:pPr>
      <w:r>
        <w:rPr>
          <w:sz w:val="28"/>
          <w:szCs w:val="28"/>
        </w:rPr>
        <w:t xml:space="preserve">Об утверждении Порядка предоставления в 2025 году субсидии из бюджета Республики Татарстан юридическому лицу, источником финансового обеспечения которой являются бюджетные ассигнования резервного фонда Кабинета Министров Республики Татарстан, на возмещение затрат, связанных с </w:t>
      </w:r>
      <w:r>
        <w:rPr>
          <w:rFonts w:eastAsia="Calibri"/>
          <w:bCs/>
          <w:sz w:val="28"/>
          <w:szCs w:val="28"/>
        </w:rPr>
        <w:t>учетом и использованием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</w:t>
      </w:r>
    </w:p>
    <w:p w:rsidR="004D0FC3" w:rsidRDefault="004D0FC3" w:rsidP="004D0FC3">
      <w:pPr>
        <w:pStyle w:val="1"/>
        <w:shd w:val="clear" w:color="auto" w:fill="auto"/>
        <w:spacing w:line="216" w:lineRule="auto"/>
        <w:ind w:left="20" w:right="4900"/>
        <w:jc w:val="both"/>
        <w:rPr>
          <w:sz w:val="28"/>
          <w:szCs w:val="28"/>
        </w:rPr>
      </w:pPr>
    </w:p>
    <w:p w:rsidR="004D0FC3" w:rsidRDefault="004D0FC3" w:rsidP="004D0FC3">
      <w:pPr>
        <w:pStyle w:val="1"/>
        <w:shd w:val="clear" w:color="auto" w:fill="auto"/>
        <w:spacing w:line="216" w:lineRule="auto"/>
        <w:ind w:left="20" w:right="4900"/>
        <w:jc w:val="both"/>
        <w:rPr>
          <w:sz w:val="28"/>
          <w:szCs w:val="28"/>
        </w:rPr>
      </w:pPr>
    </w:p>
    <w:p w:rsidR="004D0FC3" w:rsidRDefault="004D0FC3" w:rsidP="004D0FC3">
      <w:pPr>
        <w:pStyle w:val="Default"/>
        <w:spacing w:line="216" w:lineRule="auto"/>
        <w:ind w:left="20" w:firstLine="689"/>
        <w:jc w:val="center"/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4D0FC3" w:rsidRDefault="004D0FC3" w:rsidP="004D0FC3">
      <w:pPr>
        <w:pStyle w:val="Default"/>
        <w:spacing w:line="216" w:lineRule="auto"/>
        <w:ind w:firstLine="709"/>
        <w:jc w:val="both"/>
        <w:rPr>
          <w:sz w:val="28"/>
          <w:szCs w:val="28"/>
        </w:rPr>
      </w:pPr>
    </w:p>
    <w:p w:rsidR="004D0FC3" w:rsidRDefault="004D0FC3" w:rsidP="004D0FC3">
      <w:pPr>
        <w:spacing w:after="0"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 w:val="0"/>
          <w:sz w:val="28"/>
          <w:szCs w:val="28"/>
        </w:rPr>
        <w:tab/>
        <w:t xml:space="preserve">1. Утвердить прилагаемый Порядок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предоставления в 2025 году субсидии из бюджета Республики Татарстан </w:t>
      </w:r>
      <w:r w:rsidRPr="008474E8">
        <w:rPr>
          <w:rFonts w:ascii="Times New Roman" w:hAnsi="Times New Roman"/>
          <w:i w:val="0"/>
          <w:sz w:val="28"/>
          <w:szCs w:val="28"/>
        </w:rPr>
        <w:t>юридическому лицу</w:t>
      </w:r>
      <w:r>
        <w:rPr>
          <w:rFonts w:ascii="Times New Roman" w:hAnsi="Times New Roman"/>
          <w:i w:val="0"/>
          <w:sz w:val="28"/>
          <w:szCs w:val="28"/>
        </w:rPr>
        <w:t xml:space="preserve">, источником финансового обеспечения которой являются бюджетные ассигнования резервного фонда Кабинета Министров Республики Татарстан, на возмещение затрат, связанных с хранением, </w:t>
      </w:r>
      <w:r>
        <w:rPr>
          <w:rFonts w:ascii="Times New Roman" w:eastAsia="Calibri" w:hAnsi="Times New Roman"/>
          <w:bCs/>
          <w:i w:val="0"/>
          <w:iCs w:val="0"/>
          <w:sz w:val="28"/>
          <w:szCs w:val="28"/>
        </w:rPr>
        <w:t xml:space="preserve">учетом и использованием технических паспортов, оценочной и иной хранившейся по состоянию на 1 января 2013 </w:t>
      </w:r>
      <w:r w:rsidRPr="008474E8">
        <w:rPr>
          <w:rFonts w:ascii="Times New Roman" w:eastAsia="Calibri" w:hAnsi="Times New Roman"/>
          <w:bCs/>
          <w:i w:val="0"/>
          <w:iCs w:val="0"/>
          <w:sz w:val="28"/>
          <w:szCs w:val="28"/>
        </w:rPr>
        <w:t>года в органах и организациях по государственному технич</w:t>
      </w:r>
      <w:r>
        <w:rPr>
          <w:rFonts w:ascii="Times New Roman" w:eastAsia="Calibri" w:hAnsi="Times New Roman"/>
          <w:bCs/>
          <w:i w:val="0"/>
          <w:iCs w:val="0"/>
          <w:sz w:val="28"/>
          <w:szCs w:val="28"/>
        </w:rPr>
        <w:t>ескому уче</w:t>
      </w:r>
      <w:r w:rsidRPr="008474E8">
        <w:rPr>
          <w:rFonts w:ascii="Times New Roman" w:eastAsia="Calibri" w:hAnsi="Times New Roman"/>
          <w:bCs/>
          <w:i w:val="0"/>
          <w:iCs w:val="0"/>
          <w:sz w:val="28"/>
          <w:szCs w:val="28"/>
        </w:rPr>
        <w:t xml:space="preserve">ту </w:t>
      </w:r>
      <w:r>
        <w:rPr>
          <w:rFonts w:ascii="Times New Roman" w:eastAsia="Calibri" w:hAnsi="Times New Roman"/>
          <w:bCs/>
          <w:i w:val="0"/>
          <w:iCs w:val="0"/>
          <w:sz w:val="28"/>
          <w:szCs w:val="28"/>
        </w:rPr>
        <w:t>и (или) технической инвентариза</w:t>
      </w:r>
      <w:r w:rsidRPr="008474E8">
        <w:rPr>
          <w:rFonts w:ascii="Times New Roman" w:eastAsia="Calibri" w:hAnsi="Times New Roman"/>
          <w:bCs/>
          <w:i w:val="0"/>
          <w:iCs w:val="0"/>
          <w:sz w:val="28"/>
          <w:szCs w:val="28"/>
        </w:rPr>
        <w:t>ции</w:t>
      </w:r>
      <w:r>
        <w:rPr>
          <w:rFonts w:ascii="Times New Roman" w:eastAsia="Calibri" w:hAnsi="Times New Roman"/>
          <w:bCs/>
          <w:i w:val="0"/>
          <w:iCs w:val="0"/>
          <w:sz w:val="28"/>
          <w:szCs w:val="28"/>
        </w:rPr>
        <w:t xml:space="preserve"> учетно-технической документации об объектах государственного технического учета и технической инвентаризации.</w:t>
      </w:r>
    </w:p>
    <w:p w:rsidR="004D0FC3" w:rsidRDefault="004D0FC3" w:rsidP="004D0FC3">
      <w:pPr>
        <w:pStyle w:val="Default"/>
        <w:spacing w:line="216" w:lineRule="auto"/>
        <w:ind w:firstLine="709"/>
        <w:jc w:val="both"/>
      </w:pPr>
      <w:r>
        <w:rPr>
          <w:sz w:val="28"/>
          <w:szCs w:val="28"/>
        </w:rPr>
        <w:t>2. 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4D0FC3" w:rsidRDefault="004D0FC3" w:rsidP="004D0FC3">
      <w:pPr>
        <w:pStyle w:val="Default"/>
        <w:ind w:left="-567" w:firstLine="567"/>
        <w:jc w:val="both"/>
        <w:rPr>
          <w:sz w:val="28"/>
          <w:szCs w:val="28"/>
        </w:rPr>
      </w:pPr>
    </w:p>
    <w:p w:rsidR="004D0FC3" w:rsidRDefault="004D0FC3" w:rsidP="004D0FC3">
      <w:pPr>
        <w:pStyle w:val="Default"/>
        <w:ind w:left="-567" w:firstLine="567"/>
        <w:jc w:val="both"/>
        <w:rPr>
          <w:sz w:val="28"/>
          <w:szCs w:val="28"/>
        </w:rPr>
      </w:pPr>
    </w:p>
    <w:p w:rsidR="004D0FC3" w:rsidRDefault="004D0FC3" w:rsidP="004D0FC3">
      <w:pPr>
        <w:pStyle w:val="Default"/>
        <w:ind w:left="-567" w:firstLine="567"/>
        <w:jc w:val="both"/>
      </w:pPr>
      <w:r>
        <w:rPr>
          <w:sz w:val="28"/>
          <w:szCs w:val="28"/>
        </w:rPr>
        <w:t>Премьер-министр</w:t>
      </w:r>
    </w:p>
    <w:p w:rsidR="004D0FC3" w:rsidRDefault="004D0FC3" w:rsidP="004D0FC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4D0FC3" w:rsidRDefault="004D0FC3" w:rsidP="004D0FC3">
      <w:pPr>
        <w:pStyle w:val="Default"/>
        <w:ind w:left="-567" w:firstLine="567"/>
        <w:jc w:val="both"/>
        <w:rPr>
          <w:sz w:val="28"/>
          <w:szCs w:val="28"/>
        </w:rPr>
      </w:pPr>
    </w:p>
    <w:p w:rsidR="004D0FC3" w:rsidRDefault="004D0FC3" w:rsidP="004D0FC3">
      <w:pPr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br/>
        <w:t>постановлением</w:t>
      </w:r>
    </w:p>
    <w:p w:rsidR="004D0FC3" w:rsidRDefault="004D0FC3" w:rsidP="004D0FC3">
      <w:pPr>
        <w:pStyle w:val="ConsPlusNormal"/>
        <w:widowControl/>
        <w:ind w:left="69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0FC3" w:rsidRDefault="004D0FC3" w:rsidP="004D0FC3">
      <w:pPr>
        <w:pStyle w:val="ConsPlusNormal"/>
        <w:widowControl/>
        <w:ind w:left="69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0FC3" w:rsidRDefault="004D0FC3" w:rsidP="004D0FC3">
      <w:pPr>
        <w:pStyle w:val="ConsPlusNormal"/>
        <w:widowControl/>
        <w:ind w:left="69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от ____ № ____</w:t>
      </w:r>
    </w:p>
    <w:p w:rsidR="004D0FC3" w:rsidRDefault="004D0FC3" w:rsidP="004D0FC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4D0FC3" w:rsidRDefault="004D0FC3" w:rsidP="004D0FC3">
      <w:pPr>
        <w:pStyle w:val="Default"/>
        <w:spacing w:after="16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в 2025 году субсидии из бюджета Республики Татарстан юридическому лицу, источником финансового обеспечения которой являются бюджетные ассигнования резервного фонда Кабинета Министров Республики Татарстан, на возмещение затрат, связанных с учетом и использованием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 технической документации об объектах государственного технического учета и технической инвентаризации. </w:t>
      </w:r>
      <w:bookmarkStart w:id="0" w:name="_Hlk164343694"/>
      <w:bookmarkEnd w:id="0"/>
    </w:p>
    <w:p w:rsidR="004D0FC3" w:rsidRDefault="004D0FC3" w:rsidP="004D0FC3">
      <w:pPr>
        <w:pStyle w:val="Default"/>
        <w:spacing w:after="160"/>
        <w:contextualSpacing/>
        <w:jc w:val="center"/>
        <w:rPr>
          <w:sz w:val="28"/>
          <w:szCs w:val="28"/>
        </w:rPr>
      </w:pPr>
    </w:p>
    <w:p w:rsidR="004D0FC3" w:rsidRDefault="004D0FC3" w:rsidP="004D0F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 и условия предоставления субсидии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Бюджетным кодексом Российской Федерации,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</w:t>
      </w:r>
      <w:r>
        <w:rPr>
          <w:rFonts w:ascii="Times New Roman" w:hAnsi="Times New Roman" w:cs="Times New Roman"/>
          <w:sz w:val="28"/>
          <w:szCs w:val="28"/>
        </w:rPr>
        <w:br/>
        <w:t xml:space="preserve">в форме субсидий», Бюджетным кодексом Республики Татарстан и определяет условия и порядок предоставления 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в 2025 году субсидии из бюджета Республики Татарстан 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юридическому лицу 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(далее – Получатель субсидии), источником финансового обеспечения которой являются бюджетные ассигнования резервного фонда Кабинета Министров Республики Татарстан, в целях возмещения затрат, связанных с учетом и использованием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 технической документации об объектах государственного технического учета и технической инвентаризации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(далее – субсидия).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Предоставление субсидии осуществляется в пределах лимитов бюджетных обязательств, доведенных в установленном порядке до главного распорядителя бюджетных средств – Министерства строительства, архитектуры и жилищно-коммунального хозяйства Республики Татарстан (далее – </w:t>
      </w:r>
      <w:r>
        <w:rPr>
          <w:sz w:val="28"/>
          <w:szCs w:val="28"/>
        </w:rPr>
        <w:lastRenderedPageBreak/>
        <w:t>Министерство) как до получателя бюджетных средств на цели, указанные в пункте 1 настоящего Порядка.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Получатель субсидии должен соответствовать следующим критериям отбора: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 в установленном порядке и осуществляет деятельность на территории Республики Татарстан; 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является организацией, осуществляющей постоянное хранение технических паспортов, оценочной и иной хранившейся по состоянию на 1 января 2013 г. в органах и организациях по государственному техническому учету и (или) технической инвентаризации учетно- технической документации об объектах государственного технического учета и технической инвентаризации на территории Республики Татарстан, и заключившей с органом исполнительной власти Республики Татарстан договор хранения учетно-технической документации в порядке, установленном законодательством Российской Федерации;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видов уставной деятельности является ведение архива учетно- технической документации объектов капитального строительства;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является организацией, имеющей материально-техническое обеспечение для размещения и хранения архивной документации.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Взаимодействие Министерства и комиссии по рассмотрению заявок (далее – комиссия) с участниками отбора осуществляется с использованием документов в электронной форме в системе «Электронный бюджет».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Способом предоставления субсидии является возмещение затрат.</w:t>
      </w:r>
    </w:p>
    <w:p w:rsidR="004D0FC3" w:rsidRPr="00090EE4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 направлению затрат, </w:t>
      </w:r>
      <w:r w:rsidRPr="002D5FC9">
        <w:rPr>
          <w:sz w:val="28"/>
          <w:szCs w:val="28"/>
        </w:rPr>
        <w:t xml:space="preserve">на возмещение которых предоставляется субсидия </w:t>
      </w:r>
      <w:r>
        <w:rPr>
          <w:sz w:val="28"/>
          <w:szCs w:val="28"/>
        </w:rPr>
        <w:t>является</w:t>
      </w:r>
      <w:r w:rsidRPr="00090EE4">
        <w:rPr>
          <w:bCs/>
          <w:sz w:val="28"/>
          <w:szCs w:val="28"/>
        </w:rPr>
        <w:t>:</w:t>
      </w:r>
    </w:p>
    <w:p w:rsidR="004D0FC3" w:rsidRPr="00090EE4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 w:rsidRPr="00090EE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плата труда штатных сотрудников</w:t>
      </w:r>
      <w:r w:rsidRPr="00090EE4">
        <w:rPr>
          <w:bCs/>
          <w:sz w:val="28"/>
          <w:szCs w:val="28"/>
        </w:rPr>
        <w:t xml:space="preserve"> и </w:t>
      </w:r>
      <w:r w:rsidRPr="002A4DB3">
        <w:rPr>
          <w:bCs/>
          <w:sz w:val="28"/>
          <w:szCs w:val="28"/>
        </w:rPr>
        <w:t>лиц, привлеченных на основании гражданско-правовых договоров</w:t>
      </w:r>
      <w:r w:rsidRPr="00090EE4">
        <w:rPr>
          <w:bCs/>
          <w:sz w:val="28"/>
          <w:szCs w:val="28"/>
        </w:rPr>
        <w:t>;</w:t>
      </w:r>
    </w:p>
    <w:p w:rsidR="004D0FC3" w:rsidRPr="00090EE4" w:rsidRDefault="004D0FC3" w:rsidP="004D0FC3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оплата</w:t>
      </w:r>
      <w:r w:rsidRPr="00090EE4">
        <w:rPr>
          <w:bCs/>
          <w:sz w:val="28"/>
          <w:szCs w:val="28"/>
        </w:rPr>
        <w:t xml:space="preserve"> </w:t>
      </w:r>
      <w:r w:rsidRPr="00090EE4">
        <w:rPr>
          <w:bCs/>
          <w:color w:val="0D0D0D"/>
          <w:sz w:val="28"/>
          <w:szCs w:val="28"/>
        </w:rPr>
        <w:t>страховых взносов</w:t>
      </w:r>
      <w:r w:rsidRPr="00090EE4">
        <w:rPr>
          <w:bCs/>
          <w:sz w:val="28"/>
          <w:szCs w:val="28"/>
        </w:rPr>
        <w:t>;</w:t>
      </w:r>
    </w:p>
    <w:p w:rsidR="004D0FC3" w:rsidRPr="00090EE4" w:rsidRDefault="004D0FC3" w:rsidP="004D0FC3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090EE4">
        <w:rPr>
          <w:bCs/>
          <w:sz w:val="28"/>
          <w:szCs w:val="28"/>
        </w:rPr>
        <w:t>содержание помещений, в которых расположены архивы (коммунальные расходы, расходы на уборку, текущий ремонт и др.);</w:t>
      </w:r>
    </w:p>
    <w:p w:rsidR="004D0FC3" w:rsidRPr="00090EE4" w:rsidRDefault="004D0FC3" w:rsidP="004D0FC3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охрана</w:t>
      </w:r>
      <w:r w:rsidRPr="00090EE4">
        <w:rPr>
          <w:bCs/>
          <w:sz w:val="28"/>
          <w:szCs w:val="28"/>
        </w:rPr>
        <w:t>;</w:t>
      </w:r>
    </w:p>
    <w:p w:rsidR="004D0FC3" w:rsidRPr="00090EE4" w:rsidRDefault="004D0FC3" w:rsidP="004D0FC3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охранно-пожарная сигнализация</w:t>
      </w:r>
      <w:r w:rsidRPr="00090EE4">
        <w:rPr>
          <w:bCs/>
          <w:sz w:val="28"/>
          <w:szCs w:val="28"/>
        </w:rPr>
        <w:t>;</w:t>
      </w:r>
    </w:p>
    <w:p w:rsidR="004D0FC3" w:rsidRPr="00090EE4" w:rsidRDefault="004D0FC3" w:rsidP="004D0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амортизация</w:t>
      </w:r>
      <w:r w:rsidRPr="00090EE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основных средств;</w:t>
      </w:r>
    </w:p>
    <w:p w:rsidR="004D0FC3" w:rsidRPr="00090EE4" w:rsidRDefault="004D0FC3" w:rsidP="004D0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закупка</w:t>
      </w:r>
      <w:r w:rsidRPr="00090EE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товарно-материальных ценностей;</w:t>
      </w:r>
    </w:p>
    <w:p w:rsidR="004D0FC3" w:rsidRPr="00090EE4" w:rsidRDefault="004D0FC3" w:rsidP="004D0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закупка</w:t>
      </w:r>
      <w:r w:rsidRPr="00090EE4">
        <w:rPr>
          <w:rFonts w:ascii="Times New Roman" w:eastAsia="Calibri" w:hAnsi="Times New Roman"/>
          <w:bCs/>
          <w:color w:val="000000"/>
          <w:sz w:val="28"/>
          <w:szCs w:val="28"/>
        </w:rPr>
        <w:t>, доработку и обслуживание программного обеспечения;</w:t>
      </w:r>
    </w:p>
    <w:p w:rsidR="004D0FC3" w:rsidRPr="00090EE4" w:rsidRDefault="004D0FC3" w:rsidP="004D0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закупка</w:t>
      </w:r>
      <w:r w:rsidRPr="00090EE4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и ремонт офисной техники;</w:t>
      </w:r>
    </w:p>
    <w:p w:rsidR="004D0FC3" w:rsidRPr="00090EE4" w:rsidRDefault="004D0FC3" w:rsidP="004D0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EE4">
        <w:rPr>
          <w:rFonts w:ascii="Times New Roman" w:eastAsia="Calibri" w:hAnsi="Times New Roman"/>
          <w:bCs/>
          <w:color w:val="000000"/>
          <w:sz w:val="28"/>
          <w:szCs w:val="28"/>
        </w:rPr>
        <w:t>налог на имущество;</w:t>
      </w:r>
    </w:p>
    <w:p w:rsidR="004D0FC3" w:rsidRPr="00090EE4" w:rsidRDefault="004D0FC3" w:rsidP="004D0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EE4">
        <w:rPr>
          <w:rFonts w:ascii="Times New Roman" w:eastAsia="Calibri" w:hAnsi="Times New Roman"/>
          <w:bCs/>
          <w:color w:val="000000"/>
          <w:sz w:val="28"/>
          <w:szCs w:val="28"/>
        </w:rPr>
        <w:t>земельный налог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 w:rsidRPr="00090EE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90EE4">
        <w:rPr>
          <w:sz w:val="28"/>
          <w:szCs w:val="28"/>
        </w:rPr>
        <w:t xml:space="preserve">. Результатом предоставления субсидии является </w:t>
      </w:r>
      <w:r>
        <w:rPr>
          <w:sz w:val="28"/>
          <w:szCs w:val="28"/>
        </w:rPr>
        <w:t xml:space="preserve">количество ответов на запросы государственных и муниципальных органов власти, судебных органов, </w:t>
      </w:r>
      <w:r w:rsidRPr="00370A09">
        <w:rPr>
          <w:sz w:val="28"/>
          <w:szCs w:val="28"/>
        </w:rPr>
        <w:t xml:space="preserve">Управления </w:t>
      </w:r>
      <w:proofErr w:type="spellStart"/>
      <w:r w:rsidRPr="00370A09">
        <w:rPr>
          <w:sz w:val="28"/>
          <w:szCs w:val="28"/>
        </w:rPr>
        <w:t>Росреестра</w:t>
      </w:r>
      <w:proofErr w:type="spellEnd"/>
      <w:r w:rsidRPr="00370A09">
        <w:rPr>
          <w:sz w:val="28"/>
          <w:szCs w:val="28"/>
        </w:rPr>
        <w:t xml:space="preserve"> по Республике Татарстан, ППК «Роскадастр» и иных органов, в силу федерального законодательства, о характеристиках и правообладателях ранее учтенных объектов недвижимости</w:t>
      </w:r>
      <w:r>
        <w:rPr>
          <w:sz w:val="28"/>
          <w:szCs w:val="28"/>
        </w:rPr>
        <w:t xml:space="preserve">, подготовленных юридическим лицом на безвозмездной основе за 2024 год. </w:t>
      </w:r>
    </w:p>
    <w:p w:rsidR="004D0FC3" w:rsidRDefault="004D0FC3" w:rsidP="004D0F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Требования к участникам отбора</w:t>
      </w:r>
    </w:p>
    <w:p w:rsidR="004D0FC3" w:rsidRDefault="004D0FC3" w:rsidP="004D0FC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Участник отбора по состоянию на даты рассмотрения заявки и заключения соглашения должен соответствовать следующим требованиям: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</w:t>
      </w:r>
      <w:r>
        <w:rPr>
          <w:rFonts w:ascii="Times New Roman" w:hAnsi="Times New Roman" w:cs="Times New Roman"/>
          <w:sz w:val="28"/>
          <w:szCs w:val="28"/>
        </w:rPr>
        <w:br/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>
        <w:rPr>
          <w:rFonts w:ascii="Times New Roman" w:hAnsi="Times New Roman" w:cs="Times New Roman"/>
          <w:sz w:val="28"/>
          <w:szCs w:val="28"/>
        </w:rPr>
        <w:br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организациями</w:t>
      </w:r>
      <w:r>
        <w:rPr>
          <w:rFonts w:ascii="Times New Roman" w:hAnsi="Times New Roman" w:cs="Times New Roman"/>
          <w:sz w:val="28"/>
          <w:szCs w:val="28"/>
        </w:rPr>
        <w:br/>
        <w:t>и террористами или с распространением оружия массового уничтожения;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br/>
        <w:t>от 14 июля 2022 года № 255-ФЗ «О контроле за деятельностью лиц, находящихся под иностранным влиянием»;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</w:t>
      </w:r>
      <w:r>
        <w:rPr>
          <w:rFonts w:ascii="Times New Roman" w:hAnsi="Times New Roman" w:cs="Times New Roman"/>
          <w:sz w:val="28"/>
          <w:szCs w:val="28"/>
        </w:rPr>
        <w:br/>
        <w:t>в бюджеты бюджетной системы Российской Федерации;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</w:t>
      </w:r>
      <w:r>
        <w:rPr>
          <w:rFonts w:ascii="Times New Roman" w:hAnsi="Times New Roman" w:cs="Times New Roman"/>
          <w:sz w:val="28"/>
          <w:szCs w:val="28"/>
        </w:rPr>
        <w:br/>
        <w:t>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Проверка участника отбора на соответствие требованиям, определенным пунктом 12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вправе требовать представление документов, подтверждающих соответствие участника отбора требованиям, определенным пунктом 12 настоящего Порядка, при наличии соответствующей информации</w:t>
      </w:r>
      <w:r>
        <w:rPr>
          <w:rFonts w:ascii="Times New Roman" w:hAnsi="Times New Roman" w:cs="Times New Roman"/>
          <w:sz w:val="28"/>
          <w:szCs w:val="28"/>
        </w:rPr>
        <w:br/>
        <w:t>в государственных информационных системах, доступ к которым имеется</w:t>
      </w:r>
      <w:r>
        <w:rPr>
          <w:rFonts w:ascii="Times New Roman" w:hAnsi="Times New Roman" w:cs="Times New Roman"/>
          <w:sz w:val="28"/>
          <w:szCs w:val="28"/>
        </w:rPr>
        <w:br/>
        <w:t xml:space="preserve">у Министерства в рамках межведомственного электронного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определенным пунктом 12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системы «Электронный бюджет».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Порядок формирования и размещения объявления о проведении отбора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Объявление о проведении отбора размещается Министерством не позднее одного календарного дня со дня формирования объявления Министерством</w:t>
      </w:r>
      <w:r>
        <w:rPr>
          <w:rFonts w:ascii="Times New Roman" w:hAnsi="Times New Roman" w:cs="Times New Roman"/>
          <w:sz w:val="28"/>
          <w:szCs w:val="28"/>
        </w:rPr>
        <w:br/>
        <w:t xml:space="preserve">в системе «Электронный бюджет» после подписания усиленной квалифицированной электронной подписью руководителя Министерства (уполномоченного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лица)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публикации на едином портале информации о субсидии.</w:t>
      </w:r>
    </w:p>
    <w:p w:rsidR="004D0FC3" w:rsidRPr="00DE30E2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DE30E2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</w:t>
      </w:r>
      <w:r>
        <w:rPr>
          <w:rFonts w:ascii="Times New Roman" w:hAnsi="Times New Roman" w:cs="Times New Roman"/>
          <w:sz w:val="28"/>
          <w:szCs w:val="28"/>
        </w:rPr>
        <w:t xml:space="preserve">пунктом 16 </w:t>
      </w:r>
      <w:r w:rsidRPr="00DE30E2">
        <w:rPr>
          <w:rFonts w:ascii="Times New Roman" w:hAnsi="Times New Roman" w:cs="Times New Roman"/>
          <w:sz w:val="28"/>
          <w:szCs w:val="28"/>
        </w:rPr>
        <w:t>настоящего Порядка, не позднее наступления даты окончания приема заявок с соблюдением следующих условий:</w:t>
      </w:r>
    </w:p>
    <w:p w:rsidR="004D0FC3" w:rsidRPr="00DE30E2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E2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4D0FC3" w:rsidRPr="00DE30E2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E2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4D0FC3" w:rsidRPr="00DE30E2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E2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</w:t>
      </w:r>
      <w:r>
        <w:rPr>
          <w:rFonts w:ascii="Times New Roman" w:hAnsi="Times New Roman" w:cs="Times New Roman"/>
          <w:sz w:val="28"/>
          <w:szCs w:val="28"/>
        </w:rPr>
        <w:t>ствии с абзацем вторым пункта 28</w:t>
      </w:r>
      <w:r w:rsidRPr="00DE30E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D0FC3" w:rsidRPr="00DE30E2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E2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Объявление о проведении отбора формируется в электронной форме посредством заполнения Министерством соответствующих экранных форм</w:t>
      </w:r>
      <w:r>
        <w:rPr>
          <w:rFonts w:ascii="Times New Roman" w:hAnsi="Times New Roman" w:cs="Times New Roman"/>
          <w:sz w:val="28"/>
          <w:szCs w:val="28"/>
        </w:rPr>
        <w:br/>
        <w:t>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субсидии в соответствии с пунктом 11 настоящего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доменное имя и (или) указатели страниц государственной информационной системы в сети «Интернет»;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определенные пунктом 12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</w:t>
      </w:r>
      <w:r>
        <w:rPr>
          <w:rFonts w:ascii="Times New Roman" w:hAnsi="Times New Roman" w:cs="Times New Roman"/>
          <w:sz w:val="28"/>
          <w:szCs w:val="28"/>
        </w:rPr>
        <w:br/>
        <w:t>к форме и содержанию заявок в соответствии с пунктами 22 - 27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28 настоящего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рассмотрения заявок в соответствии с пунктами 31 - 35 настоящего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об основаниях</w:t>
      </w:r>
      <w:r>
        <w:rPr>
          <w:rFonts w:ascii="Times New Roman" w:hAnsi="Times New Roman" w:cs="Times New Roman"/>
          <w:sz w:val="28"/>
          <w:szCs w:val="28"/>
        </w:rPr>
        <w:br/>
        <w:t>их отклонения в соответствии с пунктом 35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29 и 30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победитель отбора должен подписать соглашение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пунктом 39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признания победителя отбора уклонившимся от заключения соглашения в соответствии с пунктом 42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на едином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портале,</w:t>
      </w:r>
      <w:r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на официальном сайте Министерства https://minstroy.tatarstan.ru/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Порядок отмены проведения отбора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Размещение Министерством объявления об отмене проведения отбора</w:t>
      </w:r>
      <w:r>
        <w:rPr>
          <w:rFonts w:ascii="Times New Roman" w:hAnsi="Times New Roman" w:cs="Times New Roman"/>
          <w:sz w:val="28"/>
          <w:szCs w:val="28"/>
        </w:rPr>
        <w:br/>
        <w:t>на едином портале допускается не позднее чем за один рабочий день до даты окончания срока подачи заявок участниками отбора.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Участники отбора, подавшие заявки, информируются об отмене проведения отбора в системе «Электронный бюджет».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Отбор считается отмененным со дня размещения объявления о его отмене на едином портале.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После окончания срока отмены проведения отбора в соответствии</w:t>
      </w:r>
      <w:r>
        <w:rPr>
          <w:rFonts w:ascii="Times New Roman" w:hAnsi="Times New Roman" w:cs="Times New Roman"/>
          <w:sz w:val="28"/>
          <w:szCs w:val="28"/>
        </w:rPr>
        <w:br/>
        <w:t>с пунктом 17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Порядок формирования и подачи участниками отбора заявок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Участник отбора формирует и подает заявку в сроки, указанные</w:t>
      </w:r>
      <w:r>
        <w:rPr>
          <w:rFonts w:ascii="Times New Roman" w:hAnsi="Times New Roman" w:cs="Times New Roman"/>
          <w:sz w:val="28"/>
          <w:szCs w:val="28"/>
        </w:rPr>
        <w:br/>
        <w:t>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 w:rsidR="004D0FC3" w:rsidRPr="00F6435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53">
        <w:rPr>
          <w:rFonts w:ascii="Times New Roman" w:hAnsi="Times New Roman" w:cs="Times New Roman"/>
          <w:sz w:val="28"/>
          <w:szCs w:val="28"/>
        </w:rPr>
        <w:t>учредительных документов, а также документов о внесении всех изменений и дополнений в них, заверенные руководителем (уполномоченным лицом);</w:t>
      </w:r>
    </w:p>
    <w:p w:rsidR="004D0FC3" w:rsidRPr="00F6435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64353">
        <w:rPr>
          <w:rFonts w:ascii="Times New Roman" w:hAnsi="Times New Roman" w:cs="Times New Roman"/>
          <w:sz w:val="28"/>
          <w:szCs w:val="28"/>
        </w:rPr>
        <w:t>документов, подтверждающих полномочия руководителя (уполномоченного им лица);</w:t>
      </w:r>
    </w:p>
    <w:p w:rsidR="004D0FC3" w:rsidRPr="00F6435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64353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юридического лица либо листа записи Единого государственного реестра юридических лиц;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53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юридических лиц, выданная не ранее чем за три месяца до начала срока приема заявок; 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 о постановке на учет в налогом органе;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согласия участника отбора на публикацию (размещение) в сети «Интернет» информации об участнике отбор, о подаваемой участником отбора заявке, иной информации об участнике отбора, связанной с отбором;</w:t>
      </w:r>
    </w:p>
    <w:p w:rsidR="004D0FC3" w:rsidRPr="00F6435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C67D8">
        <w:rPr>
          <w:rFonts w:ascii="Times New Roman" w:hAnsi="Times New Roman"/>
          <w:sz w:val="28"/>
          <w:szCs w:val="28"/>
        </w:rPr>
        <w:t xml:space="preserve">документов, подтверждающих фактически произведенные </w:t>
      </w:r>
      <w:r>
        <w:rPr>
          <w:rFonts w:ascii="Times New Roman" w:hAnsi="Times New Roman"/>
          <w:sz w:val="28"/>
          <w:szCs w:val="28"/>
        </w:rPr>
        <w:t>затраты, согласно пункту 10 настоящего Порядка</w:t>
      </w:r>
      <w:r w:rsidRPr="005C67D8">
        <w:rPr>
          <w:rFonts w:ascii="Times New Roman" w:hAnsi="Times New Roman"/>
          <w:sz w:val="28"/>
          <w:szCs w:val="28"/>
        </w:rPr>
        <w:t>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 Датой представления участником отбора заявки считается день подписания участником отбора заявки с присвоением ей регистрационного номера</w:t>
      </w:r>
      <w:r>
        <w:rPr>
          <w:rFonts w:ascii="Times New Roman" w:hAnsi="Times New Roman" w:cs="Times New Roman"/>
          <w:sz w:val="28"/>
          <w:szCs w:val="28"/>
        </w:rPr>
        <w:br/>
        <w:t>в системе «Электронный бюджет».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Заявка должна содержать следующие сведения: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руководителе участника отбора (фамилия, имя,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наличии), идентификационный номер налогоплательщика, должность);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</w:t>
      </w:r>
      <w:r>
        <w:rPr>
          <w:rFonts w:ascii="Times New Roman" w:hAnsi="Times New Roman" w:cs="Times New Roman"/>
          <w:sz w:val="28"/>
          <w:szCs w:val="28"/>
        </w:rPr>
        <w:br/>
        <w:t>на подписание соглашения;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</w:t>
      </w:r>
      <w:r>
        <w:rPr>
          <w:rFonts w:ascii="Times New Roman" w:hAnsi="Times New Roman" w:cs="Times New Roman"/>
          <w:sz w:val="28"/>
          <w:szCs w:val="28"/>
        </w:rPr>
        <w:br/>
        <w:t>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предлагаемые участником отбора значения результатов предоставления субсидии, размер запрашиваемой субсидии.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22 настоящего Порядка.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</w:t>
      </w:r>
      <w:r>
        <w:rPr>
          <w:rFonts w:ascii="Times New Roman" w:hAnsi="Times New Roman" w:cs="Times New Roman"/>
          <w:sz w:val="28"/>
          <w:szCs w:val="28"/>
        </w:rPr>
        <w:br/>
        <w:t>о разъяснении положений объявления о проведении отбора путем формирования</w:t>
      </w:r>
      <w:r>
        <w:rPr>
          <w:rFonts w:ascii="Times New Roman" w:hAnsi="Times New Roman" w:cs="Times New Roman"/>
          <w:sz w:val="28"/>
          <w:szCs w:val="28"/>
        </w:rPr>
        <w:br/>
        <w:t>в системе «Электронный бюджет» соответствующего запроса.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Министерство в ответ на запрос, указанный в пункте 29 настоящего Порядка, направляет разъяснение положений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br/>
        <w:t xml:space="preserve">в срок, установленный указанным объявлением, но не позднее одного рабочего </w:t>
      </w:r>
      <w:r>
        <w:rPr>
          <w:rFonts w:ascii="Times New Roman" w:hAnsi="Times New Roman" w:cs="Times New Roman"/>
          <w:sz w:val="28"/>
          <w:szCs w:val="28"/>
        </w:rPr>
        <w:lastRenderedPageBreak/>
        <w:t>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бюджет»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абзацем первым настоящего пункта, предоставляется всем участникам отбора.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Порядок рассмотрения заявок, а также определения победителя отбора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Министерство в целях рассмотрения заявок формирует комиссию, в которую включаются в том числе члены Общественного совета Министерства. Состав комиссии, порядок работы комиссии утверждаются приказом Министерства.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формируется из председателя комиссии, заместителя председателя комиссии, секретаря комиссии, членов комиссии.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</w:t>
      </w:r>
      <w:r>
        <w:rPr>
          <w:rFonts w:ascii="Times New Roman" w:hAnsi="Times New Roman" w:cs="Times New Roman"/>
          <w:sz w:val="28"/>
          <w:szCs w:val="28"/>
        </w:rPr>
        <w:br/>
        <w:t>не менее половины ее членов.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заявок осуществляется комиссией в системе «Электронный бюджет» в течение 15 рабочих дней, следующих за днем открытия доступа Министерству и комиссии для рассмотрения заявок.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</w:t>
      </w:r>
      <w:r>
        <w:rPr>
          <w:rFonts w:ascii="Times New Roman" w:hAnsi="Times New Roman" w:cs="Times New Roman"/>
          <w:sz w:val="28"/>
          <w:szCs w:val="28"/>
        </w:rPr>
        <w:br/>
        <w:t>и комиссии открывается доступ в системе «Электронный бюджет» к поданным участниками отбора заявкам.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регистрационный номер заявки;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полное наименование участника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юридического лица;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запрашиваемый участником отбора размер субсидии.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размещается на едином портале не позднее одного рабочего дня,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следующего за днем его подписания.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проведении отбора, принимается комиссией на дату получения результатов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представленных участником отбора информации и документов, поданных в составе заявки.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На стадии рассмотрения заявки основаниями для отклонения заявки являются: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объявлении</w:t>
      </w:r>
      <w:r>
        <w:rPr>
          <w:rFonts w:ascii="Times New Roman" w:hAnsi="Times New Roman" w:cs="Times New Roman"/>
          <w:sz w:val="28"/>
          <w:szCs w:val="28"/>
        </w:rPr>
        <w:br/>
        <w:t>о проведении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</w:t>
      </w:r>
      <w:r>
        <w:rPr>
          <w:rFonts w:ascii="Times New Roman" w:hAnsi="Times New Roman" w:cs="Times New Roman"/>
          <w:sz w:val="28"/>
          <w:szCs w:val="28"/>
        </w:rPr>
        <w:br/>
        <w:t>в составе заявки;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Отбор признается несостоявшимся в следующих случаях: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окончании срока подачи заявок не подано ни одной заявки;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результатам рассмотрения заявок отклонены все заявки.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Ранжирование поступивших заявок осуществляется исходя из очередности их поступления. 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Победителем отбора признается участник отбора, который соответствует критериям и требованиям, указанным в пунктах 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12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Порядка, и заявка которого подана первой по очередности.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подведения итогов отбора включает следующие сведения: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отклонены,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указанием причин их отклонения, в том числе положений объявления</w:t>
      </w:r>
      <w:r>
        <w:rPr>
          <w:rFonts w:ascii="Times New Roman" w:hAnsi="Times New Roman" w:cs="Times New Roman"/>
          <w:sz w:val="28"/>
          <w:szCs w:val="28"/>
        </w:rPr>
        <w:br/>
        <w:t>о проведении отбора, которым не соответствуют такие заявки;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субсидии, с которым заключается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соглашение,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предоставляемой ему субсидии.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Порядок заключения соглашений и перечисления субсидии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</w:t>
      </w:r>
      <w:r>
        <w:rPr>
          <w:rFonts w:ascii="Times New Roman" w:hAnsi="Times New Roman" w:cs="Times New Roman"/>
          <w:sz w:val="28"/>
          <w:szCs w:val="28"/>
        </w:rPr>
        <w:br/>
        <w:t>из сторон.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Получатель субсидии признается уклонившимся от заключения соглашения в случае, если в сроки, указанные в объявлении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отбора,</w:t>
      </w:r>
      <w:r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обеспечил подписание соглашения лицом, имеющим право действовать от имени получателя субсидии.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Министерство не позднее пятого рабочего дня со дня, установленного</w:t>
      </w:r>
      <w:r>
        <w:rPr>
          <w:rFonts w:ascii="Times New Roman" w:hAnsi="Times New Roman" w:cs="Times New Roman"/>
          <w:sz w:val="28"/>
          <w:szCs w:val="28"/>
        </w:rPr>
        <w:br/>
        <w:t>в объявлении о проведении отбора срока завершения заключения соглашений, принимает решение о предоставлении субсидии либо об отказе в предоставлении субсидии, которое оформляется приказом Министерства.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Основаниями для отказа получателю субсидии в предоставлении субсидии являются: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субсидии Министерство в трехдневный </w:t>
      </w:r>
      <w:r>
        <w:rPr>
          <w:rFonts w:ascii="Times New Roman" w:hAnsi="Times New Roman" w:cs="Times New Roman"/>
          <w:sz w:val="28"/>
          <w:szCs w:val="28"/>
        </w:rPr>
        <w:lastRenderedPageBreak/>
        <w:t>срок, исчисляемый в рабочих днях, со дня принятия решения направляет уведомление получателю субсидии с указанием оснований отказа.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Размер субсидии (С), предоставляемой получателю субсидии, определяется по следующей формуле:</w:t>
      </w:r>
    </w:p>
    <w:p w:rsidR="004D0FC3" w:rsidRPr="006E596A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C3" w:rsidRPr="006E596A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sz w:val="28"/>
              <w:szCs w:val="28"/>
            </w:rPr>
            <m:t>С=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n*1 005</m:t>
          </m:r>
          <m:r>
            <w:rPr>
              <w:rFonts w:ascii="Cambria Math" w:hAnsi="Cambria Math" w:cs="Times New Roman"/>
              <w:sz w:val="28"/>
              <w:szCs w:val="28"/>
            </w:rPr>
            <m:t>,9 рублей</m:t>
          </m:r>
        </m:oMath>
      </m:oMathPara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7E8C">
        <w:rPr>
          <w:rFonts w:ascii="Times New Roman" w:hAnsi="Times New Roman"/>
          <w:sz w:val="28"/>
          <w:szCs w:val="28"/>
          <w:lang w:val="en-US"/>
        </w:rPr>
        <w:t>n</w:t>
      </w:r>
      <w:r w:rsidRPr="00077E8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077E8C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077E8C">
        <w:rPr>
          <w:rFonts w:ascii="Times New Roman" w:hAnsi="Times New Roman"/>
          <w:sz w:val="28"/>
          <w:szCs w:val="28"/>
        </w:rPr>
        <w:t xml:space="preserve"> ответов на бесплатные запросы</w:t>
      </w:r>
      <w:r>
        <w:rPr>
          <w:rFonts w:ascii="Times New Roman" w:hAnsi="Times New Roman"/>
          <w:sz w:val="28"/>
          <w:szCs w:val="28"/>
        </w:rPr>
        <w:t xml:space="preserve"> за 2024 год;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5F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45FF0">
        <w:rPr>
          <w:rFonts w:ascii="Times New Roman" w:hAnsi="Times New Roman"/>
          <w:sz w:val="28"/>
          <w:szCs w:val="28"/>
        </w:rPr>
        <w:t>005</w:t>
      </w:r>
      <w:r>
        <w:rPr>
          <w:rFonts w:ascii="Times New Roman" w:hAnsi="Times New Roman"/>
          <w:sz w:val="28"/>
          <w:szCs w:val="28"/>
        </w:rPr>
        <w:t>,9 – стоимость одной справки.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en-US"/>
        </w:rPr>
        <w:t>Размер субсидии определяется на основании документов</w:t>
      </w:r>
      <w:r w:rsidRPr="00D46703">
        <w:rPr>
          <w:rFonts w:ascii="Times New Roman" w:hAnsi="Times New Roman" w:cs="Times New Roman"/>
          <w:iCs/>
          <w:sz w:val="28"/>
          <w:szCs w:val="28"/>
          <w:lang w:eastAsia="en-US"/>
        </w:rPr>
        <w:t>, в соответстви</w:t>
      </w:r>
      <w:bookmarkStart w:id="1" w:name="_GoBack"/>
      <w:bookmarkEnd w:id="1"/>
      <w:r w:rsidRPr="00D46703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и с пунктом 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>22</w:t>
      </w:r>
      <w:r w:rsidRPr="00D46703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настоящего Порядка,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подтверждающих фактически произ</w:t>
      </w:r>
      <w:r>
        <w:rPr>
          <w:rFonts w:ascii="Times New Roman" w:hAnsi="Times New Roman" w:cs="Times New Roman"/>
          <w:iCs/>
          <w:spacing w:val="-2"/>
          <w:sz w:val="28"/>
          <w:szCs w:val="28"/>
          <w:lang w:eastAsia="en-US"/>
        </w:rPr>
        <w:t>веденные затраты, и не должен превышать размера средств, установленного решением</w:t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Кабинета Министров Республики Татарстан о выделении бюджетных ассигнований резервного фонда Кабинета Министров Республики Татарстан на цели, указанные в пункте 1 настоящего Порядка.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46. </w:t>
      </w:r>
      <w:r>
        <w:rPr>
          <w:bCs/>
          <w:sz w:val="28"/>
          <w:szCs w:val="28"/>
        </w:rPr>
        <w:t>Перечисление субсидии осуществляется не позднее 10-го рабочего дня, следующего за днем принятия Министерством решения о предоставлении субсидии,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организациях.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bCs/>
          <w:sz w:val="28"/>
          <w:szCs w:val="28"/>
        </w:rPr>
      </w:pPr>
    </w:p>
    <w:p w:rsidR="004D0FC3" w:rsidRDefault="004D0FC3" w:rsidP="004D0F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Порядок предоставления отчетности, осуществления контроля (мониторинга) за соблюдением условий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>субсидии и ответственность за их нарушение</w:t>
      </w:r>
    </w:p>
    <w:p w:rsidR="004D0FC3" w:rsidRDefault="004D0FC3" w:rsidP="004D0FC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D0FC3" w:rsidRPr="00D815FF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47. 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представляет отчет о достижении значений результатов предоставления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«Электронный бюджет» 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>по формам, прилагаемым к типовой форме соглашения, установленной Министерством финансов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16B6">
        <w:rPr>
          <w:rFonts w:ascii="Times New Roman" w:hAnsi="Times New Roman" w:cs="Times New Roman"/>
          <w:color w:val="000000" w:themeColor="text1"/>
          <w:sz w:val="28"/>
          <w:szCs w:val="28"/>
        </w:rPr>
        <w:t>до 15 числа месяца, следующего за месяцем, в котором предоставлена субсидия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FC3" w:rsidRPr="00D815FF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осуществляет проверку отчет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срок, не превышающий пяти рабочих дней со дня представления указанн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D815FF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4D0FC3" w:rsidRDefault="004D0FC3" w:rsidP="004D0FC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государственного финансового контроля осуществляют проверку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со статьями 268.1 и 269.2 Бюджетного кодекса Российской Федерации. 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 </w:t>
      </w:r>
      <w:r w:rsidRPr="009E7E86">
        <w:rPr>
          <w:sz w:val="28"/>
          <w:szCs w:val="28"/>
        </w:rPr>
        <w:t>в полном объеме – в случаях</w:t>
      </w:r>
      <w:r>
        <w:rPr>
          <w:sz w:val="28"/>
          <w:szCs w:val="28"/>
        </w:rPr>
        <w:t>: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bCs/>
          <w:color w:val="0D0D0D"/>
          <w:sz w:val="28"/>
          <w:szCs w:val="28"/>
        </w:rPr>
      </w:pPr>
      <w:r w:rsidRPr="009E7E86">
        <w:rPr>
          <w:sz w:val="28"/>
          <w:szCs w:val="28"/>
        </w:rPr>
        <w:t xml:space="preserve">выявления факта недостоверности представленной получателем субсидии </w:t>
      </w:r>
      <w:r w:rsidRPr="009E7E86">
        <w:rPr>
          <w:sz w:val="28"/>
          <w:szCs w:val="28"/>
        </w:rPr>
        <w:lastRenderedPageBreak/>
        <w:t xml:space="preserve">информации, нарушения условий, установленных при предоставлении субсидии, выявленного в том числе по фактам проверок, </w:t>
      </w:r>
      <w:r w:rsidRPr="00D63A8D">
        <w:rPr>
          <w:sz w:val="28"/>
          <w:szCs w:val="28"/>
        </w:rPr>
        <w:t>проведенных главным распорядителем бюджетных средств и органами госуда</w:t>
      </w:r>
      <w:r>
        <w:rPr>
          <w:sz w:val="28"/>
          <w:szCs w:val="28"/>
        </w:rPr>
        <w:t>рственного</w:t>
      </w:r>
      <w:r w:rsidRPr="00D63A8D">
        <w:rPr>
          <w:sz w:val="28"/>
          <w:szCs w:val="28"/>
        </w:rPr>
        <w:t xml:space="preserve"> финансового контроля, а также в случае недостижения значений результатов предоставления субсидии</w:t>
      </w:r>
      <w:r>
        <w:rPr>
          <w:bCs/>
          <w:color w:val="0D0D0D"/>
          <w:sz w:val="28"/>
          <w:szCs w:val="28"/>
        </w:rPr>
        <w:t>.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51. При нарушении срока возврата субсидии получателем субсидии Министерство в семидневный срок, исчисляемый в рабочих днях, со дня истечения срока, принимает меры по взысканию указанных средств в бюджет Республики Татарстан в порядке, установленном бюджетным законодательством.</w:t>
      </w:r>
    </w:p>
    <w:p w:rsidR="004D0FC3" w:rsidRDefault="004D0FC3" w:rsidP="004D0FC3">
      <w:pPr>
        <w:pStyle w:val="Default"/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</w:t>
      </w:r>
      <w:r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4D0FC3" w:rsidRDefault="004D0FC3" w:rsidP="004D0FC3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 w:rsidR="004D0FC3" w:rsidRDefault="004D0FC3" w:rsidP="004D0FC3">
      <w:pPr>
        <w:pStyle w:val="Default"/>
        <w:ind w:left="-567" w:firstLine="567"/>
        <w:jc w:val="both"/>
      </w:pPr>
    </w:p>
    <w:p w:rsidR="004D0FC3" w:rsidRDefault="004D0FC3" w:rsidP="004D0FC3">
      <w:pPr>
        <w:pStyle w:val="Default"/>
        <w:ind w:left="-567" w:firstLine="567"/>
        <w:jc w:val="both"/>
      </w:pPr>
    </w:p>
    <w:p w:rsidR="004D0FC3" w:rsidRDefault="004D0FC3" w:rsidP="004D0FC3">
      <w:pPr>
        <w:pStyle w:val="Default"/>
        <w:ind w:left="-567" w:firstLine="567"/>
        <w:jc w:val="both"/>
      </w:pPr>
    </w:p>
    <w:p w:rsidR="00360BF4" w:rsidRDefault="00360BF4"/>
    <w:sectPr w:rsidR="00360BF4" w:rsidSect="008474E8">
      <w:pgSz w:w="11906" w:h="16838"/>
      <w:pgMar w:top="1134" w:right="1134" w:bottom="851" w:left="1134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C3"/>
    <w:rsid w:val="00360BF4"/>
    <w:rsid w:val="004D0FC3"/>
    <w:rsid w:val="00C3262D"/>
    <w:rsid w:val="00F3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85FD-1516-451C-9861-03C38934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C3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  <w:rsid w:val="004D0FC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Default">
    <w:name w:val="Default"/>
    <w:qFormat/>
    <w:rsid w:val="004D0FC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link w:val="a3"/>
    <w:qFormat/>
    <w:rsid w:val="004D0FC3"/>
    <w:pPr>
      <w:shd w:val="clear" w:color="auto" w:fill="FFFFFF"/>
      <w:spacing w:after="0" w:line="0" w:lineRule="atLeast"/>
    </w:pPr>
    <w:rPr>
      <w:rFonts w:ascii="Times New Roman" w:hAnsi="Times New Roman" w:cstheme="minorBidi"/>
      <w:i w:val="0"/>
      <w:iCs w:val="0"/>
      <w:sz w:val="25"/>
      <w:szCs w:val="25"/>
    </w:rPr>
  </w:style>
  <w:style w:type="paragraph" w:customStyle="1" w:styleId="ConsPlusNormal">
    <w:name w:val="ConsPlusNormal"/>
    <w:qFormat/>
    <w:rsid w:val="004D0FC3"/>
    <w:pPr>
      <w:widowControl w:val="0"/>
      <w:suppressAutoHyphens/>
      <w:spacing w:after="0" w:line="240" w:lineRule="auto"/>
    </w:pPr>
    <w:rPr>
      <w:rFonts w:eastAsia="Times New Roman" w:cs="Calibri"/>
      <w:sz w:val="2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Терехина</dc:creator>
  <cp:keywords/>
  <dc:description/>
  <cp:lastModifiedBy>Дарья Терехина</cp:lastModifiedBy>
  <cp:revision>1</cp:revision>
  <dcterms:created xsi:type="dcterms:W3CDTF">2025-08-29T10:51:00Z</dcterms:created>
  <dcterms:modified xsi:type="dcterms:W3CDTF">2025-08-29T10:52:00Z</dcterms:modified>
</cp:coreProperties>
</file>