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ПРОЕКТ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533" w:hanging="0"/>
        <w:jc w:val="both"/>
        <w:rPr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>О внесении изменений в постановление Исполнительного комитета от 23.01.2025 № 361 «О дополнительных мерах социальной поддержки для обучающихся в муниципальных общеобразовательных организациях и воспитанников муниципальных дошкольных образовательных учреждений города Набережные Челны»</w:t>
      </w:r>
    </w:p>
    <w:p>
      <w:pPr>
        <w:pStyle w:val="Normal"/>
        <w:spacing w:lineRule="auto" w:line="240" w:before="0" w:after="0"/>
        <w:jc w:val="both"/>
        <w:rPr>
          <w:rFonts w:ascii="Tinos" w:hAnsi="Tinos" w:cs="Times New Roman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ab/>
        <w:t>В соответствии с  пунктом 5.24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spacing w:lineRule="auto" w:line="240" w:before="0" w:after="0"/>
        <w:jc w:val="both"/>
        <w:rPr>
          <w:rFonts w:ascii="Tinos" w:hAnsi="Tinos" w:cs="Times New Roman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 xml:space="preserve">П О С Т А Н О В Л Я Ю: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1. </w:t>
      </w:r>
      <w:r>
        <w:rPr>
          <w:rFonts w:cs="Times New Roman" w:ascii="Tinos" w:hAnsi="Tinos"/>
          <w:sz w:val="28"/>
          <w:szCs w:val="28"/>
        </w:rPr>
        <w:t>Внести  в постановление Исполнительного комитета от 23.01.2025 № 361 «О дополнительных мерах социальной поддержки для обучающихся в муниципальных общеобразовательных организациях и воспитанников муниципальных дошкольных образовательных учреждений города Набережные Челны» (в редакции постановлени</w:t>
      </w:r>
      <w:r>
        <w:rPr>
          <w:rFonts w:cs="Times New Roman" w:ascii="Tinos" w:hAnsi="Tinos"/>
          <w:sz w:val="28"/>
          <w:szCs w:val="28"/>
        </w:rPr>
        <w:t>й</w:t>
      </w:r>
      <w:r>
        <w:rPr>
          <w:rFonts w:cs="Times New Roman" w:ascii="Tinos" w:hAnsi="Tinos"/>
          <w:sz w:val="28"/>
          <w:szCs w:val="28"/>
        </w:rPr>
        <w:t xml:space="preserve"> Исполнительного комитета </w:t>
      </w:r>
      <w:r>
        <w:rPr>
          <w:rFonts w:cs="Times New Roman" w:ascii="Tinos" w:hAnsi="Tinos"/>
          <w:sz w:val="28"/>
          <w:szCs w:val="28"/>
        </w:rPr>
        <w:t xml:space="preserve">от 09.06.2025 № 4118, </w:t>
      </w:r>
      <w:r>
        <w:rPr>
          <w:rFonts w:cs="Times New Roman" w:ascii="Tinos" w:hAnsi="Tinos"/>
          <w:sz w:val="28"/>
          <w:szCs w:val="28"/>
        </w:rPr>
        <w:t xml:space="preserve">от 04.07.2025 № 4907) следующие изменения: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>1)  пункт 2 дополнить подпунктом 9 следующего содержания: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 xml:space="preserve">« </w:t>
      </w:r>
      <w:r>
        <w:rPr>
          <w:rFonts w:ascii="Tinos" w:hAnsi="Tinos"/>
          <w:sz w:val="28"/>
          <w:szCs w:val="28"/>
        </w:rPr>
        <w:t xml:space="preserve">9) для детей беженцев, прибывших из Сирии, в том числе </w:t>
      </w:r>
      <w:r>
        <w:rPr>
          <w:rFonts w:ascii="Tinos" w:hAnsi="Tinos"/>
          <w:sz w:val="28"/>
          <w:szCs w:val="28"/>
        </w:rPr>
        <w:t>получивших</w:t>
      </w:r>
      <w:r>
        <w:rPr>
          <w:rFonts w:ascii="Tinos" w:hAnsi="Tinos"/>
          <w:sz w:val="28"/>
          <w:szCs w:val="28"/>
        </w:rPr>
        <w:t xml:space="preserve"> на территории России  временно</w:t>
      </w:r>
      <w:r>
        <w:rPr>
          <w:rFonts w:ascii="Tinos" w:hAnsi="Tinos"/>
          <w:sz w:val="28"/>
          <w:szCs w:val="28"/>
        </w:rPr>
        <w:t>е</w:t>
      </w:r>
      <w:r>
        <w:rPr>
          <w:rFonts w:ascii="Tinos" w:hAnsi="Tinos"/>
          <w:sz w:val="28"/>
          <w:szCs w:val="28"/>
        </w:rPr>
        <w:t xml:space="preserve"> убежищ</w:t>
      </w:r>
      <w:r>
        <w:rPr>
          <w:rFonts w:ascii="Tinos" w:hAnsi="Tinos"/>
          <w:sz w:val="28"/>
          <w:szCs w:val="28"/>
        </w:rPr>
        <w:t>е</w:t>
      </w:r>
      <w:r>
        <w:rPr>
          <w:rFonts w:ascii="Tinos" w:hAnsi="Tinos"/>
          <w:sz w:val="28"/>
          <w:szCs w:val="28"/>
        </w:rPr>
        <w:t>,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временно размещенных в городе Набережные Челны: стоимость питания на одного обучающегося для 1-4 классов – 128,90 р.; для 5-11 классов – 130,88 р.»;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>2) пункт 3 дополнить подпунктом 8 следующего содержания: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«8) родителей детей беженцев, прибывших из Сирии, в том числе </w:t>
      </w:r>
      <w:r>
        <w:rPr>
          <w:rFonts w:ascii="Tinos" w:hAnsi="Tinos"/>
          <w:sz w:val="28"/>
          <w:szCs w:val="28"/>
        </w:rPr>
        <w:t>получивших</w:t>
      </w:r>
      <w:r>
        <w:rPr>
          <w:rFonts w:ascii="Tinos" w:hAnsi="Tinos"/>
          <w:sz w:val="28"/>
          <w:szCs w:val="28"/>
        </w:rPr>
        <w:t xml:space="preserve"> на территории России  временно</w:t>
      </w:r>
      <w:r>
        <w:rPr>
          <w:rFonts w:ascii="Tinos" w:hAnsi="Tinos"/>
          <w:sz w:val="28"/>
          <w:szCs w:val="28"/>
        </w:rPr>
        <w:t>е</w:t>
      </w:r>
      <w:r>
        <w:rPr>
          <w:rFonts w:ascii="Tinos" w:hAnsi="Tinos"/>
          <w:sz w:val="28"/>
          <w:szCs w:val="28"/>
        </w:rPr>
        <w:t xml:space="preserve"> убежищ</w:t>
      </w:r>
      <w:r>
        <w:rPr>
          <w:rFonts w:ascii="Tinos" w:hAnsi="Tinos"/>
          <w:sz w:val="28"/>
          <w:szCs w:val="28"/>
        </w:rPr>
        <w:t>е</w:t>
      </w:r>
      <w:r>
        <w:rPr>
          <w:rFonts w:ascii="Tinos" w:hAnsi="Tinos"/>
          <w:sz w:val="28"/>
          <w:szCs w:val="28"/>
        </w:rPr>
        <w:t>,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 xml:space="preserve"> временно размещенных в городе Набережные Челны.»;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nos" w:hAnsi="Tinos"/>
        </w:rPr>
      </w:pP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>3) в приложении № 1: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nos" w:hAnsi="Tinos"/>
        </w:rPr>
      </w:pP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>- пункт 3 дополнить подпунктом 9 следующего содержания: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nos" w:hAnsi="Tinos"/>
        </w:rPr>
      </w:pP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 xml:space="preserve">« </w:t>
      </w: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>9)</w:t>
      </w: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 xml:space="preserve"> для детей беженцев, прибывших из Сирии, в том числе </w:t>
      </w: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>получивших</w:t>
      </w: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 xml:space="preserve"> на территории России  временно</w:t>
      </w: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>е</w:t>
      </w: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 xml:space="preserve"> убежищ</w:t>
      </w: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>е</w:t>
      </w: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>,</w:t>
      </w:r>
      <w:r>
        <w:rPr>
          <w:rFonts w:eastAsia="" w:cs="" w:ascii="Tinos" w:hAnsi="Tinos" w:cstheme="minorBidi" w:eastAsiaTheme="minorEastAsia"/>
          <w:spacing w:val="40"/>
          <w:sz w:val="28"/>
          <w:szCs w:val="28"/>
          <w:shd w:fill="auto" w:val="clear"/>
        </w:rPr>
        <w:t xml:space="preserve"> </w:t>
      </w: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>временно размещенных в городе Набережные Челны.»;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nos" w:hAnsi="Tinos"/>
        </w:rPr>
      </w:pP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>- пункт 9 дополнить абзацами следующего содержания: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nos" w:hAnsi="Tinos"/>
        </w:rPr>
      </w:pP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>« -  для детей беженцев, прибывших из Сирии, в том числе находящихся на территории России в статусе временного убежища,</w:t>
      </w:r>
      <w:r>
        <w:rPr>
          <w:rFonts w:eastAsia="" w:cs="" w:ascii="Tinos" w:hAnsi="Tinos" w:cstheme="minorBidi" w:eastAsiaTheme="minorEastAsia"/>
          <w:spacing w:val="40"/>
          <w:sz w:val="28"/>
          <w:szCs w:val="28"/>
          <w:shd w:fill="auto" w:val="clear"/>
        </w:rPr>
        <w:t xml:space="preserve"> </w:t>
      </w: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 xml:space="preserve"> временно размещенных в городе Набережные Челны: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nos" w:hAnsi="Tinos"/>
        </w:rPr>
      </w:pP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>копия удостоверения беженца или свидетельства о предоставлении временного убежища на территории Российской Федерации.»;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nos" w:hAnsi="Tinos"/>
        </w:rPr>
      </w:pP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>4) в приложении № 2: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nos" w:hAnsi="Tinos"/>
        </w:rPr>
      </w:pP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>- пункт 2 дополнить подпунктом 8 следующего содержания: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nos" w:hAnsi="Tinos"/>
        </w:rPr>
      </w:pP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 xml:space="preserve">«8) родителям детей беженцев, прибывших из Сирии, в том числе </w:t>
      </w: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>получивших</w:t>
      </w: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 xml:space="preserve"> на территории России  временно</w:t>
      </w: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>е</w:t>
      </w: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 xml:space="preserve"> убежищ</w:t>
      </w: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>е</w:t>
      </w: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>,</w:t>
      </w:r>
      <w:r>
        <w:rPr>
          <w:rFonts w:eastAsia="" w:cs="" w:ascii="Tinos" w:hAnsi="Tinos" w:cstheme="minorBidi" w:eastAsiaTheme="minorEastAsia"/>
          <w:spacing w:val="40"/>
          <w:sz w:val="28"/>
          <w:szCs w:val="28"/>
          <w:shd w:fill="auto" w:val="clear"/>
        </w:rPr>
        <w:t xml:space="preserve"> </w:t>
      </w: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 xml:space="preserve"> временно размещенных в городе Набережные Челны.»;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nos" w:hAnsi="Tinos"/>
        </w:rPr>
      </w:pP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 xml:space="preserve"> </w:t>
      </w: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>пункт 5 дополнить абзацами следующего содержания: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nos" w:hAnsi="Tinos"/>
        </w:rPr>
      </w:pP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 xml:space="preserve">« - для  детей беженцев, прибывших из Сирии, в том числе </w:t>
      </w: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>получивших</w:t>
      </w: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 xml:space="preserve"> на территории России  временно</w:t>
      </w: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>е</w:t>
      </w: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 xml:space="preserve"> убежищ</w:t>
      </w: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>е</w:t>
      </w: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>,</w:t>
      </w:r>
      <w:r>
        <w:rPr>
          <w:rFonts w:eastAsia="" w:cs="" w:ascii="Tinos" w:hAnsi="Tinos" w:cstheme="minorBidi" w:eastAsiaTheme="minorEastAsia"/>
          <w:spacing w:val="40"/>
          <w:sz w:val="28"/>
          <w:szCs w:val="28"/>
          <w:shd w:fill="auto" w:val="clear"/>
        </w:rPr>
        <w:t xml:space="preserve"> </w:t>
      </w: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 xml:space="preserve"> временно размещенных в городе Набережные Челны: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nos" w:hAnsi="Tinos"/>
        </w:rPr>
      </w:pPr>
      <w:r>
        <w:rPr>
          <w:rFonts w:eastAsia="" w:cs="" w:ascii="Tinos" w:hAnsi="Tinos" w:cstheme="minorBidi" w:eastAsiaTheme="minorEastAsia"/>
          <w:sz w:val="28"/>
          <w:szCs w:val="28"/>
          <w:shd w:fill="auto" w:val="clear"/>
        </w:rPr>
        <w:t>копия удостоверения беженца или свидетельства о предоставлении временного убежища на территории Российской Федерации.».</w:t>
      </w:r>
    </w:p>
    <w:p>
      <w:pPr>
        <w:pStyle w:val="1011"/>
        <w:widowControl/>
        <w:shd w:val="clear" w:color="auto" w:fill="auto"/>
        <w:tabs>
          <w:tab w:val="clear" w:pos="708"/>
          <w:tab w:val="left" w:pos="791" w:leader="none"/>
        </w:tabs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8"/>
          <w:szCs w:val="28"/>
        </w:rPr>
      </w:pPr>
      <w:r>
        <w:rPr>
          <w:rFonts w:eastAsia="Times New Roman" w:ascii="Tinos" w:hAnsi="Tinos"/>
          <w:sz w:val="28"/>
          <w:szCs w:val="28"/>
        </w:rPr>
        <w:t>2. Действие настоящего постановления распростран</w:t>
      </w:r>
      <w:r>
        <w:rPr>
          <w:rFonts w:eastAsia="Times New Roman" w:ascii="Tinos" w:hAnsi="Tinos"/>
          <w:sz w:val="28"/>
          <w:szCs w:val="28"/>
        </w:rPr>
        <w:t>ить</w:t>
      </w:r>
      <w:r>
        <w:rPr>
          <w:rFonts w:eastAsia="Times New Roman" w:ascii="Tinos" w:hAnsi="Tinos"/>
          <w:sz w:val="28"/>
          <w:szCs w:val="28"/>
        </w:rPr>
        <w:t xml:space="preserve"> на правоотношения, возникшие с 1 сентября 2025 года.</w:t>
      </w:r>
    </w:p>
    <w:p>
      <w:pPr>
        <w:pStyle w:val="1011"/>
        <w:widowControl/>
        <w:shd w:val="clear" w:color="auto" w:fill="auto"/>
        <w:tabs>
          <w:tab w:val="clear" w:pos="708"/>
          <w:tab w:val="left" w:pos="791" w:leader="none"/>
        </w:tabs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ascii="Tinos" w:hAnsi="Tinos"/>
          <w:sz w:val="28"/>
          <w:szCs w:val="28"/>
        </w:rPr>
        <w:t>3. Управлению делопроизводством Исполнительного комитета обеспечить официальное</w:t>
      </w:r>
      <w:r>
        <w:rPr>
          <w:rFonts w:eastAsia="Times New Roman" w:ascii="Tinos" w:hAnsi="Tinos"/>
          <w:spacing w:val="77"/>
          <w:w w:val="150"/>
          <w:sz w:val="28"/>
          <w:szCs w:val="28"/>
        </w:rPr>
        <w:t xml:space="preserve">  </w:t>
      </w:r>
      <w:r>
        <w:rPr>
          <w:rFonts w:eastAsia="Times New Roman" w:ascii="Tinos" w:hAnsi="Tinos"/>
          <w:sz w:val="28"/>
          <w:szCs w:val="28"/>
        </w:rPr>
        <w:t>опубликование</w:t>
      </w:r>
      <w:r>
        <w:rPr>
          <w:rFonts w:eastAsia="Times New Roman" w:ascii="Tinos" w:hAnsi="Tinos"/>
          <w:spacing w:val="77"/>
          <w:w w:val="150"/>
          <w:sz w:val="28"/>
          <w:szCs w:val="28"/>
        </w:rPr>
        <w:t xml:space="preserve">  </w:t>
      </w:r>
      <w:r>
        <w:rPr>
          <w:rFonts w:eastAsia="Times New Roman" w:ascii="Tinos" w:hAnsi="Tinos"/>
          <w:sz w:val="28"/>
          <w:szCs w:val="28"/>
        </w:rPr>
        <w:t>настоящего</w:t>
      </w:r>
      <w:r>
        <w:rPr>
          <w:rFonts w:eastAsia="Times New Roman" w:ascii="Tinos" w:hAnsi="Tinos"/>
          <w:spacing w:val="78"/>
          <w:w w:val="150"/>
          <w:sz w:val="28"/>
          <w:szCs w:val="28"/>
        </w:rPr>
        <w:t xml:space="preserve">  </w:t>
      </w:r>
      <w:r>
        <w:rPr>
          <w:rFonts w:eastAsia="Times New Roman" w:ascii="Tinos" w:hAnsi="Tinos"/>
          <w:sz w:val="28"/>
          <w:szCs w:val="28"/>
        </w:rPr>
        <w:t>постановления</w:t>
      </w:r>
      <w:r>
        <w:rPr>
          <w:rFonts w:eastAsia="Times New Roman" w:ascii="Tinos" w:hAnsi="Tinos"/>
          <w:spacing w:val="78"/>
          <w:w w:val="150"/>
          <w:sz w:val="28"/>
          <w:szCs w:val="28"/>
        </w:rPr>
        <w:t xml:space="preserve">  </w:t>
      </w:r>
      <w:r>
        <w:rPr>
          <w:rFonts w:eastAsia="Times New Roman" w:ascii="Tinos" w:hAnsi="Tinos"/>
          <w:sz w:val="28"/>
          <w:szCs w:val="28"/>
        </w:rPr>
        <w:t>и</w:t>
      </w:r>
      <w:r>
        <w:rPr>
          <w:rFonts w:eastAsia="Times New Roman" w:ascii="Tinos" w:hAnsi="Tinos"/>
          <w:spacing w:val="77"/>
          <w:w w:val="150"/>
          <w:sz w:val="28"/>
          <w:szCs w:val="28"/>
        </w:rPr>
        <w:t xml:space="preserve">  </w:t>
      </w:r>
      <w:r>
        <w:rPr>
          <w:rFonts w:eastAsia="Times New Roman" w:ascii="Tinos" w:hAnsi="Tinos"/>
          <w:sz w:val="28"/>
          <w:szCs w:val="28"/>
        </w:rPr>
        <w:t>размещение</w:t>
      </w:r>
      <w:r>
        <w:rPr>
          <w:rFonts w:eastAsia="Times New Roman" w:ascii="Tinos" w:hAnsi="Tinos"/>
          <w:spacing w:val="77"/>
          <w:w w:val="150"/>
          <w:sz w:val="28"/>
          <w:szCs w:val="28"/>
        </w:rPr>
        <w:t xml:space="preserve">  </w:t>
      </w:r>
      <w:r>
        <w:rPr>
          <w:rFonts w:eastAsia="Times New Roman" w:ascii="Tinos" w:hAnsi="Tinos"/>
          <w:sz w:val="28"/>
          <w:szCs w:val="28"/>
        </w:rPr>
        <w:t>его на официальном портале правовой информации Республики Татарстан (</w:t>
      </w:r>
      <w:hyperlink r:id="rId2">
        <w:r>
          <w:rPr>
            <w:rFonts w:eastAsia="Times New Roman" w:ascii="Tinos" w:hAnsi="Tinos"/>
            <w:sz w:val="28"/>
            <w:szCs w:val="28"/>
          </w:rPr>
          <w:t>http://pravo.tatarstan.ru),</w:t>
        </w:r>
      </w:hyperlink>
      <w:r>
        <w:rPr>
          <w:rFonts w:eastAsia="Times New Roman" w:ascii="Tinos" w:hAnsi="Tinos"/>
          <w:spacing w:val="77"/>
          <w:w w:val="150"/>
          <w:sz w:val="28"/>
          <w:szCs w:val="28"/>
        </w:rPr>
        <w:t xml:space="preserve">  </w:t>
      </w:r>
      <w:r>
        <w:rPr>
          <w:rFonts w:eastAsia="Times New Roman" w:ascii="Tinos" w:hAnsi="Tinos"/>
          <w:sz w:val="28"/>
          <w:szCs w:val="28"/>
        </w:rPr>
        <w:t>на</w:t>
      </w:r>
      <w:r>
        <w:rPr>
          <w:rFonts w:eastAsia="Times New Roman" w:ascii="Tinos" w:hAnsi="Tinos"/>
          <w:spacing w:val="77"/>
          <w:w w:val="150"/>
          <w:sz w:val="28"/>
          <w:szCs w:val="28"/>
        </w:rPr>
        <w:t xml:space="preserve">  </w:t>
      </w:r>
      <w:r>
        <w:rPr>
          <w:rFonts w:eastAsia="Times New Roman" w:ascii="Tinos" w:hAnsi="Tinos"/>
          <w:sz w:val="28"/>
          <w:szCs w:val="28"/>
        </w:rPr>
        <w:t>официальном</w:t>
      </w:r>
      <w:r>
        <w:rPr>
          <w:rFonts w:eastAsia="Times New Roman" w:ascii="Tinos" w:hAnsi="Tinos"/>
          <w:spacing w:val="76"/>
          <w:w w:val="150"/>
          <w:sz w:val="28"/>
          <w:szCs w:val="28"/>
        </w:rPr>
        <w:t xml:space="preserve">  </w:t>
      </w:r>
      <w:r>
        <w:rPr>
          <w:rFonts w:eastAsia="Times New Roman" w:ascii="Tinos" w:hAnsi="Tinos"/>
          <w:sz w:val="28"/>
          <w:szCs w:val="28"/>
        </w:rPr>
        <w:t>сайте</w:t>
      </w:r>
      <w:r>
        <w:rPr>
          <w:rFonts w:eastAsia="Times New Roman" w:ascii="Tinos" w:hAnsi="Tinos"/>
          <w:spacing w:val="77"/>
          <w:w w:val="150"/>
          <w:sz w:val="28"/>
          <w:szCs w:val="28"/>
        </w:rPr>
        <w:t xml:space="preserve">  </w:t>
      </w:r>
      <w:r>
        <w:rPr>
          <w:rFonts w:eastAsia="Times New Roman" w:ascii="Tinos" w:hAnsi="Tinos"/>
          <w:sz w:val="28"/>
          <w:szCs w:val="28"/>
        </w:rPr>
        <w:t>города</w:t>
      </w:r>
      <w:r>
        <w:rPr>
          <w:rFonts w:eastAsia="Times New Roman" w:ascii="Tinos" w:hAnsi="Tinos"/>
          <w:spacing w:val="77"/>
          <w:w w:val="150"/>
          <w:sz w:val="28"/>
          <w:szCs w:val="28"/>
        </w:rPr>
        <w:t xml:space="preserve">  </w:t>
      </w:r>
      <w:r>
        <w:rPr>
          <w:rFonts w:eastAsia="Times New Roman" w:ascii="Tinos" w:hAnsi="Tinos"/>
          <w:sz w:val="28"/>
          <w:szCs w:val="28"/>
        </w:rPr>
        <w:t>Набережные</w:t>
      </w:r>
      <w:r>
        <w:rPr>
          <w:rFonts w:eastAsia="Times New Roman" w:ascii="Tinos" w:hAnsi="Tinos"/>
          <w:spacing w:val="77"/>
          <w:w w:val="150"/>
          <w:sz w:val="28"/>
          <w:szCs w:val="28"/>
        </w:rPr>
        <w:t xml:space="preserve">  </w:t>
      </w:r>
      <w:r>
        <w:rPr>
          <w:rFonts w:eastAsia="Times New Roman" w:ascii="Tinos" w:hAnsi="Tinos"/>
          <w:sz w:val="28"/>
          <w:szCs w:val="28"/>
        </w:rPr>
        <w:t>Челны в сети «Интернет».</w:t>
      </w:r>
    </w:p>
    <w:p>
      <w:pPr>
        <w:pStyle w:val="1011"/>
        <w:widowControl/>
        <w:shd w:val="clear" w:color="auto" w:fill="auto"/>
        <w:tabs>
          <w:tab w:val="clear" w:pos="708"/>
          <w:tab w:val="left" w:pos="791" w:leader="none"/>
        </w:tabs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8"/>
          <w:szCs w:val="28"/>
        </w:rPr>
      </w:pPr>
      <w:r>
        <w:rPr>
          <w:rFonts w:eastAsia="Times New Roman" w:ascii="Tinos" w:hAnsi="Tinos"/>
          <w:sz w:val="28"/>
          <w:szCs w:val="28"/>
        </w:rPr>
        <w:t>4. Контроль</w:t>
      </w:r>
      <w:r>
        <w:rPr>
          <w:rFonts w:eastAsia="Times New Roman" w:ascii="Tinos" w:hAnsi="Tinos"/>
          <w:spacing w:val="80"/>
          <w:sz w:val="28"/>
          <w:szCs w:val="28"/>
        </w:rPr>
        <w:t xml:space="preserve">  </w:t>
      </w:r>
      <w:r>
        <w:rPr>
          <w:rFonts w:eastAsia="Times New Roman" w:ascii="Tinos" w:hAnsi="Tinos"/>
          <w:sz w:val="28"/>
          <w:szCs w:val="28"/>
        </w:rPr>
        <w:t>за</w:t>
      </w:r>
      <w:r>
        <w:rPr>
          <w:rFonts w:eastAsia="Times New Roman" w:ascii="Tinos" w:hAnsi="Tinos"/>
          <w:spacing w:val="80"/>
          <w:sz w:val="28"/>
          <w:szCs w:val="28"/>
        </w:rPr>
        <w:t xml:space="preserve">  </w:t>
      </w:r>
      <w:r>
        <w:rPr>
          <w:rFonts w:eastAsia="Times New Roman" w:ascii="Tinos" w:hAnsi="Tinos"/>
          <w:sz w:val="28"/>
          <w:szCs w:val="28"/>
        </w:rPr>
        <w:t>исполнением</w:t>
      </w:r>
      <w:r>
        <w:rPr>
          <w:rFonts w:eastAsia="Times New Roman" w:ascii="Tinos" w:hAnsi="Tinos"/>
          <w:spacing w:val="80"/>
          <w:sz w:val="28"/>
          <w:szCs w:val="28"/>
        </w:rPr>
        <w:t xml:space="preserve">  </w:t>
      </w:r>
      <w:r>
        <w:rPr>
          <w:rFonts w:eastAsia="Times New Roman" w:ascii="Tinos" w:hAnsi="Tinos"/>
          <w:sz w:val="28"/>
          <w:szCs w:val="28"/>
        </w:rPr>
        <w:t>настоящего</w:t>
      </w:r>
      <w:r>
        <w:rPr>
          <w:rFonts w:eastAsia="Times New Roman" w:ascii="Tinos" w:hAnsi="Tinos"/>
          <w:spacing w:val="80"/>
          <w:sz w:val="28"/>
          <w:szCs w:val="28"/>
        </w:rPr>
        <w:t xml:space="preserve">  </w:t>
      </w:r>
      <w:r>
        <w:rPr>
          <w:rFonts w:eastAsia="Times New Roman" w:ascii="Tinos" w:hAnsi="Tinos"/>
          <w:sz w:val="28"/>
          <w:szCs w:val="28"/>
        </w:rPr>
        <w:t>постановления</w:t>
      </w:r>
      <w:r>
        <w:rPr>
          <w:rFonts w:eastAsia="Times New Roman" w:ascii="Tinos" w:hAnsi="Tinos"/>
          <w:spacing w:val="80"/>
          <w:sz w:val="28"/>
          <w:szCs w:val="28"/>
        </w:rPr>
        <w:t xml:space="preserve">  </w:t>
      </w:r>
      <w:r>
        <w:rPr>
          <w:rFonts w:eastAsia="Times New Roman" w:ascii="Tinos" w:hAnsi="Tinos"/>
          <w:sz w:val="28"/>
          <w:szCs w:val="28"/>
        </w:rPr>
        <w:t>возложить на заместителя Руководителя Исполнительного комитета Харисова В.Х, заместителя Руководителя</w:t>
      </w:r>
      <w:r>
        <w:rPr>
          <w:rFonts w:eastAsia="Times New Roman" w:ascii="Tinos" w:hAnsi="Tinos"/>
          <w:spacing w:val="80"/>
          <w:sz w:val="28"/>
          <w:szCs w:val="28"/>
        </w:rPr>
        <w:t xml:space="preserve"> </w:t>
      </w:r>
      <w:r>
        <w:rPr>
          <w:rFonts w:eastAsia="Times New Roman" w:ascii="Tinos" w:hAnsi="Tinos"/>
          <w:sz w:val="28"/>
          <w:szCs w:val="28"/>
        </w:rPr>
        <w:t>Исполнительного</w:t>
      </w:r>
      <w:r>
        <w:rPr>
          <w:rFonts w:eastAsia="Times New Roman" w:ascii="Tinos" w:hAnsi="Tinos"/>
          <w:spacing w:val="80"/>
          <w:sz w:val="28"/>
          <w:szCs w:val="28"/>
        </w:rPr>
        <w:t xml:space="preserve"> </w:t>
      </w:r>
      <w:r>
        <w:rPr>
          <w:rFonts w:eastAsia="Times New Roman" w:ascii="Tinos" w:hAnsi="Tinos"/>
          <w:sz w:val="28"/>
          <w:szCs w:val="28"/>
        </w:rPr>
        <w:t>комитета,</w:t>
      </w:r>
      <w:r>
        <w:rPr>
          <w:rFonts w:eastAsia="Times New Roman" w:ascii="Tinos" w:hAnsi="Tinos"/>
          <w:spacing w:val="80"/>
          <w:sz w:val="28"/>
          <w:szCs w:val="28"/>
        </w:rPr>
        <w:t xml:space="preserve"> </w:t>
      </w:r>
      <w:r>
        <w:rPr>
          <w:rFonts w:eastAsia="Times New Roman" w:ascii="Tinos" w:hAnsi="Tinos"/>
          <w:sz w:val="28"/>
          <w:szCs w:val="28"/>
        </w:rPr>
        <w:t>начальника</w:t>
      </w:r>
      <w:r>
        <w:rPr>
          <w:rFonts w:eastAsia="Times New Roman" w:ascii="Tinos" w:hAnsi="Tinos"/>
          <w:spacing w:val="80"/>
          <w:sz w:val="28"/>
          <w:szCs w:val="28"/>
        </w:rPr>
        <w:t xml:space="preserve"> </w:t>
      </w:r>
      <w:r>
        <w:rPr>
          <w:rFonts w:eastAsia="Times New Roman" w:ascii="Tinos" w:hAnsi="Tinos"/>
          <w:sz w:val="28"/>
          <w:szCs w:val="28"/>
        </w:rPr>
        <w:t>управления</w:t>
      </w:r>
      <w:r>
        <w:rPr>
          <w:rFonts w:eastAsia="Times New Roman" w:ascii="Tinos" w:hAnsi="Tinos"/>
          <w:spacing w:val="80"/>
          <w:sz w:val="28"/>
          <w:szCs w:val="28"/>
        </w:rPr>
        <w:t xml:space="preserve"> </w:t>
      </w:r>
      <w:r>
        <w:rPr>
          <w:rFonts w:eastAsia="Times New Roman" w:ascii="Tinos" w:hAnsi="Tinos"/>
          <w:sz w:val="28"/>
          <w:szCs w:val="28"/>
        </w:rPr>
        <w:t>финансов Мулюкову С.Р.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Руководитель 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Исполнительного комитета  </w:t>
        <w:tab/>
        <w:tab/>
        <w:t xml:space="preserve">         </w:t>
        <w:tab/>
        <w:t xml:space="preserve">         </w:t>
        <w:tab/>
        <w:t xml:space="preserve">             </w:t>
        <w:tab/>
        <w:t xml:space="preserve">      Ф.Ш. Салахов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3945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45"/>
      </w:tblGrid>
      <w:tr>
        <w:trPr/>
        <w:tc>
          <w:tcPr>
            <w:tcW w:w="3945" w:type="dxa"/>
            <w:tcBorders/>
          </w:tcPr>
          <w:p>
            <w:pPr>
              <w:pStyle w:val="Style22"/>
              <w:widowControl w:val="false"/>
              <w:rPr/>
            </w:pPr>
            <w:r>
              <w:rPr>
                <w:rFonts w:ascii="Tinos" w:hAnsi="Tinos"/>
              </w:rPr>
              <w:t>СОГЛАСОВАНО</w:t>
            </w:r>
            <w:r>
              <w:rPr/>
              <w:t>:</w:t>
            </w:r>
          </w:p>
          <w:p>
            <w:pPr>
              <w:pStyle w:val="Style22"/>
              <w:widowControl w:val="false"/>
              <w:rPr/>
            </w:pPr>
            <w:r>
              <w:rPr>
                <w:rFonts w:eastAsia="Calibri" w:cs="Times New Roman" w:ascii="Times New Roman" w:hAnsi="Times New Roman"/>
              </w:rPr>
              <w:t>_________________Н.И. Галиева</w:t>
            </w:r>
          </w:p>
          <w:p>
            <w:pPr>
              <w:pStyle w:val="Normal"/>
              <w:widowControl w:val="false"/>
              <w:spacing w:lineRule="auto" w:line="360" w:before="0" w:after="0"/>
              <w:ind w:left="0" w:right="0" w:hanging="0"/>
              <w:rPr/>
            </w:pPr>
            <w:r>
              <w:rPr>
                <w:rFonts w:eastAsia="Calibri" w:cs="Times New Roman" w:ascii="Times New Roman" w:hAnsi="Times New Roman"/>
              </w:rPr>
              <w:t>_________________Е.В. Дерлюкова</w:t>
            </w:r>
          </w:p>
          <w:p>
            <w:pPr>
              <w:pStyle w:val="Normal"/>
              <w:widowControl w:val="false"/>
              <w:spacing w:lineRule="auto" w:line="360" w:before="0" w:after="0"/>
              <w:ind w:left="0" w:right="0" w:hanging="0"/>
              <w:rPr/>
            </w:pPr>
            <w:r>
              <w:rPr>
                <w:rFonts w:eastAsia="Calibri" w:cs="Times New Roman" w:ascii="Times New Roman" w:hAnsi="Times New Roman"/>
              </w:rPr>
              <w:t>_________________С.Р.Мулюкова</w:t>
            </w:r>
          </w:p>
          <w:p>
            <w:pPr>
              <w:pStyle w:val="Normal"/>
              <w:widowControl w:val="false"/>
              <w:spacing w:lineRule="auto" w:line="360" w:before="0" w:after="0"/>
              <w:ind w:left="0" w:right="0" w:hanging="0"/>
              <w:rPr/>
            </w:pPr>
            <w:r>
              <w:rPr>
                <w:rFonts w:eastAsia="Calibri" w:cs="Times New Roman" w:ascii="Times New Roman" w:hAnsi="Times New Roman"/>
              </w:rPr>
              <w:t>_________________В.Х. Харисов</w:t>
            </w:r>
          </w:p>
          <w:p>
            <w:pPr>
              <w:pStyle w:val="Normal"/>
              <w:widowControl w:val="false"/>
              <w:spacing w:lineRule="auto" w:line="360" w:before="0" w:after="0"/>
              <w:ind w:left="0" w:right="0" w:hanging="0"/>
              <w:rPr/>
            </w:pPr>
            <w:r>
              <w:rPr>
                <w:rFonts w:eastAsia="Calibri" w:cs="Times New Roman" w:ascii="Times New Roman" w:hAnsi="Times New Roman"/>
              </w:rPr>
              <w:t>_________________Н.В.Кашапов</w:t>
            </w:r>
          </w:p>
          <w:p>
            <w:pPr>
              <w:pStyle w:val="Normal"/>
              <w:widowControl w:val="false"/>
              <w:spacing w:lineRule="auto" w:line="360" w:before="0" w:after="0"/>
              <w:ind w:left="0" w:right="0" w:hanging="0"/>
              <w:rPr/>
            </w:pPr>
            <w:r>
              <w:rPr>
                <w:rFonts w:eastAsia="Calibri" w:cs="Times New Roman" w:ascii="Times New Roman" w:hAnsi="Times New Roman"/>
              </w:rPr>
              <w:t>_________________Прокуратура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lef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Обросова Л.Н. </w:t>
      </w:r>
    </w:p>
    <w:p>
      <w:pPr>
        <w:pStyle w:val="Normal"/>
        <w:spacing w:lineRule="auto" w:line="240" w:before="0" w:after="0"/>
        <w:ind w:left="0" w:right="0" w:hanging="0"/>
        <w:jc w:val="left"/>
        <w:rPr/>
      </w:pPr>
      <w:r>
        <w:rPr>
          <w:rFonts w:eastAsia="Calibri" w:cs="Times New Roman" w:ascii="Times New Roman" w:hAnsi="Times New Roman"/>
        </w:rPr>
        <w:t>30-57-27</w:t>
      </w:r>
    </w:p>
    <w:sectPr>
      <w:type w:val="nextPage"/>
      <w:pgSz w:w="11906" w:h="16838"/>
      <w:pgMar w:left="993" w:right="851" w:gutter="0" w:header="0" w:top="567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Batang">
    <w:altName w:val="바탕"/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079d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link w:val="101"/>
    <w:qFormat/>
    <w:rsid w:val="00a47ca6"/>
    <w:rPr>
      <w:rFonts w:ascii="Batang" w:hAnsi="Batang" w:eastAsia="Batang" w:cs="Batang"/>
      <w:sz w:val="18"/>
      <w:szCs w:val="18"/>
      <w:shd w:fill="FFFFFF" w:val="clear"/>
    </w:rPr>
  </w:style>
  <w:style w:type="character" w:styleId="-">
    <w:name w:val="Hyperlink"/>
    <w:rsid w:val="004f2d00"/>
    <w:rPr>
      <w:color w:val="0066CC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5c76aa"/>
    <w:rPr>
      <w:rFonts w:ascii="Segoe UI" w:hAnsi="Segoe UI" w:cs="Segoe UI"/>
      <w:sz w:val="18"/>
      <w:szCs w:val="18"/>
    </w:rPr>
  </w:style>
  <w:style w:type="character" w:styleId="5" w:customStyle="1">
    <w:name w:val="Основной текст (5)_"/>
    <w:link w:val="51"/>
    <w:qFormat/>
    <w:rsid w:val="00b27e8d"/>
    <w:rPr>
      <w:rFonts w:ascii="Calibri" w:hAnsi="Calibri" w:eastAsia="Calibri" w:cs="Calibri"/>
      <w:sz w:val="20"/>
      <w:szCs w:val="20"/>
      <w:shd w:fill="FFFFFF" w:val="clear"/>
    </w:rPr>
  </w:style>
  <w:style w:type="character" w:styleId="10" w:customStyle="1">
    <w:name w:val="Основной текст (10)_"/>
    <w:link w:val="1011"/>
    <w:qFormat/>
    <w:rsid w:val="002f1473"/>
    <w:rPr>
      <w:rFonts w:ascii="Batang" w:hAnsi="Batang" w:eastAsia="Batang" w:cs="Batang"/>
      <w:sz w:val="21"/>
      <w:szCs w:val="21"/>
      <w:shd w:fill="FFFFFF" w:val="clear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6c734a"/>
    <w:pPr>
      <w:spacing w:before="0" w:after="200"/>
      <w:ind w:left="720" w:hanging="0"/>
      <w:contextualSpacing/>
    </w:pPr>
    <w:rPr/>
  </w:style>
  <w:style w:type="paragraph" w:styleId="101" w:customStyle="1">
    <w:name w:val="Основной текст10"/>
    <w:basedOn w:val="Normal"/>
    <w:link w:val="Style14"/>
    <w:qFormat/>
    <w:rsid w:val="00a47ca6"/>
    <w:pPr>
      <w:shd w:val="clear" w:color="auto" w:fill="FFFFFF"/>
      <w:spacing w:lineRule="atLeast" w:line="0" w:before="0" w:after="0"/>
    </w:pPr>
    <w:rPr>
      <w:rFonts w:ascii="Batang" w:hAnsi="Batang" w:eastAsia="Batang" w:cs="Batang"/>
      <w:sz w:val="18"/>
      <w:szCs w:val="18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5c76a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51" w:customStyle="1">
    <w:name w:val="Основной текст (5)1"/>
    <w:basedOn w:val="Normal"/>
    <w:link w:val="5"/>
    <w:qFormat/>
    <w:rsid w:val="00b27e8d"/>
    <w:pPr>
      <w:shd w:val="clear" w:color="auto" w:fill="FFFFFF"/>
      <w:spacing w:lineRule="atLeast" w:line="0" w:before="0" w:after="0"/>
    </w:pPr>
    <w:rPr>
      <w:rFonts w:ascii="Calibri" w:hAnsi="Calibri" w:eastAsia="Calibri" w:cs="Calibri"/>
      <w:sz w:val="20"/>
      <w:szCs w:val="20"/>
    </w:rPr>
  </w:style>
  <w:style w:type="paragraph" w:styleId="1011" w:customStyle="1">
    <w:name w:val="Основной текст (10)1"/>
    <w:basedOn w:val="Normal"/>
    <w:link w:val="10"/>
    <w:qFormat/>
    <w:rsid w:val="002f1473"/>
    <w:pPr>
      <w:shd w:val="clear" w:color="auto" w:fill="FFFFFF"/>
      <w:spacing w:lineRule="atLeast" w:line="0" w:before="0" w:after="0"/>
      <w:ind w:hanging="2040"/>
    </w:pPr>
    <w:rPr>
      <w:rFonts w:ascii="Batang" w:hAnsi="Batang" w:eastAsia="Batang" w:cs="Batang"/>
      <w:sz w:val="21"/>
      <w:szCs w:val="21"/>
    </w:rPr>
  </w:style>
  <w:style w:type="paragraph" w:styleId="Default" w:customStyle="1">
    <w:name w:val="Default"/>
    <w:qFormat/>
    <w:rsid w:val="009a3ed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/>
      <w:color w:val="000000"/>
      <w:kern w:val="0"/>
      <w:sz w:val="24"/>
      <w:szCs w:val="24"/>
      <w:lang w:val="ru-RU" w:eastAsia="ru-RU" w:bidi="ar-SA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c49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BAA4E-6BA3-4D95-8223-75E10A99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Application>LibreOffice/7.5.6.2$Linux_X86_64 LibreOffice_project/50$Build-2</Application>
  <AppVersion>15.0000</AppVersion>
  <Pages>2</Pages>
  <Words>425</Words>
  <Characters>2983</Characters>
  <CharactersWithSpaces>3457</CharactersWithSpaces>
  <Paragraphs>35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dc:language>ru-RU</dc:language>
  <cp:lastModifiedBy/>
  <cp:lastPrinted>2025-09-03T15:05:25Z</cp:lastPrinted>
  <dcterms:modified xsi:type="dcterms:W3CDTF">2025-09-08T15:44:08Z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