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61"/>
        <w:gridCol w:w="1848"/>
        <w:gridCol w:w="4535"/>
      </w:tblGrid>
      <w:tr>
        <w:trPr>
          <w:trHeight w:val="1428" w:hRule="exact"/>
          <w:cantSplit w:val="true"/>
        </w:trPr>
        <w:tc>
          <w:tcPr>
            <w:tcW w:w="3961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48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охраны водозабора ИП Балдина Л.В,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01500 ВЭ от 19.10.2010, санитарно-эпидемиологическое заключение Управления Роспотребнадзора по Республике Татарстан от  05.08.2025 № 16.11.11.000.Т.001348.08.25  о соответствии государственным санитарно-эпидемиологическим правилам и нормативам, а также на основании проекта организации зон  санитарной  охраны водозабора подземных вод, принадлежащего Индивидуальному предпринимателю Балдина Людмила Витальевна (далее — ИП Балдина Л.В.), расположенного в пос. Автозаводец в г. Набережные Челны в Тукаевском муниципальном районе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зоны санитарной охраны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подземных вод ИП Балдина Л.В., расположенного в пос. Автозаводец в г. Набережные Челны в Тукаевском муниципальном районе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ИП Балдина Л.В.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зон санитарной охраны</w:t>
      </w:r>
      <w:r>
        <w:rPr>
          <w:rFonts w:cs="Times New Roman"/>
          <w:b w:val="false"/>
          <w:sz w:val="28"/>
          <w:szCs w:val="28"/>
        </w:rPr>
        <w:t xml:space="preserve"> (далее – ЗСО)</w:t>
      </w:r>
      <w:r>
        <w:rPr>
          <w:sz w:val="28"/>
          <w:szCs w:val="28"/>
        </w:rPr>
        <w:t xml:space="preserve">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Тукаевского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Тукаевского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водозабора подземных вод ИП Балдина Л.В., расположенного в пос. Автозаводец в г. Набережные Челны в Тукаевском муниципальном районе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b/>
          <w:bCs/>
          <w:sz w:val="28"/>
          <w:szCs w:val="28"/>
        </w:rPr>
        <w:t xml:space="preserve">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Границы зон санитарной охраны  водозабора подземных вод ИП Балдина Л.В., расположенного в пос. Автозаводец в г. Набережные Челны в Тукаевском муниципальном районе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добычи подземных вод с целью хозяйственно-питьевого и  производственного водоснабжения цеха по переработке сельди ИП Балдина Л.В., расположен в пос. Автозаводец в г. Набережные Челны в Тукаевском муниципальном районе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состоит из одной эксплуатационной водозаборной скважины.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водозаборной скважины: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- 55°45′8.6135″, 52°28′48.6049″ </w:t>
      </w:r>
      <w:r>
        <w:rPr>
          <w:rFonts w:cs="Calibri"/>
          <w:color w:val="000000"/>
          <w:sz w:val="28"/>
          <w:szCs w:val="28"/>
        </w:rPr>
        <w:t>(</w:t>
      </w:r>
      <w:r>
        <w:rPr>
          <w:rFonts w:cs="Calibri"/>
          <w:sz w:val="28"/>
          <w:szCs w:val="28"/>
        </w:rPr>
        <w:t>система координат WGS - 84).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Кадастровый номер земельного участка под первый пояс ЗСО: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16:52:100301:54.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водозаборной скважины устанавливается на расстоянии: с севера - 16 м, с северо-востока - 12,5 м, с востока - 14 м, с юго-востока - 13 м, с юга - 4 м, с юго-запада - 2,5 м, с запада - 5 м, с северо-запада - 11 м от устья скважины;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частично совмещена с границей первого пояса ЗСО и устанавливается радиусом 16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устанавливается радиусом 91 м.</w:t>
      </w:r>
    </w:p>
    <w:p>
      <w:pPr>
        <w:pStyle w:val="Style17"/>
        <w:ind w:firstLine="720" w:right="0"/>
        <w:jc w:val="left"/>
        <w:rPr>
          <w:rFonts w:ascii="Times New Roman" w:hAnsi="Times New Roman"/>
        </w:rPr>
      </w:pPr>
      <w:r>
        <w:rPr/>
      </w:r>
    </w:p>
    <w:p>
      <w:pPr>
        <w:pStyle w:val="Style17"/>
        <w:ind w:firstLine="720" w:right="0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b/>
          <w:bCs/>
          <w:sz w:val="28"/>
          <w:szCs w:val="28"/>
        </w:rPr>
        <w:t xml:space="preserve">   </w:t>
      </w:r>
    </w:p>
    <w:p>
      <w:pPr>
        <w:pStyle w:val="Normal"/>
        <w:ind w:firstLine="540" w:right="0"/>
        <w:jc w:val="both"/>
        <w:rPr>
          <w:rFonts w:ascii="Times New Roman" w:hAnsi="Times New Roman"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водозабора подземных вод 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ИП Балдина Л.В, расположенного в пос. Автозаводец в г. Набережные Челны в Тукаевском муниципальном районе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ascii="Times New Roman" w:hAnsi="Times New Roman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/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1878</TotalTime>
  <Application>LibreOffice/7.6.7.2$Linux_X86_64 LibreOffice_project/60$Build-2</Application>
  <AppVersion>15.0000</AppVersion>
  <Pages>5</Pages>
  <Words>1163</Words>
  <Characters>8543</Characters>
  <CharactersWithSpaces>9789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2025-04-10T16:53:02Z</cp:lastPrinted>
  <dcterms:modified xsi:type="dcterms:W3CDTF">2025-09-17T10:37:56Z</dcterms:modified>
  <cp:revision>82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