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общеобразовательных организаций муниципального образования  город Набережные Челны  на 2026 год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 </w:t>
      </w:r>
      <w:hyperlink r:id="rId2">
        <w:r>
          <w:rPr>
            <w:rStyle w:val="Hyperlink"/>
            <w:color w:val="auto"/>
            <w:sz w:val="28"/>
            <w:szCs w:val="28"/>
            <w:u w:val="none"/>
          </w:rPr>
          <w:t>с</w:t>
        </w:r>
      </w:hyperlink>
      <w:r>
        <w:rPr>
          <w:sz w:val="28"/>
          <w:szCs w:val="28"/>
        </w:rPr>
        <w:t xml:space="preserve"> </w:t>
      </w:r>
      <w:hyperlink r:id="rId3">
        <w:r>
          <w:rPr>
            <w:rStyle w:val="Hyperlink"/>
            <w:color w:val="auto"/>
            <w:sz w:val="28"/>
            <w:szCs w:val="28"/>
            <w:u w:val="none"/>
          </w:rPr>
          <w:t>пунктом 4 статьи 69.2</w:t>
        </w:r>
      </w:hyperlink>
      <w:r>
        <w:rPr>
          <w:sz w:val="28"/>
          <w:szCs w:val="28"/>
        </w:rPr>
        <w:t xml:space="preserve"> Бюджетного кодекса Российской Федерации,  пунктом 1</w:t>
      </w:r>
      <w:bookmarkStart w:id="0" w:name="_GoBack"/>
      <w:bookmarkEnd w:id="0"/>
      <w:r>
        <w:rPr>
          <w:sz w:val="28"/>
          <w:szCs w:val="28"/>
        </w:rPr>
        <w:t xml:space="preserve"> части 1 статьи 9  Федерального закона от 29.12.2012 № 273-ФЗ «Об образовании в Российской Федерации», статьей 16 Федерального  закона от 06.10.2003 № 131-ФЗ «Об общих принципах организации местного самоуправления в Российской Федерации»</w:t>
      </w:r>
      <w:r>
        <w:rPr>
          <w:rFonts w:eastAsia="Calibri" w:eastAsiaTheme="minorHAnsi"/>
          <w:sz w:val="28"/>
          <w:szCs w:val="28"/>
          <w:lang w:eastAsia="en-US"/>
        </w:rPr>
        <w:t xml:space="preserve">, </w:t>
      </w:r>
      <w:hyperlink r:id="rId4">
        <w:r>
          <w:rPr>
            <w:rStyle w:val="ListLabel29"/>
            <w:rFonts w:eastAsia="Calibri" w:eastAsiaTheme="minorHAnsi"/>
            <w:sz w:val="28"/>
            <w:szCs w:val="28"/>
            <w:lang w:eastAsia="en-US"/>
          </w:rPr>
          <w:t>постановлением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Исполнительного комитета от 14.12.2007 № 4940 «О мерах по ведению нормативного финансирования муниципальных общеобразовательных учреждений»</w:t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20" w:leader="none"/>
        </w:tabs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город Набережные Челны на 2026 год согласно приложению.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134" w:leader="none"/>
        </w:tabs>
        <w:spacing w:lineRule="auto" w:line="216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Исполнительного комитета обеспечить финансирование образовательных организаций в соответствии с нормативными затратами образовательных организаций, предусмотренными  пунктом 1 настоящего постановления.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993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>
        <w:r>
          <w:rPr>
            <w:rStyle w:val="Hyperlink"/>
            <w:rFonts w:eastAsia="Arial"/>
            <w:sz w:val="28"/>
            <w:szCs w:val="28"/>
            <w:lang w:val="en-US"/>
          </w:rPr>
          <w:t>http</w:t>
        </w:r>
        <w:r>
          <w:rPr>
            <w:rStyle w:val="Hyperlink"/>
            <w:rFonts w:eastAsia="Arial"/>
            <w:sz w:val="28"/>
            <w:szCs w:val="28"/>
          </w:rPr>
          <w:t>://</w:t>
        </w:r>
        <w:r>
          <w:rPr>
            <w:rStyle w:val="Hyperlink"/>
            <w:rFonts w:eastAsia="Arial"/>
            <w:sz w:val="28"/>
            <w:szCs w:val="28"/>
            <w:lang w:val="en-US"/>
          </w:rPr>
          <w:t>pravo</w:t>
        </w:r>
        <w:r>
          <w:rPr>
            <w:rStyle w:val="Hyperlink"/>
            <w:rFonts w:eastAsia="Arial"/>
            <w:sz w:val="28"/>
            <w:szCs w:val="28"/>
          </w:rPr>
          <w:t>.</w:t>
        </w:r>
        <w:r>
          <w:rPr>
            <w:rStyle w:val="Hyperlink"/>
            <w:rFonts w:eastAsia="Arial"/>
            <w:sz w:val="28"/>
            <w:szCs w:val="28"/>
            <w:lang w:val="en-US"/>
          </w:rPr>
          <w:t>tatarstan</w:t>
        </w:r>
        <w:r>
          <w:rPr>
            <w:rStyle w:val="Hyperlink"/>
            <w:rFonts w:eastAsia="Arial"/>
            <w:sz w:val="28"/>
            <w:szCs w:val="28"/>
          </w:rPr>
          <w:t>.</w:t>
        </w:r>
        <w:r>
          <w:rPr>
            <w:rStyle w:val="Hyperlink"/>
            <w:rFonts w:eastAsia="Arial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353" w:leader="none"/>
          <w:tab w:val="left" w:pos="1560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01.01.2026.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353" w:leader="none"/>
          <w:tab w:val="left" w:pos="1560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sectPr>
          <w:type w:val="nextPage"/>
          <w:pgSz w:w="11906" w:h="16838"/>
          <w:pgMar w:left="851" w:right="566" w:gutter="0" w:header="0" w:top="851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От____________ №________</w:t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город Набережные Челны на 2026 год</w:t>
      </w:r>
    </w:p>
    <w:tbl>
      <w:tblPr>
        <w:tblW w:w="1059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40"/>
        <w:gridCol w:w="3290"/>
        <w:gridCol w:w="2268"/>
      </w:tblGrid>
      <w:tr>
        <w:trPr>
          <w:tblHeader w:val="true"/>
          <w:trHeight w:val="20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Тип и вид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>
        <w:trPr>
          <w:trHeight w:val="562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Arial CYR" w:cs="Arial CYR" w:ascii="Arial CYR" w:hAnsi="Arial CYR"/>
                <w:color w:themeColor="text1" w:val="000000"/>
              </w:rPr>
              <w:t>135849</w:t>
            </w:r>
          </w:p>
        </w:tc>
      </w:tr>
      <w:tr>
        <w:trPr>
          <w:trHeight w:val="562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Общеобразовательная школа-интернат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Arial CYR" w:cs="Arial CYR" w:ascii="Arial CYR" w:hAnsi="Arial CYR"/>
                <w:color w:themeColor="text1" w:val="000000"/>
              </w:rPr>
              <w:t>20545</w:t>
            </w:r>
            <w:r>
              <w:rPr>
                <w:rFonts w:eastAsia="Arial CYR" w:cs="Arial CYR" w:ascii="Arial CYR" w:hAnsi="Arial CYR"/>
                <w:color w:themeColor="text1" w:val="000000"/>
                <w:lang w:val="en-US"/>
              </w:rPr>
              <w:t>8</w:t>
            </w:r>
          </w:p>
        </w:tc>
      </w:tr>
    </w:tbl>
    <w:p>
      <w:pPr>
        <w:pStyle w:val="Normal"/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  <w:tab/>
        <w:tab/>
        <w:tab/>
        <w:tab/>
        <w:tab/>
        <w:tab/>
        <w:t>Н.И. Галиева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Arial CYR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7d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ee0f9d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727d8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3727d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8C4A4BB6E862140BFE9DFFD31CC58EA83358FEA372C6EEEB61D64A753D0CA24F1D93EB2D8EEDF529F80E5F8F4FB809F1183781CDj1r2L" TargetMode="External"/><Relationship Id="rId3" Type="http://schemas.openxmlformats.org/officeDocument/2006/relationships/hyperlink" Target="https://login.consultant.ru/link/?req=doc&amp;base=LAW&amp;n=511241&amp;dst=3600" TargetMode="External"/><Relationship Id="rId4" Type="http://schemas.openxmlformats.org/officeDocument/2006/relationships/hyperlink" Target="https://login.consultant.ru/link/?req=doc&amp;base=RLAW363&amp;n=36146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2</Pages>
  <Words>248</Words>
  <Characters>2051</Characters>
  <CharactersWithSpaces>2320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2025-09-14T06:36:00Z</dcterms:created>
  <dc:creator>Ляйсан Р. Галиева</dc:creator>
  <dc:description/>
  <dc:language>ru-RU</dc:language>
  <cp:lastModifiedBy>Ляйсан Р. Галиева</cp:lastModifiedBy>
  <dcterms:modified xsi:type="dcterms:W3CDTF">2025-09-16T14:39:00Z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