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media/image1.wmf" ContentType="image/x-wmf"/>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header9.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28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bl>
      <w:tblPr>
        <w:tblW w:w="10349" w:type="dxa"/>
        <w:jc w:val="left"/>
        <w:tblInd w:w="-356" w:type="dxa"/>
        <w:tblLayout w:type="fixed"/>
        <w:tblCellMar>
          <w:top w:w="0" w:type="dxa"/>
          <w:left w:w="70" w:type="dxa"/>
          <w:bottom w:w="0" w:type="dxa"/>
          <w:right w:w="70" w:type="dxa"/>
        </w:tblCellMar>
        <w:tblLook w:lastRow="0" w:firstRow="0" w:lastColumn="0" w:firstColumn="0" w:val="0000" w:noHBand="0" w:noVBand="0"/>
      </w:tblPr>
      <w:tblGrid>
        <w:gridCol w:w="3958"/>
        <w:gridCol w:w="1839"/>
        <w:gridCol w:w="4552"/>
      </w:tblGrid>
      <w:tr>
        <w:trPr>
          <w:trHeight w:val="1428" w:hRule="exact"/>
          <w:cantSplit w:val="true"/>
        </w:trPr>
        <w:tc>
          <w:tcPr>
            <w:tcW w:w="3958" w:type="dxa"/>
            <w:tcBorders/>
          </w:tcPr>
          <w:p>
            <w:pPr>
              <w:pStyle w:val="Normal"/>
              <w:widowControl w:val="fals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МИНИСТЕРСТВО ЭКОЛОГИИ</w:t>
            </w:r>
          </w:p>
          <w:p>
            <w:pPr>
              <w:pStyle w:val="Normal"/>
              <w:widowControl w:val="fals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И ПРИРОДНЫХ РЕСУРСОВ</w:t>
            </w:r>
          </w:p>
          <w:p>
            <w:pPr>
              <w:pStyle w:val="Normal"/>
              <w:widowControl w:val="fals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РЕСПУБЛИКИ ТАТАРСТАН</w:t>
            </w:r>
          </w:p>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p>
            <w:pPr>
              <w:pStyle w:val="Normal"/>
              <w:widowControl w:val="false"/>
              <w:spacing w:lineRule="auto" w:line="240" w:before="0" w:after="0"/>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mc:AlternateContent>
                <mc:Choice Requires="wps">
                  <w:drawing>
                    <wp:anchor behindDoc="0" distT="5080" distB="5080" distL="5080" distR="5080" simplePos="0" locked="0" layoutInCell="1" allowOverlap="1" relativeHeight="3">
                      <wp:simplePos x="0" y="0"/>
                      <wp:positionH relativeFrom="column">
                        <wp:posOffset>103505</wp:posOffset>
                      </wp:positionH>
                      <wp:positionV relativeFrom="paragraph">
                        <wp:posOffset>94615</wp:posOffset>
                      </wp:positionV>
                      <wp:extent cx="6482715" cy="1270"/>
                      <wp:effectExtent l="5080" t="5080" r="5080" b="5080"/>
                      <wp:wrapNone/>
                      <wp:docPr id="1" name="Прямая соединительная линия 2"/>
                      <a:graphic xmlns:a="http://schemas.openxmlformats.org/drawingml/2006/main">
                        <a:graphicData uri="http://schemas.microsoft.com/office/word/2010/wordprocessingShape">
                          <wps:wsp>
                            <wps:cNvSpPr/>
                            <wps:spPr>
                              <a:xfrm flipV="1">
                                <a:off x="0" y="0"/>
                                <a:ext cx="6482880" cy="144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8.15pt,7.45pt" to="518.55pt,7.5pt" ID="Прямая соединительная линия 2" stroked="t" o:allowincell="f" style="position:absolute;flip:y">
                      <v:stroke color="black" weight="9360" joinstyle="round" endcap="flat"/>
                      <v:fill o:detectmouseclick="t" on="false"/>
                      <w10:wrap type="none"/>
                    </v:line>
                  </w:pict>
                </mc:Fallback>
              </mc:AlternateContent>
            </w:r>
          </w:p>
        </w:tc>
        <w:tc>
          <w:tcPr>
            <w:tcW w:w="1839" w:type="dxa"/>
            <w:tcBorders/>
          </w:tcPr>
          <w:p>
            <w:pPr>
              <w:pStyle w:val="Normal"/>
              <w:widowControl w:val="false"/>
              <w:spacing w:lineRule="auto" w:line="240" w:before="0" w:after="0"/>
              <w:ind w:left="-70" w:right="-70"/>
              <w:jc w:val="center"/>
              <w:rPr>
                <w:rFonts w:ascii="Times New Roman" w:hAnsi="Times New Roman" w:eastAsia="Times New Roman" w:cs="Times New Roman"/>
                <w:b/>
                <w:sz w:val="20"/>
                <w:szCs w:val="20"/>
                <w:lang w:eastAsia="ru-RU"/>
              </w:rPr>
            </w:pPr>
            <w:r>
              <w:rPr/>
              <w:drawing>
                <wp:inline distT="0" distB="0" distL="0" distR="0">
                  <wp:extent cx="781050" cy="790575"/>
                  <wp:effectExtent l="0" t="0" r="0" b="0"/>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2"/>
                          <a:stretch>
                            <a:fillRect/>
                          </a:stretch>
                        </pic:blipFill>
                        <pic:spPr bwMode="auto">
                          <a:xfrm>
                            <a:off x="0" y="0"/>
                            <a:ext cx="781050" cy="790575"/>
                          </a:xfrm>
                          <a:prstGeom prst="rect">
                            <a:avLst/>
                          </a:prstGeom>
                        </pic:spPr>
                      </pic:pic>
                    </a:graphicData>
                  </a:graphic>
                </wp:inline>
              </w:drawing>
            </w:r>
          </w:p>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4552" w:type="dxa"/>
            <w:tcBorders/>
          </w:tcPr>
          <w:p>
            <w:pPr>
              <w:pStyle w:val="Normal"/>
              <w:keepNext w:val="true"/>
              <w:widowControl w:val="false"/>
              <w:spacing w:lineRule="auto" w:line="240" w:before="0" w:after="0"/>
              <w:ind w:right="-7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ТАТАРСТАН РЕСПУБЛИКАСЫ</w:t>
            </w:r>
          </w:p>
          <w:p>
            <w:pPr>
              <w:pStyle w:val="Normal"/>
              <w:widowControl w:val="fals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ЭКОЛОГИЯ</w:t>
            </w:r>
            <w:r>
              <w:rPr>
                <w:rFonts w:eastAsia="Times New Roman" w:cs="Times New Roman" w:ascii="Times New Roman" w:hAnsi="Times New Roman"/>
                <w:b/>
                <w:color w:val="000000"/>
                <w:sz w:val="24"/>
                <w:szCs w:val="24"/>
                <w:lang w:val="tt-RU" w:eastAsia="ru-RU"/>
              </w:rPr>
              <w:t xml:space="preserve"> </w:t>
            </w:r>
            <w:r>
              <w:rPr>
                <w:rFonts w:eastAsia="Times New Roman" w:cs="Times New Roman" w:ascii="Times New Roman" w:hAnsi="Times New Roman"/>
                <w:b/>
                <w:color w:val="000000"/>
                <w:sz w:val="24"/>
                <w:szCs w:val="24"/>
                <w:lang w:eastAsia="ru-RU"/>
              </w:rPr>
              <w:t>ҺӘМ</w:t>
            </w:r>
            <w:r>
              <w:rPr>
                <w:rFonts w:eastAsia="Times New Roman" w:cs="Times New Roman" w:ascii="Times New Roman" w:hAnsi="Times New Roman"/>
                <w:b/>
                <w:color w:val="000000"/>
                <w:sz w:val="24"/>
                <w:szCs w:val="24"/>
                <w:lang w:val="tt-RU" w:eastAsia="ru-RU"/>
              </w:rPr>
              <w:t xml:space="preserve"> </w:t>
            </w:r>
            <w:r>
              <w:rPr>
                <w:rFonts w:eastAsia="Times New Roman" w:cs="Times New Roman" w:ascii="Times New Roman" w:hAnsi="Times New Roman"/>
                <w:b/>
                <w:color w:val="000000"/>
                <w:sz w:val="24"/>
                <w:szCs w:val="24"/>
                <w:lang w:eastAsia="ru-RU"/>
              </w:rPr>
              <w:t>ТАБИГАТЬ</w:t>
            </w:r>
          </w:p>
          <w:p>
            <w:pPr>
              <w:pStyle w:val="Normal"/>
              <w:widowControl w:val="false"/>
              <w:spacing w:lineRule="auto" w:line="240" w:before="0" w:after="0"/>
              <w:jc w:val="center"/>
              <w:rPr>
                <w:rFonts w:ascii="Times New Roman" w:hAnsi="Times New Roman" w:eastAsia="Times New Roman" w:cs="Times New Roman"/>
                <w:b/>
                <w:color w:val="000000"/>
                <w:spacing w:val="-14"/>
                <w:sz w:val="20"/>
                <w:szCs w:val="24"/>
                <w:lang w:eastAsia="ru-RU"/>
              </w:rPr>
            </w:pPr>
            <w:r>
              <w:rPr>
                <w:rFonts w:eastAsia="Times New Roman" w:cs="Times New Roman" w:ascii="Times New Roman" w:hAnsi="Times New Roman"/>
                <w:b/>
                <w:color w:val="000000"/>
                <w:sz w:val="24"/>
                <w:szCs w:val="24"/>
                <w:lang w:eastAsia="ru-RU"/>
              </w:rPr>
              <w:t xml:space="preserve"> </w:t>
            </w:r>
            <w:r>
              <w:rPr>
                <w:rFonts w:eastAsia="Times New Roman" w:cs="Times New Roman" w:ascii="Times New Roman" w:hAnsi="Times New Roman"/>
                <w:b/>
                <w:color w:val="000000"/>
                <w:sz w:val="24"/>
                <w:szCs w:val="24"/>
                <w:lang w:eastAsia="ru-RU"/>
              </w:rPr>
              <w:t>РЕСУРСЛАРЫ МИНИСТРЛЫГЫ</w:t>
            </w:r>
          </w:p>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spacing w:lineRule="exact" w:line="240" w:before="240" w:after="0"/>
        <w:jc w:val="both"/>
        <w:rPr>
          <w:rFonts w:ascii="Times New Roman" w:hAnsi="Times New Roman" w:eastAsia="Times New Roman" w:cs="Times New Roman"/>
          <w:b/>
          <w:sz w:val="24"/>
          <w:szCs w:val="20"/>
          <w:lang w:eastAsia="ru-RU"/>
        </w:rPr>
      </w:pPr>
      <w:r>
        <w:rPr>
          <w:rFonts w:eastAsia="Times New Roman" w:cs="Times New Roman" w:ascii="Times New Roman" w:hAnsi="Times New Roman"/>
          <w:sz w:val="24"/>
          <w:szCs w:val="20"/>
          <w:lang w:eastAsia="ru-RU"/>
        </w:rPr>
        <w:t xml:space="preserve">                </w:t>
      </w:r>
      <w:r>
        <w:rPr>
          <w:rFonts w:eastAsia="Times New Roman" w:cs="Times New Roman" w:ascii="Times New Roman" w:hAnsi="Times New Roman"/>
          <w:b/>
          <w:sz w:val="24"/>
          <w:szCs w:val="20"/>
          <w:lang w:eastAsia="ru-RU"/>
        </w:rPr>
        <w:t xml:space="preserve">ПРИКАЗ </w:t>
      </w:r>
      <w:r>
        <w:rPr>
          <w:rFonts w:eastAsia="Times New Roman" w:cs="Times New Roman" w:ascii="Times New Roman" w:hAnsi="Times New Roman"/>
          <w:sz w:val="24"/>
          <w:szCs w:val="20"/>
          <w:lang w:eastAsia="ru-RU"/>
        </w:rPr>
        <w:t xml:space="preserve">                                    </w:t>
      </w:r>
      <w:r>
        <w:rPr>
          <w:rFonts w:eastAsia="Times New Roman" w:cs="Times New Roman" w:ascii="Times New Roman" w:hAnsi="Times New Roman"/>
          <w:sz w:val="24"/>
          <w:szCs w:val="24"/>
          <w:lang w:eastAsia="ru-RU"/>
        </w:rPr>
        <w:t>г. Казань</w:t>
      </w:r>
      <w:r>
        <w:rPr>
          <w:rFonts w:eastAsia="Times New Roman" w:cs="Times New Roman" w:ascii="Times New Roman" w:hAnsi="Times New Roman"/>
          <w:sz w:val="24"/>
          <w:szCs w:val="20"/>
          <w:lang w:eastAsia="ru-RU"/>
        </w:rPr>
        <w:t xml:space="preserve">                                    </w:t>
      </w:r>
      <w:r>
        <w:rPr>
          <w:rFonts w:eastAsia="Times New Roman" w:cs="Times New Roman" w:ascii="Times New Roman" w:hAnsi="Times New Roman"/>
          <w:b/>
          <w:sz w:val="24"/>
          <w:szCs w:val="20"/>
          <w:lang w:eastAsia="ru-RU"/>
        </w:rPr>
        <w:t>БОЕРЫК</w:t>
      </w:r>
    </w:p>
    <w:p>
      <w:pPr>
        <w:pStyle w:val="Normal"/>
        <w:spacing w:lineRule="exact" w:line="280" w:before="0" w:after="0"/>
        <w:ind w:left="-284"/>
        <w:jc w:val="both"/>
        <w:rPr>
          <w:rFonts w:ascii="Times New Roman" w:hAnsi="Times New Roman" w:eastAsia="Times New Roman" w:cs="Times New Roman"/>
          <w:sz w:val="24"/>
          <w:szCs w:val="20"/>
          <w:u w:val="single"/>
          <w:lang w:eastAsia="ru-RU"/>
        </w:rPr>
      </w:pPr>
      <w:r>
        <w:rPr>
          <w:rFonts w:eastAsia="Times New Roman" w:cs="Times New Roman" w:ascii="Times New Roman" w:hAnsi="Times New Roman"/>
          <w:sz w:val="24"/>
          <w:szCs w:val="20"/>
          <w:lang w:eastAsia="ru-RU"/>
        </w:rPr>
        <w:t xml:space="preserve">                     </w:t>
      </w:r>
      <w:r>
        <w:rPr>
          <w:rFonts w:eastAsia="Times New Roman" w:cs="Times New Roman" w:ascii="Times New Roman" w:hAnsi="Times New Roman"/>
          <w:sz w:val="24"/>
          <w:szCs w:val="20"/>
          <w:u w:val="single"/>
          <w:lang w:eastAsia="ru-RU"/>
        </w:rPr>
        <w:t>__________</w:t>
      </w:r>
      <w:r>
        <w:rPr>
          <w:rFonts w:eastAsia="Times New Roman" w:cs="Times New Roman" w:ascii="Times New Roman" w:hAnsi="Times New Roman"/>
          <w:sz w:val="24"/>
          <w:szCs w:val="20"/>
          <w:lang w:eastAsia="ru-RU"/>
        </w:rPr>
        <w:t xml:space="preserve">                                                                                           </w:t>
      </w:r>
      <w:r>
        <w:rPr>
          <w:rFonts w:eastAsia="Times New Roman" w:cs="Times New Roman" w:ascii="Times New Roman" w:hAnsi="Times New Roman"/>
          <w:sz w:val="24"/>
          <w:szCs w:val="20"/>
          <w:u w:val="single"/>
          <w:lang w:eastAsia="ru-RU"/>
        </w:rPr>
        <w:t>_____</w:t>
      </w:r>
    </w:p>
    <w:p>
      <w:pPr>
        <w:pStyle w:val="Normal"/>
        <w:spacing w:lineRule="auto" w:line="240" w:before="0" w:after="0"/>
        <w:ind w:left="-28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suppressAutoHyphens w:val="true"/>
        <w:bidi w:val="0"/>
        <w:spacing w:lineRule="auto" w:line="240" w:before="0" w:after="0"/>
        <w:ind w:hanging="0" w:left="0" w:right="4422"/>
        <w:jc w:val="both"/>
        <w:rPr>
          <w:rFonts w:ascii="Times New Roman" w:hAnsi="Times New Roman" w:eastAsia="Calibri" w:cs="Times New Roman"/>
          <w:sz w:val="27"/>
          <w:szCs w:val="27"/>
        </w:rPr>
      </w:pPr>
      <w:r>
        <w:rPr>
          <w:rFonts w:eastAsia="Calibri" w:cs="Times New Roman" w:ascii="Times New Roman" w:hAnsi="Times New Roman"/>
          <w:sz w:val="27"/>
          <w:szCs w:val="27"/>
        </w:rPr>
        <w:t xml:space="preserve">О внесении изменения в Административный регламент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внесению в них изменений и дополнений, а также их переоформлению и принятию решений о досрочном прекращении, приостановлении и ограничении права пользования участками недр местного значения в Республике Татарстан, утвержденный приказом от  </w:t>
      </w:r>
      <w:r>
        <w:rPr>
          <w:rFonts w:eastAsia="Times New Roman" w:cs="Times New Roman" w:ascii="Times New Roman" w:hAnsi="Times New Roman"/>
          <w:sz w:val="27"/>
          <w:szCs w:val="27"/>
          <w:lang w:eastAsia="ru-RU"/>
        </w:rPr>
        <w:t>05.08.2022 № 667-п</w:t>
      </w:r>
    </w:p>
    <w:p>
      <w:pPr>
        <w:pStyle w:val="Normal"/>
        <w:spacing w:lineRule="auto" w:line="240" w:before="0" w:after="0"/>
        <w:ind w:left="-284" w:right="4394"/>
        <w:jc w:val="both"/>
        <w:rPr>
          <w:rFonts w:ascii="Times New Roman" w:hAnsi="Times New Roman" w:eastAsia="Calibri" w:cs="Times New Roman"/>
          <w:sz w:val="27"/>
          <w:szCs w:val="27"/>
        </w:rPr>
      </w:pPr>
      <w:r>
        <w:rPr>
          <w:rFonts w:eastAsia="Calibri" w:cs="Times New Roman" w:ascii="Times New Roman" w:hAnsi="Times New Roman"/>
          <w:sz w:val="27"/>
          <w:szCs w:val="27"/>
        </w:rPr>
      </w:r>
    </w:p>
    <w:p>
      <w:pPr>
        <w:pStyle w:val="Normal"/>
        <w:spacing w:lineRule="auto" w:line="240" w:before="0" w:after="0"/>
        <w:ind w:left="-284" w:right="4394"/>
        <w:jc w:val="both"/>
        <w:rPr>
          <w:rFonts w:ascii="Times New Roman" w:hAnsi="Times New Roman" w:eastAsia="Calibri" w:cs="Times New Roman"/>
          <w:sz w:val="27"/>
          <w:szCs w:val="27"/>
        </w:rPr>
      </w:pPr>
      <w:r>
        <w:rPr>
          <w:rFonts w:eastAsia="Calibri" w:cs="Times New Roman" w:ascii="Times New Roman" w:hAnsi="Times New Roman"/>
          <w:sz w:val="27"/>
          <w:szCs w:val="27"/>
        </w:rPr>
      </w:r>
    </w:p>
    <w:p>
      <w:pPr>
        <w:pStyle w:val="Normal"/>
        <w:widowControl w:val="false"/>
        <w:spacing w:lineRule="auto" w:line="240" w:before="0" w:after="0"/>
        <w:ind w:firstLine="709" w:right="-1"/>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В целях приведения нормативного правового акта Министерства экологии и природных ресурсов Республики Татарстан в соответствие с законодательством</w:t>
        <w:br/>
        <w:t>п р и к а з ы в а ю:</w:t>
      </w:r>
    </w:p>
    <w:p>
      <w:pPr>
        <w:pStyle w:val="Normal"/>
        <w:widowControl w:val="false"/>
        <w:spacing w:lineRule="auto" w:line="240" w:before="0" w:after="0"/>
        <w:ind w:firstLine="709" w:right="-1"/>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 xml:space="preserve">1. Внести в Административный </w:t>
      </w:r>
      <w:hyperlink w:anchor="P38">
        <w:r>
          <w:rPr>
            <w:rStyle w:val="ListLabel19"/>
            <w:rFonts w:eastAsia="Times New Roman" w:cs="Times New Roman" w:ascii="Times New Roman" w:hAnsi="Times New Roman"/>
            <w:sz w:val="27"/>
            <w:szCs w:val="27"/>
            <w:lang w:eastAsia="ru-RU"/>
          </w:rPr>
          <w:t>регламент</w:t>
        </w:r>
      </w:hyperlink>
      <w:r>
        <w:rPr>
          <w:rFonts w:eastAsia="Times New Roman" w:cs="Times New Roman" w:ascii="Times New Roman" w:hAnsi="Times New Roman"/>
          <w:sz w:val="27"/>
          <w:szCs w:val="27"/>
          <w:lang w:eastAsia="ru-RU"/>
        </w:rPr>
        <w:t xml:space="preserve">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внесению в них изменений и дополнений, а также их переоформлению и принятию решений о досрочном прекращении,</w:t>
      </w:r>
      <w:r>
        <w:rPr>
          <w:rFonts w:eastAsia="Calibri" w:cs="Times New Roman"/>
          <w:sz w:val="27"/>
          <w:szCs w:val="27"/>
        </w:rPr>
        <w:t xml:space="preserve"> </w:t>
      </w:r>
      <w:r>
        <w:rPr>
          <w:rFonts w:eastAsia="Times New Roman" w:cs="Times New Roman" w:ascii="Times New Roman" w:hAnsi="Times New Roman"/>
          <w:sz w:val="27"/>
          <w:szCs w:val="27"/>
          <w:lang w:eastAsia="ru-RU"/>
        </w:rPr>
        <w:t xml:space="preserve">приостановлении и ограничении права пользования участками недр местного значения в Республике Татарстан, утвержденный приказом Министерства экологии и природных ресурсов Республики Татарстан от 05.08.2022 № 667-п </w:t>
      </w:r>
      <w:r>
        <w:rPr>
          <w:rFonts w:eastAsia="Times New Roman" w:cs="Times New Roman" w:ascii="Times New Roman" w:hAnsi="Times New Roman"/>
          <w:color w:val="000000"/>
          <w:sz w:val="27"/>
          <w:szCs w:val="27"/>
          <w:lang w:eastAsia="ru-RU"/>
        </w:rPr>
        <w:t>«</w:t>
      </w:r>
      <w:r>
        <w:rPr>
          <w:rFonts w:eastAsia="Calibri" w:cs="Times New Roman" w:ascii="Times New Roman" w:hAnsi="Times New Roman"/>
          <w:sz w:val="27"/>
          <w:szCs w:val="27"/>
          <w:lang w:eastAsia="ru-RU"/>
        </w:rPr>
        <w:t xml:space="preserve">Об утверждении Административного регламента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внесению в них изменений и дополнений, а также их переоформлению и принятию решений о досрочном </w:t>
      </w:r>
      <w:bookmarkStart w:id="0" w:name="_GoBack_Копия_1_Копия_1"/>
      <w:bookmarkEnd w:id="0"/>
      <w:r>
        <w:rPr>
          <w:rFonts w:eastAsia="Calibri" w:cs="Times New Roman" w:ascii="Times New Roman" w:hAnsi="Times New Roman"/>
          <w:sz w:val="27"/>
          <w:szCs w:val="27"/>
          <w:lang w:eastAsia="ru-RU"/>
        </w:rPr>
        <w:t>прекращении, приостановлении и ограничении права пользования участками недр местного значения в Республике Татарстан</w:t>
      </w:r>
      <w:r>
        <w:rPr>
          <w:rFonts w:eastAsia="Times New Roman" w:cs="Times New Roman" w:ascii="Times New Roman" w:hAnsi="Times New Roman"/>
          <w:color w:val="000000"/>
          <w:sz w:val="27"/>
          <w:szCs w:val="27"/>
          <w:lang w:eastAsia="ru-RU"/>
        </w:rPr>
        <w:t xml:space="preserve">» (с изменениями, внесенными приказами от 12.10.2023 № 1186-п, от 08.02.2024 № 126-п, от 19.11.2024 № 1280-п, от 04.02.2025 </w:t>
        <w:br/>
        <w:t>№ 97-п)  изменение, изложив его в новой редакции (прилагается).</w:t>
      </w:r>
    </w:p>
    <w:p>
      <w:pPr>
        <w:pStyle w:val="Normal"/>
        <w:widowControl w:val="false"/>
        <w:spacing w:lineRule="auto" w:line="240" w:before="0" w:after="0"/>
        <w:ind w:firstLine="709"/>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 xml:space="preserve">2. </w:t>
      </w:r>
      <w:r>
        <w:rPr>
          <w:rFonts w:eastAsia="Times New Roman" w:cs="Times New Roman" w:ascii="Times New Roman" w:hAnsi="Times New Roman"/>
          <w:color w:val="000000"/>
          <w:sz w:val="27"/>
          <w:szCs w:val="27"/>
          <w:lang w:eastAsia="ru-RU"/>
        </w:rPr>
        <w:t>Отделу лицензирования недропользования (Л.А. Лукина) обеспечить выполнение работ в соответствии с вышеуказанным Регламентом.</w:t>
      </w:r>
    </w:p>
    <w:p>
      <w:pPr>
        <w:pStyle w:val="Normal"/>
        <w:widowControl w:val="false"/>
        <w:spacing w:lineRule="auto" w:line="240" w:before="0" w:after="0"/>
        <w:ind w:firstLine="709"/>
        <w:jc w:val="both"/>
        <w:rPr/>
      </w:pPr>
      <w:r>
        <w:rPr>
          <w:rFonts w:eastAsia="Times New Roman" w:cs="Times New Roman" w:ascii="Times New Roman" w:hAnsi="Times New Roman"/>
          <w:color w:val="000000"/>
          <w:sz w:val="27"/>
          <w:szCs w:val="27"/>
          <w:lang w:eastAsia="ru-RU"/>
        </w:rPr>
        <w:t>3. Отделу правового обеспечения направить настоящий приказ на регистрацию в Министерство юстиции Республики Татарстан.</w:t>
      </w:r>
    </w:p>
    <w:p>
      <w:pPr>
        <w:pStyle w:val="Normal"/>
        <w:widowControl w:val="false"/>
        <w:spacing w:lineRule="auto" w:line="240" w:before="0" w:after="0"/>
        <w:ind w:firstLine="709"/>
        <w:jc w:val="both"/>
        <w:rPr>
          <w:rFonts w:ascii="Times New Roman" w:hAnsi="Times New Roman" w:eastAsia="Times New Roman" w:cs="Times New Roman"/>
          <w:color w:val="000000"/>
          <w:sz w:val="27"/>
          <w:szCs w:val="27"/>
          <w:lang w:eastAsia="ru-RU"/>
        </w:rPr>
      </w:pPr>
      <w:r>
        <w:rPr>
          <w:rFonts w:eastAsia="Times New Roman" w:cs="Times New Roman" w:ascii="Times New Roman" w:hAnsi="Times New Roman"/>
          <w:color w:val="000000"/>
          <w:sz w:val="27"/>
          <w:szCs w:val="27"/>
          <w:lang w:eastAsia="ru-RU"/>
        </w:rPr>
      </w:r>
    </w:p>
    <w:p>
      <w:pPr>
        <w:pStyle w:val="Normal"/>
        <w:widowControl w:val="false"/>
        <w:spacing w:lineRule="auto" w:line="240" w:before="0" w:after="0"/>
        <w:ind w:firstLine="709"/>
        <w:jc w:val="both"/>
        <w:rPr>
          <w:rFonts w:ascii="Times New Roman" w:hAnsi="Times New Roman" w:eastAsia="Times New Roman" w:cs="Times New Roman"/>
          <w:color w:val="000000"/>
          <w:sz w:val="27"/>
          <w:szCs w:val="27"/>
          <w:lang w:eastAsia="ru-RU"/>
        </w:rPr>
      </w:pPr>
      <w:r>
        <w:rPr>
          <w:rFonts w:eastAsia="Times New Roman" w:cs="Times New Roman" w:ascii="Times New Roman" w:hAnsi="Times New Roman"/>
          <w:color w:val="000000"/>
          <w:sz w:val="27"/>
          <w:szCs w:val="27"/>
          <w:lang w:eastAsia="ru-RU"/>
        </w:rPr>
      </w:r>
    </w:p>
    <w:p>
      <w:pPr>
        <w:pStyle w:val="Normal"/>
        <w:widowControl w:val="false"/>
        <w:spacing w:lineRule="auto" w:line="240" w:before="0" w:after="0"/>
        <w:ind w:firstLine="709"/>
        <w:jc w:val="both"/>
        <w:rPr/>
      </w:pPr>
      <w:r>
        <w:rPr>
          <w:rFonts w:eastAsia="Times New Roman" w:cs="Times New Roman" w:ascii="Times New Roman" w:hAnsi="Times New Roman"/>
          <w:color w:val="000000"/>
          <w:sz w:val="27"/>
          <w:szCs w:val="27"/>
          <w:lang w:eastAsia="ru-RU"/>
        </w:rPr>
        <w:t>4. Установить, что действие настоящего приказа распространяется на правоотношения, возникшие с 1 сентября 2025 года.</w:t>
      </w:r>
    </w:p>
    <w:p>
      <w:pPr>
        <w:pStyle w:val="Normal"/>
        <w:widowControl w:val="false"/>
        <w:spacing w:lineRule="auto" w:line="240" w:before="0" w:after="0"/>
        <w:ind w:firstLine="709"/>
        <w:jc w:val="both"/>
        <w:rPr>
          <w:rFonts w:ascii="Times New Roman" w:hAnsi="Times New Roman" w:eastAsia="Times New Roman" w:cs="Times New Roman"/>
          <w:sz w:val="27"/>
          <w:szCs w:val="27"/>
          <w:lang w:eastAsia="ru-RU"/>
        </w:rPr>
      </w:pPr>
      <w:r>
        <w:rPr>
          <w:rFonts w:eastAsia="Times New Roman" w:cs="Times New Roman" w:ascii="Times New Roman" w:hAnsi="Times New Roman"/>
          <w:color w:val="000000"/>
          <w:sz w:val="27"/>
          <w:szCs w:val="27"/>
          <w:lang w:eastAsia="ru-RU"/>
        </w:rPr>
        <w:t>5. Контроль</w:t>
      </w:r>
      <w:r>
        <w:rPr>
          <w:rFonts w:eastAsia="Times New Roman" w:cs="Times New Roman" w:ascii="Times New Roman" w:hAnsi="Times New Roman"/>
          <w:sz w:val="27"/>
          <w:szCs w:val="27"/>
          <w:lang w:eastAsia="ru-RU"/>
        </w:rPr>
        <w:t xml:space="preserve"> за исполнением настоящего приказа возложить на заместителя министра А.А. Тугушева.</w:t>
      </w:r>
    </w:p>
    <w:p>
      <w:pPr>
        <w:pStyle w:val="Normal"/>
        <w:widowControl w:val="false"/>
        <w:spacing w:lineRule="auto" w:line="240" w:before="0" w:after="0"/>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r>
    </w:p>
    <w:p>
      <w:pPr>
        <w:pStyle w:val="Normal"/>
        <w:widowControl w:val="false"/>
        <w:spacing w:lineRule="auto" w:line="240" w:before="0" w:after="0"/>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r>
    </w:p>
    <w:p>
      <w:pPr>
        <w:pStyle w:val="Normal"/>
        <w:widowControl w:val="false"/>
        <w:spacing w:lineRule="auto" w:line="240" w:before="0" w:after="0"/>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Министр                                                                                                           А.В. Шадриков</w:t>
      </w:r>
    </w:p>
    <w:p>
      <w:pPr>
        <w:pStyle w:val="Normal"/>
        <w:spacing w:lineRule="auto" w:line="240" w:before="0" w:after="0"/>
        <w:ind w:left="-28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28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6096"/>
        <w:outlineLvl w:val="0"/>
        <w:rPr>
          <w:rFonts w:ascii="Times New Roman" w:hAnsi="Times New Roman" w:cs="Times New Roman"/>
          <w:sz w:val="28"/>
          <w:szCs w:val="28"/>
        </w:rPr>
      </w:pPr>
      <w:r>
        <w:rPr>
          <w:rFonts w:cs="Times New Roman" w:ascii="Times New Roman" w:hAnsi="Times New Roman"/>
          <w:sz w:val="28"/>
          <w:szCs w:val="28"/>
        </w:rPr>
        <w:t>Утвержден приказом</w:t>
      </w:r>
    </w:p>
    <w:p>
      <w:pPr>
        <w:pStyle w:val="ConsPlusNormal"/>
        <w:ind w:left="6096"/>
        <w:rPr>
          <w:rFonts w:ascii="Times New Roman" w:hAnsi="Times New Roman" w:cs="Times New Roman"/>
          <w:sz w:val="28"/>
          <w:szCs w:val="28"/>
        </w:rPr>
      </w:pPr>
      <w:r>
        <w:rPr>
          <w:rFonts w:cs="Times New Roman" w:ascii="Times New Roman" w:hAnsi="Times New Roman"/>
          <w:sz w:val="28"/>
          <w:szCs w:val="28"/>
        </w:rPr>
        <w:t xml:space="preserve">Министерства экологии и </w:t>
      </w:r>
    </w:p>
    <w:p>
      <w:pPr>
        <w:pStyle w:val="ConsPlusNormal"/>
        <w:ind w:left="6096"/>
        <w:rPr>
          <w:rFonts w:ascii="Times New Roman" w:hAnsi="Times New Roman" w:cs="Times New Roman"/>
          <w:sz w:val="28"/>
          <w:szCs w:val="28"/>
        </w:rPr>
      </w:pPr>
      <w:r>
        <w:rPr>
          <w:rFonts w:cs="Times New Roman" w:ascii="Times New Roman" w:hAnsi="Times New Roman"/>
          <w:sz w:val="28"/>
          <w:szCs w:val="28"/>
        </w:rPr>
        <w:t>природных ресурсов</w:t>
      </w:r>
    </w:p>
    <w:p>
      <w:pPr>
        <w:pStyle w:val="ConsPlusNormal"/>
        <w:ind w:left="6096"/>
        <w:rPr>
          <w:rFonts w:ascii="Times New Roman" w:hAnsi="Times New Roman" w:cs="Times New Roman"/>
          <w:sz w:val="28"/>
          <w:szCs w:val="28"/>
        </w:rPr>
      </w:pPr>
      <w:r>
        <w:rPr>
          <w:rFonts w:cs="Times New Roman" w:ascii="Times New Roman" w:hAnsi="Times New Roman"/>
          <w:sz w:val="28"/>
          <w:szCs w:val="28"/>
        </w:rPr>
        <w:t>Республики Татарстан</w:t>
      </w:r>
    </w:p>
    <w:p>
      <w:pPr>
        <w:pStyle w:val="ConsPlusNormal"/>
        <w:ind w:left="6096"/>
        <w:rPr>
          <w:rFonts w:ascii="Times New Roman" w:hAnsi="Times New Roman" w:cs="Times New Roman"/>
          <w:sz w:val="28"/>
          <w:szCs w:val="28"/>
        </w:rPr>
      </w:pPr>
      <w:r>
        <w:rPr>
          <w:rFonts w:cs="Times New Roman" w:ascii="Times New Roman" w:hAnsi="Times New Roman"/>
          <w:sz w:val="28"/>
          <w:szCs w:val="28"/>
        </w:rPr>
        <w:t xml:space="preserve">от 05.08.2022 № 667-п </w:t>
        <w:br/>
        <w:t xml:space="preserve">(в редакции приказа </w:t>
      </w:r>
    </w:p>
    <w:p>
      <w:pPr>
        <w:pStyle w:val="ConsPlusNormal"/>
        <w:ind w:left="609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 ______  №  ___ )</w:t>
      </w:r>
    </w:p>
    <w:p>
      <w:pPr>
        <w:pStyle w:val="ConsPlusNormal"/>
        <w:ind w:left="6096"/>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pPr>
      <w:bookmarkStart w:id="1" w:name="P44"/>
      <w:bookmarkEnd w:id="1"/>
      <w:r>
        <w:rPr>
          <w:rFonts w:cs="Times New Roman" w:ascii="Times New Roman" w:hAnsi="Times New Roman"/>
          <w:sz w:val="28"/>
          <w:szCs w:val="28"/>
        </w:rPr>
        <w:t>Административный регламент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внесению в них изменений и дополнений, а также их переоформлению и принятию решений о досрочном прекращении, приостановлении и ограничении права пользования участками недр местного значения в Республике Татарстан</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b w:val="false"/>
          <w:bCs w:val="false"/>
        </w:rPr>
      </w:pPr>
      <w:r>
        <w:rPr>
          <w:rFonts w:ascii="Times New Roman" w:hAnsi="Times New Roman"/>
          <w:b w:val="false"/>
          <w:bCs w:val="false"/>
          <w:sz w:val="28"/>
          <w:szCs w:val="28"/>
        </w:rPr>
        <w:t>1. Общие положения</w:t>
      </w:r>
    </w:p>
    <w:p>
      <w:pPr>
        <w:pStyle w:val="Normal"/>
        <w:widowControl/>
        <w:suppressAutoHyphens w:val="true"/>
        <w:bidi w:val="0"/>
        <w:spacing w:lineRule="auto" w:line="240" w:before="0" w:after="0"/>
        <w:ind w:firstLine="680" w:left="0" w:right="0"/>
        <w:jc w:val="both"/>
        <w:rPr>
          <w:rFonts w:ascii="Times New Roman" w:hAnsi="Times New Roman"/>
          <w:sz w:val="28"/>
          <w:szCs w:val="28"/>
        </w:rPr>
      </w:pPr>
      <w:r>
        <w:rPr>
          <w:rFonts w:ascii="Times New Roman" w:hAnsi="Times New Roman"/>
          <w:sz w:val="28"/>
          <w:szCs w:val="28"/>
        </w:rPr>
        <w:t>1.1. Настоящий административный регламент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внесению в них изменений и дополнений, а также их переоформлению и принятию решений о досрочном прекращении, приостановлении и ограничении права пользования участками недр местного значения в Республике Татарстан (далее - Регламент) устанавливает стандарт и порядок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внесению в них изменений и дополнений, а также их переоформлению и принятию решений о досрочном прекращении, приостановлении и ограничении права пользования участками недр местного значения в Республике Татарстан (далее - государственная услуга).</w:t>
      </w:r>
    </w:p>
    <w:p>
      <w:pPr>
        <w:pStyle w:val="Normal"/>
        <w:widowControl/>
        <w:suppressAutoHyphens w:val="true"/>
        <w:bidi w:val="0"/>
        <w:spacing w:lineRule="auto" w:line="240" w:before="0" w:after="0"/>
        <w:ind w:firstLine="680" w:left="0" w:right="0"/>
        <w:jc w:val="both"/>
        <w:rPr/>
      </w:pPr>
      <w:r>
        <w:rPr>
          <w:rFonts w:ascii="Times New Roman" w:hAnsi="Times New Roman"/>
          <w:b w:val="false"/>
          <w:bCs w:val="false"/>
          <w:sz w:val="28"/>
          <w:szCs w:val="28"/>
        </w:rPr>
        <w:t xml:space="preserve">1.2. </w:t>
      </w:r>
      <w:r>
        <w:rPr>
          <w:rFonts w:ascii="Times New Roman" w:hAnsi="Times New Roman"/>
          <w:sz w:val="28"/>
          <w:szCs w:val="28"/>
        </w:rPr>
        <w:t>Заявителями являются -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 подавшие заявку на получение государственной услуги (далее - заявитель).</w:t>
      </w:r>
    </w:p>
    <w:p>
      <w:pPr>
        <w:pStyle w:val="Normal"/>
        <w:spacing w:before="0" w:after="0"/>
        <w:ind w:firstLine="567"/>
        <w:jc w:val="both"/>
        <w:rPr/>
      </w:pPr>
      <w:r>
        <w:rPr>
          <w:rFonts w:ascii="Times New Roman" w:hAnsi="Times New Roman"/>
          <w:sz w:val="28"/>
          <w:szCs w:val="28"/>
        </w:rPr>
        <w:t>Представителем заявителя может выступать уполномоченное им лицо на основании документов, оформленных в установленном законодательством Российской Федерации порядке, подтверждающих предоставление ему соответствующих полномочий.</w:t>
      </w:r>
    </w:p>
    <w:p>
      <w:pPr>
        <w:pStyle w:val="Normal"/>
        <w:widowControl/>
        <w:suppressAutoHyphens w:val="true"/>
        <w:bidi w:val="0"/>
        <w:spacing w:lineRule="auto" w:line="259" w:before="0" w:after="160"/>
        <w:ind w:firstLine="624" w:left="0" w:right="0"/>
        <w:jc w:val="both"/>
        <w:rPr/>
      </w:pPr>
      <w:r>
        <w:rPr>
          <w:rFonts w:ascii="Times New Roman" w:hAnsi="Times New Roman"/>
          <w:sz w:val="28"/>
          <w:szCs w:val="28"/>
        </w:rPr>
        <w:t xml:space="preserve">1.3. Государственная услуга предоставляется </w:t>
      </w:r>
      <w:r>
        <w:rPr>
          <w:rFonts w:eastAsia="Times New Roman" w:cs="Times New Roman" w:ascii="Times New Roman" w:hAnsi="Times New Roman"/>
          <w:color w:val="000000"/>
          <w:sz w:val="28"/>
          <w:szCs w:val="28"/>
        </w:rPr>
        <w:t xml:space="preserve">в соответствии с категориями (признаками) заявителей, </w:t>
      </w:r>
      <w:r>
        <w:rPr>
          <w:rFonts w:eastAsia="Times New Roman" w:cs="Times New Roman" w:ascii="Times New Roman" w:hAnsi="Times New Roman"/>
          <w:color w:val="000000"/>
          <w:sz w:val="28"/>
          <w:szCs w:val="28"/>
          <w:shd w:fill="auto" w:val="clear"/>
        </w:rPr>
        <w:t xml:space="preserve">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«Единый портал государственных и муниципальных услуг (функций)», а также на </w:t>
      </w:r>
      <w:r>
        <w:rPr>
          <w:rFonts w:eastAsia="Times New Roman" w:cs="Times New Roman" w:ascii="Times New Roman" w:hAnsi="Times New Roman"/>
          <w:b w:val="false"/>
          <w:i w:val="false"/>
          <w:caps w:val="false"/>
          <w:smallCaps w:val="false"/>
          <w:color w:val="000000"/>
          <w:spacing w:val="0"/>
          <w:sz w:val="28"/>
          <w:szCs w:val="28"/>
          <w:shd w:fill="auto" w:val="clear"/>
          <w:lang w:eastAsia="zh-CN"/>
        </w:rPr>
        <w:t>Портале государственных и муниципальных услуг Республики Татарстан (далее - Республиканский портал)</w:t>
      </w:r>
      <w:r>
        <w:rPr>
          <w:rFonts w:eastAsia="Times New Roman" w:cs="Times New Roman" w:ascii="Times New Roman" w:hAnsi="Times New Roman"/>
          <w:color w:val="000000"/>
          <w:sz w:val="28"/>
          <w:szCs w:val="28"/>
          <w:shd w:fill="auto" w:val="clear"/>
        </w:rPr>
        <w:t>.   </w:t>
      </w:r>
    </w:p>
    <w:p>
      <w:pPr>
        <w:pStyle w:val="Normal"/>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b w:val="false"/>
          <w:bCs w:val="false"/>
        </w:rPr>
      </w:pPr>
      <w:r>
        <w:rPr>
          <w:rFonts w:ascii="Times New Roman" w:hAnsi="Times New Roman"/>
          <w:b w:val="false"/>
          <w:bCs w:val="false"/>
          <w:sz w:val="28"/>
          <w:szCs w:val="28"/>
        </w:rPr>
        <w:t>2. Стандарт предоставления государственной услуги</w:t>
      </w:r>
    </w:p>
    <w:p>
      <w:pPr>
        <w:pStyle w:val="Normal"/>
        <w:spacing w:lineRule="auto" w:line="240" w:before="0" w:after="0"/>
        <w:jc w:val="center"/>
        <w:rPr>
          <w:b w:val="false"/>
          <w:bCs w:val="false"/>
        </w:rPr>
      </w:pPr>
      <w:r>
        <w:rPr>
          <w:b w:val="false"/>
          <w:bCs w:val="false"/>
        </w:rPr>
      </w:r>
    </w:p>
    <w:p>
      <w:pPr>
        <w:pStyle w:val="Normal"/>
        <w:widowControl/>
        <w:suppressAutoHyphens w:val="true"/>
        <w:bidi w:val="0"/>
        <w:spacing w:lineRule="auto" w:line="240" w:before="0" w:after="0"/>
        <w:ind w:firstLine="624" w:left="0" w:right="0"/>
        <w:jc w:val="both"/>
        <w:rPr>
          <w:b w:val="false"/>
          <w:bCs w:val="false"/>
        </w:rPr>
      </w:pPr>
      <w:r>
        <w:rPr>
          <w:rFonts w:ascii="Times New Roman" w:hAnsi="Times New Roman"/>
          <w:b w:val="false"/>
          <w:bCs w:val="false"/>
          <w:sz w:val="28"/>
          <w:szCs w:val="28"/>
        </w:rPr>
        <w:t>2.1. Наименование государственной услуги</w:t>
      </w:r>
    </w:p>
    <w:p>
      <w:pPr>
        <w:pStyle w:val="Normal"/>
        <w:spacing w:before="0" w:after="0"/>
        <w:ind w:firstLine="567"/>
        <w:jc w:val="both"/>
        <w:rPr/>
      </w:pPr>
      <w:r>
        <w:rPr>
          <w:rFonts w:ascii="Times New Roman" w:hAnsi="Times New Roman"/>
          <w:sz w:val="28"/>
          <w:szCs w:val="28"/>
        </w:rPr>
        <w:t>Осуществление оформления, государственной регистрации и выдачи лицензий на пользование участками недр местного значения в Республике Татарстан, внесение в них изменений и дополнений, а также их переоформление и принятие решений о досрочном прекращении, приостановлении и ограничении права пользования участками недр местного значения в Республике Татарстан.</w:t>
      </w:r>
    </w:p>
    <w:p>
      <w:pPr>
        <w:pStyle w:val="Normal"/>
        <w:widowControl/>
        <w:suppressAutoHyphens w:val="true"/>
        <w:bidi w:val="0"/>
        <w:spacing w:lineRule="auto" w:line="240" w:before="0" w:after="0"/>
        <w:ind w:firstLine="624" w:left="0" w:right="0"/>
        <w:jc w:val="both"/>
        <w:rPr/>
      </w:pPr>
      <w:r>
        <w:rPr>
          <w:rFonts w:ascii="Times New Roman" w:hAnsi="Times New Roman"/>
          <w:b w:val="false"/>
          <w:bCs w:val="false"/>
          <w:sz w:val="28"/>
          <w:szCs w:val="28"/>
        </w:rPr>
        <w:t>2.2. Наименование органа, предоставляющего государственную услугу</w:t>
      </w:r>
    </w:p>
    <w:p>
      <w:pPr>
        <w:pStyle w:val="Normal"/>
        <w:spacing w:before="0" w:after="0"/>
        <w:ind w:firstLine="567"/>
        <w:jc w:val="both"/>
        <w:rPr/>
      </w:pPr>
      <w:r>
        <w:rPr>
          <w:rFonts w:ascii="Times New Roman" w:hAnsi="Times New Roman"/>
          <w:sz w:val="28"/>
          <w:szCs w:val="28"/>
        </w:rPr>
        <w:t xml:space="preserve">Министерство экологии и природных ресурсов Республики Татарстан (далее - Министерство). </w:t>
      </w:r>
    </w:p>
    <w:p>
      <w:pPr>
        <w:pStyle w:val="Normal"/>
        <w:spacing w:before="0" w:after="0"/>
        <w:ind w:firstLine="567"/>
        <w:jc w:val="both"/>
        <w:rPr/>
      </w:pPr>
      <w:r>
        <w:rPr>
          <w:rFonts w:ascii="Times New Roman" w:hAnsi="Times New Roman"/>
          <w:b w:val="false"/>
          <w:bCs w:val="false"/>
          <w:sz w:val="28"/>
          <w:szCs w:val="28"/>
        </w:rPr>
        <w:t>2.3. Результат предоставления государственной услуги</w:t>
      </w:r>
    </w:p>
    <w:p>
      <w:pPr>
        <w:pStyle w:val="Normal"/>
        <w:spacing w:before="0" w:after="0"/>
        <w:ind w:firstLine="567"/>
        <w:jc w:val="both"/>
        <w:rPr/>
      </w:pPr>
      <w:r>
        <w:rPr>
          <w:rFonts w:ascii="Times New Roman" w:hAnsi="Times New Roman"/>
          <w:sz w:val="28"/>
          <w:szCs w:val="28"/>
        </w:rPr>
        <w:t>2.3.1. Результатом предоставления государственной услуги является:</w:t>
      </w:r>
    </w:p>
    <w:p>
      <w:pPr>
        <w:pStyle w:val="Normal"/>
        <w:spacing w:before="0" w:after="0"/>
        <w:ind w:firstLine="567"/>
        <w:jc w:val="both"/>
        <w:rPr>
          <w:rFonts w:ascii="Times New Roman" w:hAnsi="Times New Roman"/>
          <w:sz w:val="28"/>
          <w:szCs w:val="28"/>
        </w:rPr>
      </w:pPr>
      <w:r>
        <w:rPr>
          <w:rFonts w:ascii="Times New Roman" w:hAnsi="Times New Roman"/>
          <w:sz w:val="28"/>
          <w:szCs w:val="28"/>
        </w:rPr>
        <w:t>1) Оформленный с использованием специализированного программного обеспечения, интегрированного в Федеральную государственную информационную систему "Автоматизированная система лицензирования недропользования" (далее - ФГИС "АСЛН") файл лицензии на пользование недрами в формате "XML" и "PDF" по форме, установленной в соответствии с частью четвертой статьи 12</w:t>
      </w:r>
      <w:r>
        <w:rPr>
          <w:rFonts w:ascii="Times New Roman" w:hAnsi="Times New Roman"/>
          <w:sz w:val="28"/>
          <w:szCs w:val="28"/>
          <w:vertAlign w:val="superscript"/>
        </w:rPr>
        <w:t>1</w:t>
      </w:r>
      <w:r>
        <w:rPr>
          <w:rFonts w:ascii="Times New Roman" w:hAnsi="Times New Roman"/>
          <w:sz w:val="28"/>
          <w:szCs w:val="28"/>
        </w:rPr>
        <w:t xml:space="preserve"> Закона Российской Федерации от 21 февраля 1992 года № 2395-1 "О недрах" (далее - Закон РФ "О недрах") и утвержденной приказом Министерства природных ресурсов и экологии Российской Федерации и Федерального агентства по недропользованию от 25 октября 2021 года № 782/13 (далее - установленная форма). После автоматической регистрации лицензии в Государственном реестре участков недр, предоставленных в пользование и лицензий на пользование недрами (далее - Государственный реестр) и присвоения номера, лицензия размещается на Портале недропользователей и геологических организаций "Личный кабинет недропользователя" </w:t>
      </w:r>
      <w:r>
        <w:rPr>
          <w:rFonts w:ascii="Times New Roman" w:hAnsi="Times New Roman"/>
          <w:sz w:val="28"/>
          <w:szCs w:val="28"/>
          <w:shd w:fill="auto" w:val="clear"/>
        </w:rPr>
        <w:t xml:space="preserve">на официальном сайте Федерального агентства по недропользованию в информационно-телекоммуникационной сети «Интернет» https://lk.rosnedra.gov.ru/subsoil в ФГИС «АСЛН» (далее – </w:t>
      </w:r>
      <w:r>
        <w:rPr>
          <w:rFonts w:ascii="Times New Roman" w:hAnsi="Times New Roman"/>
          <w:sz w:val="28"/>
          <w:szCs w:val="28"/>
        </w:rPr>
        <w:t>ЛКН).</w:t>
      </w:r>
    </w:p>
    <w:p>
      <w:pPr>
        <w:pStyle w:val="Normal"/>
        <w:spacing w:before="0" w:after="0"/>
        <w:ind w:firstLine="567"/>
        <w:jc w:val="both"/>
        <w:rPr>
          <w:rFonts w:ascii="Times New Roman" w:hAnsi="Times New Roman"/>
          <w:sz w:val="28"/>
          <w:szCs w:val="28"/>
        </w:rPr>
      </w:pPr>
      <w:r>
        <w:rPr>
          <w:rFonts w:ascii="Times New Roman" w:hAnsi="Times New Roman"/>
          <w:sz w:val="28"/>
          <w:szCs w:val="28"/>
        </w:rPr>
        <w:t>2) Отказ в оформлении лицензии на пользование недрами и выдача письма, содержащего мотивированный отказ в оформлении лицензии на право пользования участками недр, заявителю или его законному представителю при предъявлении соответствующей доверенности (или направление заказного письма с уведомлением о вручении).</w:t>
      </w:r>
    </w:p>
    <w:p>
      <w:pPr>
        <w:pStyle w:val="Normal"/>
        <w:spacing w:before="0" w:after="0"/>
        <w:ind w:firstLine="567"/>
        <w:jc w:val="both"/>
        <w:rPr>
          <w:rFonts w:ascii="Times New Roman" w:hAnsi="Times New Roman"/>
          <w:sz w:val="28"/>
          <w:szCs w:val="28"/>
        </w:rPr>
      </w:pPr>
      <w:r>
        <w:rPr>
          <w:rFonts w:ascii="Times New Roman" w:hAnsi="Times New Roman"/>
          <w:sz w:val="28"/>
          <w:szCs w:val="28"/>
        </w:rPr>
        <w:t>3) Оформленный в ФГИС "АСЛН" по установленной форме файл приложения к лицензии на пользование недрами в формате "XML" и "PDF", содержащий изменения и дополнения в лицензию (после автоматической регистрации в системе, размещается в ЛКН).</w:t>
      </w:r>
    </w:p>
    <w:p>
      <w:pPr>
        <w:pStyle w:val="Normal"/>
        <w:spacing w:before="0" w:after="0"/>
        <w:ind w:firstLine="567"/>
        <w:jc w:val="both"/>
        <w:rPr>
          <w:rFonts w:ascii="Times New Roman" w:hAnsi="Times New Roman"/>
          <w:sz w:val="28"/>
          <w:szCs w:val="28"/>
        </w:rPr>
      </w:pPr>
      <w:r>
        <w:rPr>
          <w:rFonts w:ascii="Times New Roman" w:hAnsi="Times New Roman"/>
          <w:sz w:val="28"/>
          <w:szCs w:val="28"/>
        </w:rPr>
        <w:t>4) Отказ во внесении изменений в лицензию на пользование недрами и выдача решения, содержащего мотивированный отказ во внесении изменений в лицензию на пользование недрами, заявителю или его законному представителю при предъявлении соответствующей доверенности (или направление заказного письма с уведомлением о вручении).</w:t>
      </w:r>
    </w:p>
    <w:p>
      <w:pPr>
        <w:pStyle w:val="Normal"/>
        <w:spacing w:before="0" w:after="0"/>
        <w:ind w:firstLine="567"/>
        <w:jc w:val="both"/>
        <w:rPr>
          <w:rFonts w:ascii="Times New Roman" w:hAnsi="Times New Roman"/>
          <w:sz w:val="28"/>
          <w:szCs w:val="28"/>
        </w:rPr>
      </w:pPr>
      <w:r>
        <w:rPr>
          <w:rFonts w:ascii="Times New Roman" w:hAnsi="Times New Roman"/>
          <w:sz w:val="28"/>
          <w:szCs w:val="28"/>
        </w:rPr>
        <w:t>5) Переоформленная по установленной форме в ФГИС "АСЛН" лицензия на пользование недрами, посредством оформления файла новой лицензии на пользование недрами в формате "XML" и "PDF" (после автоматической регистрации и присвоения номера в системе, размещается в ЛКН).</w:t>
      </w:r>
    </w:p>
    <w:p>
      <w:pPr>
        <w:pStyle w:val="Normal"/>
        <w:spacing w:before="0" w:after="0"/>
        <w:ind w:firstLine="567"/>
        <w:jc w:val="both"/>
        <w:rPr>
          <w:rFonts w:ascii="Times New Roman" w:hAnsi="Times New Roman"/>
          <w:sz w:val="28"/>
          <w:szCs w:val="28"/>
        </w:rPr>
      </w:pPr>
      <w:r>
        <w:rPr>
          <w:rFonts w:ascii="Times New Roman" w:hAnsi="Times New Roman"/>
          <w:sz w:val="28"/>
          <w:szCs w:val="28"/>
        </w:rPr>
        <w:t>6) Отказ в переоформлении лицензии на пользование недрами и выдача решения, содержащего мотивированный отказ в переоформлении лицензии на право пользования недрами, заявителю или его законному представителю при предъявлении соответствующей доверенности (или направление решения заказным письмом с уведомлением о вручении).</w:t>
      </w:r>
    </w:p>
    <w:p>
      <w:pPr>
        <w:pStyle w:val="Normal"/>
        <w:spacing w:before="0" w:after="0"/>
        <w:ind w:firstLine="567"/>
        <w:jc w:val="both"/>
        <w:rPr>
          <w:rFonts w:ascii="Times New Roman" w:hAnsi="Times New Roman"/>
          <w:sz w:val="28"/>
          <w:szCs w:val="28"/>
        </w:rPr>
      </w:pPr>
      <w:r>
        <w:rPr>
          <w:rFonts w:ascii="Times New Roman" w:hAnsi="Times New Roman"/>
          <w:sz w:val="28"/>
          <w:szCs w:val="28"/>
        </w:rPr>
        <w:t>7) Решение о приостановлении (ограничении) права пользования недрами и изменение статуса лицензии в Государственном реестре на "приостановлена" или "ограничена" и автоматическое размещение в ЛКН.</w:t>
      </w:r>
    </w:p>
    <w:p>
      <w:pPr>
        <w:pStyle w:val="Normal"/>
        <w:spacing w:before="0" w:after="0"/>
        <w:ind w:firstLine="567"/>
        <w:jc w:val="both"/>
        <w:rPr>
          <w:rFonts w:ascii="Times New Roman" w:hAnsi="Times New Roman"/>
          <w:sz w:val="28"/>
          <w:szCs w:val="28"/>
        </w:rPr>
      </w:pPr>
      <w:r>
        <w:rPr>
          <w:rFonts w:ascii="Times New Roman" w:hAnsi="Times New Roman"/>
          <w:sz w:val="28"/>
          <w:szCs w:val="28"/>
        </w:rPr>
        <w:t>8) Отказ в приостановлении (ограничении) права пользования недрами и выдача решения, содержащего мотивированный отказ в приостановлении права пользования недрами, заявителю или его законному представителю при предъявлении соответствующей доверенности (или направление решения заказным письмом с уведомлением о вручении).</w:t>
      </w:r>
    </w:p>
    <w:p>
      <w:pPr>
        <w:pStyle w:val="Normal"/>
        <w:spacing w:before="0" w:after="0"/>
        <w:ind w:firstLine="567"/>
        <w:jc w:val="both"/>
        <w:rPr>
          <w:rFonts w:ascii="Times New Roman" w:hAnsi="Times New Roman"/>
          <w:sz w:val="28"/>
          <w:szCs w:val="28"/>
        </w:rPr>
      </w:pPr>
      <w:r>
        <w:rPr>
          <w:rFonts w:ascii="Times New Roman" w:hAnsi="Times New Roman"/>
          <w:sz w:val="28"/>
          <w:szCs w:val="28"/>
        </w:rPr>
        <w:t>9) Решение о досрочном прекращении права пользования недрами и изменение статуса лицензии в Государственном реестре на "аннулирована" и автоматическое размещение в ЛКН.</w:t>
      </w:r>
    </w:p>
    <w:p>
      <w:pPr>
        <w:pStyle w:val="Normal"/>
        <w:spacing w:before="0" w:after="0"/>
        <w:ind w:firstLine="567"/>
        <w:jc w:val="both"/>
        <w:rPr>
          <w:rFonts w:ascii="Times New Roman" w:hAnsi="Times New Roman"/>
          <w:sz w:val="28"/>
          <w:szCs w:val="28"/>
        </w:rPr>
      </w:pPr>
      <w:r>
        <w:rPr>
          <w:rFonts w:ascii="Times New Roman" w:hAnsi="Times New Roman"/>
          <w:sz w:val="28"/>
          <w:szCs w:val="28"/>
        </w:rPr>
        <w:t>10) Отказ в досрочном прекращении права пользования недрами и выдача решения, содержащего мотивированный отказ в досрочном прекращении права пользования недрами заявителю или его законному представителю при предъявлении соответствующей доверенности (или направление решения заказным письмом с уведомлением о вручении).</w:t>
      </w:r>
    </w:p>
    <w:p>
      <w:pPr>
        <w:pStyle w:val="Normal"/>
        <w:spacing w:before="0" w:after="0"/>
        <w:ind w:firstLine="567"/>
        <w:jc w:val="both"/>
        <w:rPr>
          <w:rFonts w:ascii="Times New Roman" w:hAnsi="Times New Roman"/>
          <w:sz w:val="28"/>
          <w:szCs w:val="28"/>
        </w:rPr>
      </w:pPr>
      <w:r>
        <w:rPr>
          <w:rFonts w:ascii="Times New Roman" w:hAnsi="Times New Roman"/>
          <w:sz w:val="28"/>
          <w:szCs w:val="28"/>
        </w:rPr>
        <w:t>11) Выдача дубликата лицензии нарочно заявителю или его законному представителю при предъявлении соответствующей доверенности.</w:t>
      </w:r>
    </w:p>
    <w:p>
      <w:pPr>
        <w:pStyle w:val="Normal"/>
        <w:tabs>
          <w:tab w:val="clear" w:pos="708"/>
          <w:tab w:val="left" w:pos="565" w:leader="none"/>
        </w:tabs>
        <w:spacing w:before="0" w:after="0"/>
        <w:ind w:firstLine="567"/>
        <w:jc w:val="both"/>
        <w:rPr>
          <w:rFonts w:ascii="Times New Roman" w:hAnsi="Times New Roman"/>
          <w:sz w:val="28"/>
          <w:szCs w:val="28"/>
        </w:rPr>
      </w:pPr>
      <w:r>
        <w:rPr>
          <w:rFonts w:ascii="Times New Roman" w:hAnsi="Times New Roman"/>
          <w:sz w:val="28"/>
          <w:szCs w:val="28"/>
        </w:rPr>
        <w:t>12) Отказ в выдаче дубликата лицензии (направление решения заказным письмом с уведомлением о вручении).</w:t>
      </w:r>
    </w:p>
    <w:p>
      <w:pPr>
        <w:pStyle w:val="Normal"/>
        <w:spacing w:before="0" w:after="0"/>
        <w:ind w:firstLine="567"/>
        <w:jc w:val="both"/>
        <w:rPr>
          <w:rFonts w:ascii="Times New Roman" w:hAnsi="Times New Roman"/>
          <w:color w:val="000000"/>
          <w:sz w:val="28"/>
          <w:szCs w:val="28"/>
        </w:rPr>
      </w:pPr>
      <w:r>
        <w:rPr>
          <w:rFonts w:ascii="Times New Roman" w:hAnsi="Times New Roman"/>
          <w:color w:val="000000"/>
          <w:sz w:val="28"/>
          <w:szCs w:val="28"/>
        </w:rPr>
        <w:t>2.3.2. Способы получения результата предоставления услуги:</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выдача заявителю лицензии на пользование недрами, приложения к лицензии на пользование недрами, содержащего изменения и дополнения к лицензии, переоформленной лицензии на пользование недрами в форме электронного документа (электронного образа документа), подписанного усиленной квалифицированной электронной подписью министра экологии и природных ресурсов Республики Татарстан (далее – Министр) или лица, исполняющего его обязанности, оформленной в соответствии с Федеральным законом от 6 апреля 2011 года № 63-ФЗ «Об электронной подписи» (далее - Федеральный закон № 63-ФЗ) осуществляется посредством автоматического размещения в ЛКН после регистрации в Государственном реестре;</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выдача документа, являющегося результатом государственной услуги по приостановлению (ограничению) права пользования недрами, досрочному прекращению права пользования недрами после изменения статуса лицензии, посредством внесения соответствующей записи (прикрепления решения к файлу лицензии), отображается в Государственном реестре и в ЛКН. Кроме того, данное решение заявитель может забрать нарочно, либо оно может быть направлено в адрес заявителя любым выбранным им способом;</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выдача дубликата лицензии осуществляется в Министерстве.</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Для получения результата государственной услуги в ЛКН по адресу https://lk.rosnedra.gov.ru/subsoil в ФГИС "АСЛН", заявителю (юридическому лицу) необходимо оформить электронную цифровую подпись в соответствии с требованиями Федерального  закона № 63-ФЗ.</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При обращении заявителя за результатом государственной услуги через Портал государственных и муниципальных услуг Республики Татарстан (далее -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Заявитель вправе получить результат предоставления государственной услуги в форме электронного документа либо на бумажном носителе в течение срока действия результата предоставления государственной услуги.</w:t>
      </w:r>
    </w:p>
    <w:p>
      <w:pPr>
        <w:pStyle w:val="ConsPlusNormal"/>
        <w:ind w:firstLine="567"/>
        <w:jc w:val="both"/>
        <w:rPr>
          <w:rFonts w:ascii="Times New Roman" w:hAnsi="Times New Roman" w:cs="Times New Roman"/>
          <w:sz w:val="28"/>
          <w:szCs w:val="28"/>
        </w:rPr>
      </w:pPr>
      <w:r>
        <w:rPr>
          <w:rFonts w:ascii="Times New Roman" w:hAnsi="Times New Roman"/>
          <w:b w:val="false"/>
          <w:bCs w:val="false"/>
          <w:sz w:val="28"/>
          <w:szCs w:val="28"/>
        </w:rPr>
        <w:t>2.4. Срок предоставления государственной услуги</w:t>
      </w:r>
    </w:p>
    <w:p>
      <w:pPr>
        <w:pStyle w:val="Normal"/>
        <w:spacing w:before="0" w:after="0"/>
        <w:ind w:firstLine="567"/>
        <w:jc w:val="both"/>
        <w:rPr>
          <w:rFonts w:ascii="Times New Roman" w:hAnsi="Times New Roman"/>
          <w:sz w:val="28"/>
          <w:szCs w:val="28"/>
        </w:rPr>
      </w:pPr>
      <w:r>
        <w:rPr>
          <w:rFonts w:ascii="Times New Roman" w:hAnsi="Times New Roman"/>
          <w:sz w:val="28"/>
          <w:szCs w:val="28"/>
        </w:rPr>
        <w:t>2.4.1. Максимальный срок предоставления государственной услуги составляет:</w:t>
      </w:r>
    </w:p>
    <w:p>
      <w:pPr>
        <w:pStyle w:val="Normal"/>
        <w:spacing w:before="0" w:after="0"/>
        <w:ind w:firstLine="567"/>
        <w:jc w:val="both"/>
        <w:rPr>
          <w:rFonts w:ascii="Times New Roman" w:hAnsi="Times New Roman"/>
          <w:sz w:val="28"/>
          <w:szCs w:val="28"/>
        </w:rPr>
      </w:pPr>
      <w:r>
        <w:rPr>
          <w:rFonts w:ascii="Times New Roman" w:hAnsi="Times New Roman"/>
          <w:sz w:val="28"/>
          <w:szCs w:val="28"/>
        </w:rPr>
        <w:t>1) При обращении за оформлением лицензии на пользование участком недр местного значения - 36 рабочих дней с момента регистрации заявки, в том числе:</w:t>
      </w:r>
    </w:p>
    <w:p>
      <w:pPr>
        <w:pStyle w:val="Normal"/>
        <w:spacing w:before="0" w:after="0"/>
        <w:ind w:firstLine="567"/>
        <w:jc w:val="both"/>
        <w:rPr>
          <w:rFonts w:ascii="Times New Roman" w:hAnsi="Times New Roman"/>
          <w:sz w:val="28"/>
          <w:szCs w:val="28"/>
        </w:rPr>
      </w:pPr>
      <w:r>
        <w:rPr>
          <w:rFonts w:ascii="Times New Roman" w:hAnsi="Times New Roman"/>
          <w:sz w:val="28"/>
          <w:szCs w:val="28"/>
        </w:rPr>
        <w:t>- принятие решения о предоставлении заявителю права пользования участком недр местного значения или об отказе в предоставлении такого права - 18 рабочих дней с момента регистрации заявки;</w:t>
      </w:r>
    </w:p>
    <w:p>
      <w:pPr>
        <w:pStyle w:val="Normal"/>
        <w:spacing w:before="0" w:after="0"/>
        <w:ind w:firstLine="567"/>
        <w:jc w:val="both"/>
        <w:rPr>
          <w:rFonts w:ascii="Times New Roman" w:hAnsi="Times New Roman"/>
          <w:sz w:val="28"/>
          <w:szCs w:val="28"/>
        </w:rPr>
      </w:pPr>
      <w:r>
        <w:rPr>
          <w:rFonts w:ascii="Times New Roman" w:hAnsi="Times New Roman"/>
          <w:sz w:val="28"/>
          <w:szCs w:val="28"/>
        </w:rPr>
        <w:t>- уведомление заявителя об отказе в предоставлении права пользования участком недр местного значения в течение трех рабочих дней со дня принятия соответствующего решения;</w:t>
      </w:r>
    </w:p>
    <w:p>
      <w:pPr>
        <w:pStyle w:val="Normal"/>
        <w:spacing w:before="0" w:after="0"/>
        <w:ind w:firstLine="567"/>
        <w:jc w:val="both"/>
        <w:rPr>
          <w:rFonts w:ascii="Times New Roman" w:hAnsi="Times New Roman"/>
          <w:sz w:val="28"/>
          <w:szCs w:val="28"/>
        </w:rPr>
      </w:pPr>
      <w:r>
        <w:rPr>
          <w:rFonts w:ascii="Times New Roman" w:hAnsi="Times New Roman"/>
          <w:sz w:val="28"/>
          <w:szCs w:val="28"/>
        </w:rPr>
        <w:t>- подготовка (оформление) лицензии на пользование недрами и лицензионных условий в формате "XML" и "PDF" файла в ФГИС "АСЛН" - 18 рабочих дней с даты принятия решения о предоставлении заявителю права пользования участком недр.</w:t>
      </w:r>
    </w:p>
    <w:p>
      <w:pPr>
        <w:pStyle w:val="Normal"/>
        <w:spacing w:before="0" w:after="0"/>
        <w:ind w:firstLine="567"/>
        <w:jc w:val="both"/>
        <w:rPr>
          <w:rFonts w:ascii="Times New Roman" w:hAnsi="Times New Roman"/>
          <w:sz w:val="28"/>
          <w:szCs w:val="28"/>
        </w:rPr>
      </w:pPr>
      <w:r>
        <w:rPr>
          <w:rFonts w:ascii="Times New Roman" w:hAnsi="Times New Roman"/>
          <w:sz w:val="28"/>
          <w:szCs w:val="28"/>
        </w:rPr>
        <w:t>2) При обращении за внесением изменений и дополнений в лицензию на пользование участком недр местного значения и оформление приложения к лицензии на пользование недрами, содержащего изменения и дополнения к лицензии - 36 рабочих дней с момента регистрации заявки, в том числе:</w:t>
      </w:r>
    </w:p>
    <w:p>
      <w:pPr>
        <w:pStyle w:val="Normal"/>
        <w:spacing w:before="0" w:after="0"/>
        <w:ind w:firstLine="567"/>
        <w:jc w:val="both"/>
        <w:rPr>
          <w:rFonts w:ascii="Times New Roman" w:hAnsi="Times New Roman"/>
          <w:sz w:val="28"/>
          <w:szCs w:val="28"/>
        </w:rPr>
      </w:pPr>
      <w:r>
        <w:rPr>
          <w:rFonts w:ascii="Times New Roman" w:hAnsi="Times New Roman"/>
          <w:sz w:val="28"/>
          <w:szCs w:val="28"/>
        </w:rPr>
        <w:t>- принятие решения о внесении изменений и дополнений в лицензию на пользование недрами или об отказе во внесении изменений и дополнений в лицензию на пользование недрами - 18 рабочих дней с момента регистрации заявки;</w:t>
      </w:r>
    </w:p>
    <w:p>
      <w:pPr>
        <w:pStyle w:val="Normal"/>
        <w:spacing w:before="0" w:after="0"/>
        <w:ind w:firstLine="567"/>
        <w:jc w:val="both"/>
        <w:rPr>
          <w:rFonts w:ascii="Times New Roman" w:hAnsi="Times New Roman"/>
          <w:sz w:val="28"/>
          <w:szCs w:val="28"/>
        </w:rPr>
      </w:pPr>
      <w:r>
        <w:rPr>
          <w:rFonts w:ascii="Times New Roman" w:hAnsi="Times New Roman"/>
          <w:sz w:val="28"/>
          <w:szCs w:val="28"/>
        </w:rPr>
        <w:t>- уведомление заявителя об отказе во внесении изменений и дополнений в лицензию на пользование недрами в течение трех рабочих дней со дня принятия соответствующего решения;</w:t>
      </w:r>
    </w:p>
    <w:p>
      <w:pPr>
        <w:pStyle w:val="Normal"/>
        <w:spacing w:before="0" w:after="0"/>
        <w:ind w:firstLine="567"/>
        <w:jc w:val="both"/>
        <w:rPr>
          <w:rFonts w:ascii="Times New Roman" w:hAnsi="Times New Roman"/>
          <w:sz w:val="28"/>
          <w:szCs w:val="28"/>
        </w:rPr>
      </w:pPr>
      <w:r>
        <w:rPr>
          <w:rFonts w:ascii="Times New Roman" w:hAnsi="Times New Roman"/>
          <w:sz w:val="28"/>
          <w:szCs w:val="28"/>
        </w:rPr>
        <w:t>- подготовка (оформление) приложения к лицензии в формате "XML" и "PDF" файла, содержащего изменения и дополнения к лицензии в ФГИС "АСЛН" - 18 рабочих дней с даты принятия решения о внесении изменений и дополнений в лицензию на пользование недрами.</w:t>
      </w:r>
    </w:p>
    <w:p>
      <w:pPr>
        <w:pStyle w:val="Normal"/>
        <w:spacing w:before="0" w:after="0"/>
        <w:ind w:firstLine="567"/>
        <w:jc w:val="both"/>
        <w:rPr>
          <w:rFonts w:ascii="Times New Roman" w:hAnsi="Times New Roman"/>
          <w:sz w:val="28"/>
          <w:szCs w:val="28"/>
        </w:rPr>
      </w:pPr>
      <w:r>
        <w:rPr>
          <w:rFonts w:ascii="Times New Roman" w:hAnsi="Times New Roman"/>
          <w:sz w:val="28"/>
          <w:szCs w:val="28"/>
        </w:rPr>
        <w:t>В случае внесения изменений в лицензию на пользование недрами по основаниям, предусмотренным пунктами 1-5 части пятой статьи 12</w:t>
      </w:r>
      <w:r>
        <w:rPr>
          <w:rFonts w:ascii="Times New Roman" w:hAnsi="Times New Roman"/>
          <w:sz w:val="28"/>
          <w:szCs w:val="28"/>
          <w:vertAlign w:val="superscript"/>
        </w:rPr>
        <w:t xml:space="preserve">1 </w:t>
      </w:r>
      <w:r>
        <w:rPr>
          <w:rFonts w:ascii="Times New Roman" w:hAnsi="Times New Roman"/>
          <w:sz w:val="28"/>
          <w:szCs w:val="28"/>
        </w:rPr>
        <w:t>Закона РФ "О недрах", оформление осуществляется после получения согласия пользователя недр.</w:t>
      </w:r>
    </w:p>
    <w:p>
      <w:pPr>
        <w:pStyle w:val="Normal"/>
        <w:spacing w:before="0" w:after="0"/>
        <w:ind w:firstLine="567"/>
        <w:jc w:val="both"/>
        <w:rPr>
          <w:rFonts w:ascii="Times New Roman" w:hAnsi="Times New Roman"/>
          <w:sz w:val="28"/>
          <w:szCs w:val="28"/>
        </w:rPr>
      </w:pPr>
      <w:r>
        <w:rPr>
          <w:rFonts w:ascii="Times New Roman" w:hAnsi="Times New Roman"/>
          <w:sz w:val="28"/>
          <w:szCs w:val="28"/>
        </w:rPr>
        <w:t>Срок подписания недропользователем сравнительной таблицы при внесении изменений, предполагающих получение согласия пользователя недр (часть 4 статьи 12</w:t>
      </w:r>
      <w:r>
        <w:rPr>
          <w:rFonts w:ascii="Times New Roman" w:hAnsi="Times New Roman"/>
          <w:sz w:val="28"/>
          <w:szCs w:val="28"/>
          <w:vertAlign w:val="superscript"/>
        </w:rPr>
        <w:t>1</w:t>
      </w:r>
      <w:r>
        <w:rPr>
          <w:rFonts w:ascii="Times New Roman" w:hAnsi="Times New Roman"/>
          <w:sz w:val="28"/>
          <w:szCs w:val="28"/>
        </w:rPr>
        <w:t xml:space="preserve"> Закона РФ "О недрах"), не входит в срок оказания государственной услуги.</w:t>
      </w:r>
    </w:p>
    <w:p>
      <w:pPr>
        <w:pStyle w:val="Normal"/>
        <w:spacing w:before="0" w:after="0"/>
        <w:ind w:firstLine="567"/>
        <w:jc w:val="both"/>
        <w:rPr>
          <w:rFonts w:ascii="Times New Roman" w:hAnsi="Times New Roman"/>
          <w:sz w:val="28"/>
          <w:szCs w:val="28"/>
        </w:rPr>
      </w:pPr>
      <w:r>
        <w:rPr>
          <w:rFonts w:ascii="Times New Roman" w:hAnsi="Times New Roman"/>
          <w:sz w:val="28"/>
          <w:szCs w:val="28"/>
        </w:rPr>
        <w:t>Срок рассмотрения документов и сведений (при изменении границ участка недр) органами государственной власти, указанными в  Правилах установления и изменения границ участков недр, предоставленных в пользование, утвержденных постановлением Правительства Российской Федерации от 30 ноября 2024 г. № 1693 (далее - Правила) не входит в срок оказания государственной услуги.</w:t>
      </w:r>
    </w:p>
    <w:p>
      <w:pPr>
        <w:pStyle w:val="Normal"/>
        <w:spacing w:before="0" w:after="0"/>
        <w:ind w:firstLine="567"/>
        <w:jc w:val="both"/>
        <w:rPr>
          <w:rFonts w:ascii="Times New Roman" w:hAnsi="Times New Roman"/>
          <w:sz w:val="28"/>
          <w:szCs w:val="28"/>
        </w:rPr>
      </w:pPr>
      <w:r>
        <w:rPr>
          <w:rFonts w:ascii="Times New Roman" w:hAnsi="Times New Roman"/>
          <w:sz w:val="28"/>
          <w:szCs w:val="28"/>
        </w:rPr>
        <w:t>3) При обращении за переоформлением лицензии на пользование участком недр местного значения в Республике Татарстан - 36 рабочих дней с момента регистрации заявки, в том числе:</w:t>
      </w:r>
    </w:p>
    <w:p>
      <w:pPr>
        <w:pStyle w:val="Normal"/>
        <w:spacing w:before="0" w:after="0"/>
        <w:ind w:firstLine="567"/>
        <w:jc w:val="both"/>
        <w:rPr>
          <w:rFonts w:ascii="Times New Roman" w:hAnsi="Times New Roman"/>
          <w:sz w:val="28"/>
          <w:szCs w:val="28"/>
        </w:rPr>
      </w:pPr>
      <w:r>
        <w:rPr>
          <w:rFonts w:ascii="Times New Roman" w:hAnsi="Times New Roman"/>
          <w:sz w:val="28"/>
          <w:szCs w:val="28"/>
        </w:rPr>
        <w:t>- принятие решения о переоформлении лицензии на пользование недрами или об отказе в переоформлении лицензии на пользование недрами - 18 рабочих дней с момента регистрации заявки;</w:t>
      </w:r>
    </w:p>
    <w:p>
      <w:pPr>
        <w:pStyle w:val="Normal"/>
        <w:spacing w:before="0" w:after="0"/>
        <w:ind w:firstLine="567"/>
        <w:jc w:val="both"/>
        <w:rPr>
          <w:rFonts w:ascii="Times New Roman" w:hAnsi="Times New Roman"/>
          <w:sz w:val="28"/>
          <w:szCs w:val="28"/>
        </w:rPr>
      </w:pPr>
      <w:r>
        <w:rPr>
          <w:rFonts w:ascii="Times New Roman" w:hAnsi="Times New Roman"/>
          <w:sz w:val="28"/>
          <w:szCs w:val="28"/>
        </w:rPr>
        <w:t>- уведомление заявителя об отказе в переоформлении лицензии на пользование недрами в течение трех рабочих дней со дня принятия соответствующего решения;</w:t>
      </w:r>
    </w:p>
    <w:p>
      <w:pPr>
        <w:pStyle w:val="Normal"/>
        <w:spacing w:before="0" w:after="0"/>
        <w:ind w:firstLine="567"/>
        <w:jc w:val="both"/>
        <w:rPr>
          <w:rFonts w:ascii="Times New Roman" w:hAnsi="Times New Roman"/>
          <w:sz w:val="28"/>
          <w:szCs w:val="28"/>
        </w:rPr>
      </w:pPr>
      <w:r>
        <w:rPr>
          <w:rFonts w:ascii="Times New Roman" w:hAnsi="Times New Roman"/>
          <w:sz w:val="28"/>
          <w:szCs w:val="28"/>
        </w:rPr>
        <w:t>- подготовка (оформление) файла переоформляемой лицензии в формате "XML" и "PDF" в ФГИС "АСЛН" - 18 рабочих дней с даты вынесения решения по переоформлению лицензии на пользование недрами.</w:t>
      </w:r>
    </w:p>
    <w:p>
      <w:pPr>
        <w:pStyle w:val="Normal"/>
        <w:spacing w:before="0" w:after="0"/>
        <w:ind w:firstLine="567"/>
        <w:jc w:val="both"/>
        <w:rPr>
          <w:rFonts w:ascii="Times New Roman" w:hAnsi="Times New Roman"/>
          <w:sz w:val="28"/>
          <w:szCs w:val="28"/>
        </w:rPr>
      </w:pPr>
      <w:r>
        <w:rPr>
          <w:rFonts w:ascii="Times New Roman" w:hAnsi="Times New Roman"/>
          <w:sz w:val="28"/>
          <w:szCs w:val="28"/>
        </w:rPr>
        <w:t>4) При обращении за приостановлением (ограничением) права пользования участком недр местного значения - 18 рабочих дней с момента регистрации заявки, включая размещение решения в ЛКН, изменение статуса лицензии в Государственном реестре или направление заявителю мотивированного отказа.</w:t>
      </w:r>
    </w:p>
    <w:p>
      <w:pPr>
        <w:pStyle w:val="Normal"/>
        <w:spacing w:before="0" w:after="0"/>
        <w:ind w:firstLine="567"/>
        <w:jc w:val="both"/>
        <w:rPr>
          <w:rFonts w:ascii="Times New Roman" w:hAnsi="Times New Roman"/>
          <w:sz w:val="28"/>
          <w:szCs w:val="28"/>
        </w:rPr>
      </w:pPr>
      <w:r>
        <w:rPr>
          <w:rFonts w:ascii="Times New Roman" w:hAnsi="Times New Roman"/>
          <w:sz w:val="28"/>
          <w:szCs w:val="28"/>
        </w:rPr>
        <w:t>5) При обращении за досрочным прекращением права пользования участком недр местного значения  - 18 рабочих дней с момента регистрации заявки, включая размещение решения в ЛКН с информацией о снятии с государственного учета лицензии с даты, указанной в решении о досрочном прекращении или   направление заявителю мотивированного отказа.</w:t>
      </w:r>
    </w:p>
    <w:p>
      <w:pPr>
        <w:pStyle w:val="Normal"/>
        <w:spacing w:before="0" w:after="0"/>
        <w:ind w:firstLine="567"/>
        <w:jc w:val="both"/>
        <w:rPr>
          <w:rFonts w:ascii="Times New Roman" w:hAnsi="Times New Roman"/>
          <w:sz w:val="28"/>
          <w:szCs w:val="28"/>
        </w:rPr>
      </w:pPr>
      <w:r>
        <w:rPr>
          <w:rFonts w:ascii="Times New Roman" w:hAnsi="Times New Roman"/>
          <w:sz w:val="28"/>
          <w:szCs w:val="28"/>
        </w:rPr>
        <w:t>6) При обращении за выдачей дубликата лицензии - 18 рабочих дней с момента регистрации заявки, включая выдачу дубликата лицензии или направление (заказным письмом с уведомлением) мотивированного отказа в выдаче дубликата лицензии.</w:t>
      </w:r>
    </w:p>
    <w:p>
      <w:pPr>
        <w:pStyle w:val="Normal"/>
        <w:spacing w:before="0" w:after="0"/>
        <w:ind w:firstLine="567"/>
        <w:jc w:val="both"/>
        <w:rPr>
          <w:rFonts w:ascii="Times New Roman" w:hAnsi="Times New Roman"/>
          <w:sz w:val="28"/>
          <w:szCs w:val="28"/>
        </w:rPr>
      </w:pPr>
      <w:r>
        <w:rPr>
          <w:rFonts w:ascii="Times New Roman" w:hAnsi="Times New Roman"/>
          <w:sz w:val="28"/>
          <w:szCs w:val="28"/>
        </w:rPr>
        <w:t>2.4.2. Срок предоставления государственной услуги не зависит от способа подачи заявки о предоставлении государственной услуги.</w:t>
      </w:r>
    </w:p>
    <w:p>
      <w:pPr>
        <w:pStyle w:val="Normal"/>
        <w:spacing w:before="0" w:after="0"/>
        <w:ind w:firstLine="567"/>
        <w:jc w:val="both"/>
        <w:rPr>
          <w:rFonts w:ascii="Times New Roman" w:hAnsi="Times New Roman"/>
          <w:sz w:val="28"/>
          <w:szCs w:val="28"/>
        </w:rPr>
      </w:pPr>
      <w:r>
        <w:rPr>
          <w:rFonts w:ascii="Times New Roman" w:hAnsi="Times New Roman"/>
          <w:sz w:val="28"/>
          <w:szCs w:val="28"/>
        </w:rPr>
      </w:r>
    </w:p>
    <w:p>
      <w:pPr>
        <w:pStyle w:val="Normal"/>
        <w:widowControl/>
        <w:suppressAutoHyphens w:val="true"/>
        <w:bidi w:val="0"/>
        <w:spacing w:lineRule="auto" w:line="240" w:before="0" w:after="0"/>
        <w:ind w:firstLine="567" w:left="0" w:right="0"/>
        <w:jc w:val="both"/>
        <w:rPr>
          <w:b w:val="false"/>
          <w:bCs w:val="false"/>
        </w:rPr>
      </w:pPr>
      <w:r>
        <w:rPr>
          <w:rFonts w:ascii="Times New Roman" w:hAnsi="Times New Roman"/>
          <w:b w:val="false"/>
          <w:bCs w:val="false"/>
          <w:sz w:val="28"/>
          <w:szCs w:val="28"/>
        </w:rPr>
        <w:t>2.5. Размер платы, взимаемой с заявителя при предоставлении государственной услуги и способы ее взимания</w:t>
      </w:r>
    </w:p>
    <w:p>
      <w:pPr>
        <w:pStyle w:val="Normal"/>
        <w:spacing w:before="0" w:after="0"/>
        <w:ind w:firstLine="567"/>
        <w:jc w:val="both"/>
        <w:rPr>
          <w:rFonts w:ascii="Times New Roman" w:hAnsi="Times New Roman"/>
          <w:sz w:val="28"/>
          <w:szCs w:val="28"/>
        </w:rPr>
      </w:pPr>
      <w:r>
        <w:rPr>
          <w:rFonts w:ascii="Times New Roman" w:hAnsi="Times New Roman"/>
          <w:sz w:val="28"/>
          <w:szCs w:val="28"/>
        </w:rPr>
        <w:t xml:space="preserve">2.5.1. Информация о размере государственной пошлины размещена на Республиканском портале. </w:t>
      </w:r>
    </w:p>
    <w:p>
      <w:pPr>
        <w:pStyle w:val="Normal"/>
        <w:spacing w:before="0" w:after="0"/>
        <w:ind w:firstLine="567"/>
        <w:jc w:val="both"/>
        <w:rPr>
          <w:rFonts w:ascii="Times New Roman" w:hAnsi="Times New Roman"/>
          <w:sz w:val="28"/>
          <w:szCs w:val="28"/>
        </w:rPr>
      </w:pPr>
      <w:r>
        <w:rPr>
          <w:rFonts w:ascii="Times New Roman" w:hAnsi="Times New Roman"/>
          <w:sz w:val="28"/>
          <w:szCs w:val="28"/>
        </w:rPr>
        <w:t xml:space="preserve">Размер государственной пошлины за предоставление государственной услуги, определен Налоговым  кодексом Российской Федерации: </w:t>
      </w:r>
    </w:p>
    <w:p>
      <w:pPr>
        <w:pStyle w:val="Normal"/>
        <w:spacing w:before="0" w:after="0"/>
        <w:ind w:firstLine="567"/>
        <w:jc w:val="both"/>
        <w:rPr>
          <w:rFonts w:ascii="Times New Roman" w:hAnsi="Times New Roman"/>
          <w:sz w:val="28"/>
          <w:szCs w:val="28"/>
        </w:rPr>
      </w:pPr>
      <w:r>
        <w:rPr>
          <w:rFonts w:ascii="Times New Roman" w:hAnsi="Times New Roman"/>
          <w:sz w:val="28"/>
          <w:szCs w:val="28"/>
        </w:rPr>
        <w:t>- предоставление лицензии на пользование недрами - 7500 руб.;</w:t>
      </w:r>
    </w:p>
    <w:p>
      <w:pPr>
        <w:pStyle w:val="Normal"/>
        <w:spacing w:before="0" w:after="0"/>
        <w:ind w:firstLine="567"/>
        <w:jc w:val="both"/>
        <w:rPr>
          <w:rFonts w:ascii="Times New Roman" w:hAnsi="Times New Roman"/>
          <w:sz w:val="28"/>
          <w:szCs w:val="28"/>
        </w:rPr>
      </w:pPr>
      <w:r>
        <w:rPr>
          <w:rFonts w:ascii="Times New Roman" w:hAnsi="Times New Roman"/>
          <w:sz w:val="28"/>
          <w:szCs w:val="28"/>
        </w:rPr>
        <w:t>- переоформлении лицензии на пользование недрами - 750 руб.;</w:t>
      </w:r>
    </w:p>
    <w:p>
      <w:pPr>
        <w:pStyle w:val="Normal"/>
        <w:spacing w:before="0" w:after="0"/>
        <w:ind w:firstLine="567"/>
        <w:jc w:val="both"/>
        <w:rPr>
          <w:rFonts w:ascii="Times New Roman" w:hAnsi="Times New Roman"/>
          <w:sz w:val="28"/>
          <w:szCs w:val="28"/>
        </w:rPr>
      </w:pPr>
      <w:r>
        <w:rPr>
          <w:rFonts w:ascii="Times New Roman" w:hAnsi="Times New Roman"/>
          <w:sz w:val="28"/>
          <w:szCs w:val="28"/>
        </w:rPr>
        <w:t>- внесение изменений (в случае продления срока действия лицензии на пользование недрами) - 750 руб;</w:t>
      </w:r>
    </w:p>
    <w:p>
      <w:pPr>
        <w:pStyle w:val="Normal"/>
        <w:spacing w:before="0" w:after="0"/>
        <w:ind w:firstLine="567"/>
        <w:jc w:val="both"/>
        <w:rPr>
          <w:rFonts w:ascii="Times New Roman" w:hAnsi="Times New Roman"/>
          <w:sz w:val="28"/>
          <w:szCs w:val="28"/>
        </w:rPr>
      </w:pPr>
      <w:r>
        <w:rPr>
          <w:rFonts w:ascii="Times New Roman" w:hAnsi="Times New Roman"/>
          <w:sz w:val="28"/>
          <w:szCs w:val="28"/>
        </w:rPr>
        <w:t>- выдача дубликата лицензии - 750 руб.</w:t>
      </w:r>
    </w:p>
    <w:p>
      <w:pPr>
        <w:pStyle w:val="Normal"/>
        <w:spacing w:before="0" w:after="0"/>
        <w:ind w:firstLine="567"/>
        <w:jc w:val="both"/>
        <w:rPr>
          <w:rFonts w:ascii="Times New Roman" w:hAnsi="Times New Roman"/>
          <w:sz w:val="28"/>
          <w:szCs w:val="28"/>
        </w:rPr>
      </w:pPr>
      <w:r>
        <w:rPr>
          <w:rFonts w:ascii="Times New Roman" w:hAnsi="Times New Roman"/>
          <w:sz w:val="28"/>
          <w:szCs w:val="28"/>
        </w:rPr>
        <w:t>2.5.2. Порядок и способы взимания.</w:t>
      </w:r>
    </w:p>
    <w:p>
      <w:pPr>
        <w:pStyle w:val="Normal"/>
        <w:spacing w:before="0" w:after="0"/>
        <w:ind w:firstLine="567"/>
        <w:jc w:val="both"/>
        <w:rPr>
          <w:rFonts w:ascii="Times New Roman" w:hAnsi="Times New Roman"/>
          <w:sz w:val="28"/>
          <w:szCs w:val="28"/>
        </w:rPr>
      </w:pPr>
      <w:r>
        <w:rPr>
          <w:rFonts w:ascii="Times New Roman" w:hAnsi="Times New Roman"/>
          <w:sz w:val="28"/>
          <w:szCs w:val="28"/>
        </w:rPr>
        <w:t>Оплата предоставления государственной услуги производится заявителем безналичным расчетом посредством перечисления денежных средств. Реквизиты для перечисления денежных средств:</w:t>
      </w:r>
    </w:p>
    <w:p>
      <w:pPr>
        <w:pStyle w:val="Normal"/>
        <w:spacing w:before="0" w:after="0"/>
        <w:ind w:firstLine="567"/>
        <w:jc w:val="both"/>
        <w:rPr>
          <w:rFonts w:ascii="Times New Roman" w:hAnsi="Times New Roman"/>
          <w:sz w:val="28"/>
          <w:szCs w:val="28"/>
        </w:rPr>
      </w:pPr>
      <w:r>
        <w:rPr>
          <w:rFonts w:ascii="Times New Roman" w:hAnsi="Times New Roman"/>
          <w:sz w:val="28"/>
          <w:szCs w:val="28"/>
        </w:rPr>
        <w:t>Получатель: УФК по РТ (Министерство экологии и природных ресурсов РТ, л/с 04112001010)</w:t>
      </w:r>
    </w:p>
    <w:p>
      <w:pPr>
        <w:pStyle w:val="Normal"/>
        <w:spacing w:before="0" w:after="0"/>
        <w:ind w:firstLine="567"/>
        <w:jc w:val="both"/>
        <w:rPr>
          <w:rFonts w:ascii="Times New Roman" w:hAnsi="Times New Roman"/>
          <w:sz w:val="28"/>
          <w:szCs w:val="28"/>
        </w:rPr>
      </w:pPr>
      <w:r>
        <w:rPr>
          <w:rFonts w:ascii="Times New Roman" w:hAnsi="Times New Roman"/>
          <w:sz w:val="28"/>
          <w:szCs w:val="28"/>
        </w:rPr>
        <w:t>Номер казначейского счета 03100643000000011100 Единый казначейский счет 40102810445370000079 Банк получателя: ОТДЕЛЕНИЕ - НБ РЕСПУБЛИКА ТАТАРСТАН БАНКА РОССИИ//УФК по Республике Татарстан г. Казань БИК 019205400 ИНН 1659036508 КПП 165901001 ОКТМО 92701000 КБК 70110807082011000110.</w:t>
      </w:r>
    </w:p>
    <w:p>
      <w:pPr>
        <w:pStyle w:val="Normal"/>
        <w:spacing w:before="0" w:after="0"/>
        <w:ind w:firstLine="567"/>
        <w:jc w:val="both"/>
        <w:rPr>
          <w:rFonts w:ascii="Times New Roman" w:hAnsi="Times New Roman"/>
          <w:sz w:val="28"/>
          <w:szCs w:val="28"/>
        </w:rPr>
      </w:pPr>
      <w:r>
        <w:rPr>
          <w:rFonts w:ascii="Times New Roman" w:hAnsi="Times New Roman"/>
          <w:sz w:val="28"/>
          <w:szCs w:val="28"/>
        </w:rPr>
        <w:t>Назначение платежа: госпошлина за предоставление лицензии на пользование недрами/переоформлении лицензии на пользование недрами/продления срока действия лицензии на пользование недрами/выдача дубликата лицензии.</w:t>
      </w:r>
    </w:p>
    <w:p>
      <w:pPr>
        <w:pStyle w:val="Normal"/>
        <w:spacing w:before="0" w:after="0"/>
        <w:ind w:firstLine="567"/>
        <w:jc w:val="both"/>
        <w:rPr>
          <w:rFonts w:ascii="Times New Roman" w:hAnsi="Times New Roman"/>
          <w:sz w:val="28"/>
          <w:szCs w:val="28"/>
        </w:rPr>
      </w:pPr>
      <w:r>
        <w:rPr>
          <w:rFonts w:ascii="Times New Roman" w:hAnsi="Times New Roman"/>
          <w:sz w:val="28"/>
          <w:szCs w:val="28"/>
        </w:rPr>
        <w:t>В случае внесения изменений в выданный по результатам предоставления государственной услуги документ и направленных на исправление ошибок, допущенных по вине Министерства и (или) должностного лица Министерства, плата с заявителя не взимается.</w:t>
      </w:r>
    </w:p>
    <w:p>
      <w:pPr>
        <w:pStyle w:val="Normal"/>
        <w:widowControl/>
        <w:suppressAutoHyphens w:val="true"/>
        <w:bidi w:val="0"/>
        <w:spacing w:lineRule="auto" w:line="240" w:before="0" w:after="0"/>
        <w:ind w:firstLine="567" w:left="0" w:right="0"/>
        <w:jc w:val="both"/>
        <w:rPr/>
      </w:pPr>
      <w:r>
        <w:rPr>
          <w:rFonts w:ascii="Times New Roman" w:hAnsi="Times New Roman"/>
          <w:b w:val="false"/>
          <w:bCs w:val="false"/>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pPr>
        <w:pStyle w:val="Normal"/>
        <w:spacing w:before="0" w:after="0"/>
        <w:ind w:firstLine="567"/>
        <w:jc w:val="both"/>
        <w:rPr>
          <w:rFonts w:ascii="Times New Roman" w:hAnsi="Times New Roman"/>
          <w:sz w:val="28"/>
          <w:szCs w:val="28"/>
        </w:rPr>
      </w:pPr>
      <w:r>
        <w:rPr>
          <w:rFonts w:ascii="Times New Roman" w:hAnsi="Times New Roman"/>
          <w:sz w:val="28"/>
          <w:szCs w:val="28"/>
        </w:rPr>
        <w:t>2.6.1. Подача заявки на получение услуги на бумажном носителе при наличии очереди - не более 15 минут.</w:t>
      </w:r>
    </w:p>
    <w:p>
      <w:pPr>
        <w:pStyle w:val="Normal"/>
        <w:spacing w:before="0" w:after="0"/>
        <w:ind w:firstLine="567"/>
        <w:jc w:val="both"/>
        <w:rPr>
          <w:rFonts w:ascii="Times New Roman" w:hAnsi="Times New Roman"/>
          <w:sz w:val="28"/>
          <w:szCs w:val="28"/>
        </w:rPr>
      </w:pPr>
      <w:r>
        <w:rPr>
          <w:rFonts w:ascii="Times New Roman" w:hAnsi="Times New Roman"/>
          <w:sz w:val="28"/>
          <w:szCs w:val="28"/>
        </w:rPr>
        <w:t>2.6.2. При получении результата предоставления государственной услуги максимальный срок ожидания в очереди не должен превышать 15 минут.</w:t>
      </w:r>
    </w:p>
    <w:p>
      <w:pPr>
        <w:pStyle w:val="Normal"/>
        <w:spacing w:before="0" w:after="0"/>
        <w:ind w:firstLine="567"/>
        <w:jc w:val="both"/>
        <w:rPr>
          <w:rFonts w:ascii="Times New Roman" w:hAnsi="Times New Roman"/>
          <w:sz w:val="28"/>
          <w:szCs w:val="28"/>
        </w:rPr>
      </w:pPr>
      <w:r>
        <w:rPr>
          <w:rFonts w:ascii="Times New Roman" w:hAnsi="Times New Roman"/>
          <w:sz w:val="28"/>
          <w:szCs w:val="28"/>
        </w:rPr>
        <w:t>2.6.3. Очередность для отдельных категорий получателей государственной услуги не установлена.</w:t>
      </w:r>
    </w:p>
    <w:p>
      <w:pPr>
        <w:pStyle w:val="Normal"/>
        <w:spacing w:before="0" w:after="0"/>
        <w:ind w:firstLine="567"/>
        <w:jc w:val="both"/>
        <w:rPr>
          <w:rFonts w:ascii="Times New Roman" w:hAnsi="Times New Roman"/>
          <w:sz w:val="28"/>
          <w:szCs w:val="28"/>
        </w:rPr>
      </w:pPr>
      <w:r>
        <w:rPr>
          <w:rFonts w:ascii="Times New Roman" w:hAnsi="Times New Roman"/>
          <w:b w:val="false"/>
          <w:bCs w:val="false"/>
          <w:sz w:val="28"/>
          <w:szCs w:val="28"/>
        </w:rPr>
        <w:t>2.7. Срок регистрации запроса заявителя о предоставлении государственной услуги</w:t>
      </w:r>
    </w:p>
    <w:p>
      <w:pPr>
        <w:pStyle w:val="Normal"/>
        <w:spacing w:before="0" w:after="0"/>
        <w:ind w:firstLine="567"/>
        <w:jc w:val="both"/>
        <w:rPr>
          <w:rFonts w:ascii="Times New Roman" w:hAnsi="Times New Roman"/>
          <w:sz w:val="28"/>
          <w:szCs w:val="28"/>
        </w:rPr>
      </w:pPr>
      <w:r>
        <w:rPr>
          <w:rFonts w:ascii="Times New Roman" w:hAnsi="Times New Roman"/>
          <w:sz w:val="28"/>
          <w:szCs w:val="28"/>
        </w:rPr>
        <w:t>Заявка, поступившая на бумажном носителе, либо в форме электронного документа по электронной почте регистрируется в течение одного дня с момента поступления.</w:t>
      </w:r>
    </w:p>
    <w:p>
      <w:pPr>
        <w:pStyle w:val="Normal"/>
        <w:spacing w:before="0" w:after="0"/>
        <w:ind w:firstLine="567"/>
        <w:jc w:val="both"/>
        <w:rPr>
          <w:rFonts w:ascii="Times New Roman" w:hAnsi="Times New Roman"/>
          <w:sz w:val="28"/>
          <w:szCs w:val="28"/>
        </w:rPr>
      </w:pPr>
      <w:r>
        <w:rPr>
          <w:rFonts w:ascii="Times New Roman" w:hAnsi="Times New Roman"/>
          <w:sz w:val="28"/>
          <w:szCs w:val="28"/>
        </w:rPr>
        <w:t>При направлении заявки посредством Республиканского портала, либо через ЛКН, заявитель в день регистрации получает в личном кабинете Республиканского портала, ЛКН и по электронной почте уведомление, подтверждающее, что заявка отправлена, в котором указываются регистрационный номер и дата подачи.</w:t>
      </w:r>
    </w:p>
    <w:p>
      <w:pPr>
        <w:pStyle w:val="Normal"/>
        <w:spacing w:before="0" w:after="0"/>
        <w:ind w:firstLine="567"/>
        <w:jc w:val="both"/>
        <w:rPr>
          <w:rFonts w:ascii="Times New Roman" w:hAnsi="Times New Roman"/>
          <w:sz w:val="28"/>
          <w:szCs w:val="28"/>
        </w:rPr>
      </w:pPr>
      <w:r>
        <w:rPr>
          <w:rFonts w:ascii="Times New Roman" w:hAnsi="Times New Roman"/>
          <w:sz w:val="28"/>
          <w:szCs w:val="28"/>
        </w:rPr>
        <w:t>Заявка, поступившая в электронной форме через Республиканский портал, ЛКН в выходной (праздничный) день, регистрируется на следующий за выходным (праздничным) рабочий день.</w:t>
      </w:r>
    </w:p>
    <w:p>
      <w:pPr>
        <w:pStyle w:val="Normal"/>
        <w:spacing w:before="0" w:after="0"/>
        <w:ind w:firstLine="567"/>
        <w:jc w:val="both"/>
        <w:rPr>
          <w:rFonts w:ascii="Times New Roman" w:hAnsi="Times New Roman"/>
          <w:sz w:val="28"/>
          <w:szCs w:val="28"/>
        </w:rPr>
      </w:pPr>
      <w:r>
        <w:rPr>
          <w:rFonts w:ascii="Times New Roman" w:hAnsi="Times New Roman"/>
          <w:b w:val="false"/>
          <w:bCs w:val="false"/>
          <w:sz w:val="28"/>
          <w:szCs w:val="28"/>
        </w:rPr>
        <w:t xml:space="preserve">2.8. Требования к помещениям, в которых предоставляется государственная услуга </w:t>
      </w:r>
      <w:r>
        <w:rPr>
          <w:rFonts w:cs="Times New Roman" w:ascii="Times New Roman" w:hAnsi="Times New Roman"/>
          <w:b w:val="false"/>
          <w:bCs w:val="false"/>
          <w:sz w:val="28"/>
          <w:szCs w:val="28"/>
          <w:shd w:fill="auto" w:val="clear"/>
        </w:rPr>
        <w:t xml:space="preserve">размещены на официальном сайте Министерства, в </w:t>
      </w:r>
      <w:r>
        <w:rPr>
          <w:rFonts w:eastAsia="Calibri" w:cs="Times New Roman" w:ascii="Times New Roman" w:hAnsi="Times New Roman"/>
          <w:b w:val="false"/>
          <w:bCs w:val="false"/>
          <w:i w:val="false"/>
          <w:caps w:val="false"/>
          <w:smallCaps w:val="false"/>
          <w:spacing w:val="0"/>
          <w:sz w:val="28"/>
          <w:szCs w:val="28"/>
          <w:shd w:fill="auto" w:val="clear"/>
          <w:lang w:eastAsia="ru-RU"/>
        </w:rPr>
        <w:t xml:space="preserve">информационно-телекоммуникационной </w:t>
      </w:r>
      <w:r>
        <w:rPr>
          <w:rFonts w:cs="Times New Roman" w:ascii="Times New Roman" w:hAnsi="Times New Roman"/>
          <w:b w:val="false"/>
          <w:bCs w:val="false"/>
          <w:sz w:val="28"/>
          <w:szCs w:val="28"/>
          <w:shd w:fill="auto" w:val="clear"/>
        </w:rPr>
        <w:t>сети «Интернет» на Республиканском портале.</w:t>
      </w:r>
    </w:p>
    <w:p>
      <w:pPr>
        <w:pStyle w:val="Normal"/>
        <w:spacing w:before="0" w:after="0"/>
        <w:ind w:firstLine="567"/>
        <w:jc w:val="both"/>
        <w:rPr>
          <w:rFonts w:ascii="Times New Roman" w:hAnsi="Times New Roman"/>
          <w:sz w:val="28"/>
          <w:szCs w:val="28"/>
        </w:rPr>
      </w:pPr>
      <w:r>
        <w:rPr>
          <w:rFonts w:ascii="Times New Roman" w:hAnsi="Times New Roman"/>
          <w:b w:val="false"/>
          <w:bCs w:val="false"/>
          <w:sz w:val="28"/>
          <w:szCs w:val="28"/>
        </w:rPr>
        <w:t xml:space="preserve">2.9. Показатели доступности и качества государственной услуги </w:t>
      </w:r>
      <w:r>
        <w:rPr>
          <w:rFonts w:eastAsia="Times New Roman" w:cs="Times New Roman" w:ascii="Times New Roman" w:hAnsi="Times New Roman"/>
          <w:color w:val="000000"/>
          <w:sz w:val="28"/>
          <w:szCs w:val="28"/>
        </w:rPr>
        <w:t xml:space="preserve">размещены на официальном сайте Министерства, </w:t>
      </w:r>
      <w:r>
        <w:rPr>
          <w:rFonts w:eastAsia="Times New Roman" w:cs="Times New Roman" w:ascii="Times New Roman" w:hAnsi="Times New Roman"/>
          <w:b w:val="false"/>
          <w:bCs w:val="false"/>
          <w:color w:val="000000"/>
          <w:sz w:val="28"/>
          <w:szCs w:val="28"/>
          <w:shd w:fill="auto" w:val="clear"/>
        </w:rPr>
        <w:t xml:space="preserve">в </w:t>
      </w:r>
      <w:r>
        <w:rPr>
          <w:rFonts w:eastAsia="Calibri" w:cs="Times New Roman" w:ascii="Times New Roman" w:hAnsi="Times New Roman"/>
          <w:b w:val="false"/>
          <w:bCs w:val="false"/>
          <w:i w:val="false"/>
          <w:caps w:val="false"/>
          <w:smallCaps w:val="false"/>
          <w:color w:val="000000"/>
          <w:spacing w:val="0"/>
          <w:sz w:val="28"/>
          <w:szCs w:val="28"/>
          <w:shd w:fill="auto" w:val="clear"/>
          <w:lang w:eastAsia="ru-RU"/>
        </w:rPr>
        <w:t xml:space="preserve">информационно-телекоммуникационной </w:t>
      </w:r>
      <w:r>
        <w:rPr>
          <w:rFonts w:eastAsia="Times New Roman" w:cs="Times New Roman" w:ascii="Times New Roman" w:hAnsi="Times New Roman"/>
          <w:b w:val="false"/>
          <w:bCs w:val="false"/>
          <w:color w:val="000000"/>
          <w:sz w:val="28"/>
          <w:szCs w:val="28"/>
          <w:shd w:fill="auto" w:val="clear"/>
        </w:rPr>
        <w:t>сети «Интернет» на Республиканском портале</w:t>
      </w:r>
      <w:r>
        <w:rPr>
          <w:rFonts w:eastAsia="Times New Roman" w:cs="Times New Roman" w:ascii="Times New Roman" w:hAnsi="Times New Roman"/>
          <w:color w:val="000000"/>
          <w:sz w:val="28"/>
          <w:szCs w:val="28"/>
        </w:rPr>
        <w:t>.</w:t>
      </w:r>
    </w:p>
    <w:p>
      <w:pPr>
        <w:pStyle w:val="Normal"/>
        <w:spacing w:before="0" w:after="0"/>
        <w:ind w:firstLine="567"/>
        <w:jc w:val="both"/>
        <w:rPr>
          <w:rFonts w:ascii="Times New Roman" w:hAnsi="Times New Roman"/>
          <w:sz w:val="28"/>
          <w:szCs w:val="28"/>
        </w:rPr>
      </w:pPr>
      <w:r>
        <w:rPr>
          <w:rFonts w:ascii="Times New Roman" w:hAnsi="Times New Roman"/>
          <w:b w:val="false"/>
          <w:bCs w:val="false"/>
          <w:sz w:val="28"/>
          <w:szCs w:val="28"/>
        </w:rPr>
        <w:t>2.10. Иные требования к предоставлению государственной услуги,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pPr>
        <w:pStyle w:val="ConsPlusNormal"/>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2.10.1.</w:t>
      </w:r>
      <w:r>
        <w:rPr>
          <w:rFonts w:cs="Times New Roman" w:ascii="Times New Roman" w:hAnsi="Times New Roman"/>
          <w:bCs/>
          <w:color w:themeColor="text1" w:val="000000"/>
          <w:sz w:val="28"/>
          <w:szCs w:val="28"/>
          <w:shd w:fill="auto" w:val="clear"/>
        </w:rPr>
        <w:t> Предоставление государственной услуги, включая подачу заявления на предоставление государственной услуги, через многофункциональный центр (далее - МФЦ) не осуществляется.</w:t>
      </w:r>
    </w:p>
    <w:p>
      <w:pPr>
        <w:pStyle w:val="BodyText"/>
        <w:widowControl/>
        <w:numPr>
          <w:ilvl w:val="0"/>
          <w:numId w:val="0"/>
        </w:numPr>
        <w:suppressAutoHyphens w:val="true"/>
        <w:bidi w:val="0"/>
        <w:spacing w:lineRule="auto" w:line="247" w:before="0" w:after="5"/>
        <w:ind w:firstLine="680" w:left="0" w:right="0"/>
        <w:jc w:val="both"/>
        <w:outlineLvl w:val="0"/>
        <w:rPr>
          <w:highlight w:val="none"/>
          <w:shd w:fill="auto" w:val="clear"/>
        </w:rPr>
      </w:pPr>
      <w:r>
        <w:rPr>
          <w:rFonts w:ascii="Times New Roman" w:hAnsi="Times New Roman"/>
          <w:b w:val="false"/>
          <w:bCs/>
          <w:sz w:val="28"/>
          <w:szCs w:val="28"/>
          <w:shd w:fill="auto" w:val="clear"/>
        </w:rPr>
        <w:t>Возможность предоставления государственной услуги в МФЦ, в том числе возможность принятия МФЦ решения об отказе в приеме запроса и документов и (или) информации, необходимых для предоставления государственной услуги, отсутствует.</w:t>
      </w:r>
    </w:p>
    <w:p>
      <w:pPr>
        <w:pStyle w:val="ConsPlusNormal"/>
        <w:ind w:firstLine="567"/>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shd w:fill="auto" w:val="clear"/>
        </w:rPr>
        <w:t>В</w:t>
      </w:r>
      <w:r>
        <w:rPr>
          <w:rFonts w:cs="Times New Roman" w:ascii="Times New Roman" w:hAnsi="Times New Roman"/>
          <w:b w:val="false"/>
          <w:bCs/>
          <w:color w:themeColor="text1" w:val="000000"/>
          <w:sz w:val="28"/>
          <w:szCs w:val="28"/>
          <w:shd w:fill="auto" w:val="clear"/>
        </w:rPr>
        <w:t>озможность выдачи заявителю результата предоставления государственной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отсутствует.</w:t>
      </w:r>
      <w:r>
        <w:rPr>
          <w:rFonts w:cs="Times New Roman" w:ascii="Times New Roman" w:hAnsi="Times New Roman"/>
          <w:color w:themeColor="text1" w:val="000000"/>
          <w:sz w:val="28"/>
          <w:szCs w:val="28"/>
        </w:rPr>
        <w:t xml:space="preserve"> </w:t>
      </w:r>
    </w:p>
    <w:p>
      <w:pPr>
        <w:pStyle w:val="ConsPlusNormal"/>
        <w:ind w:firstLine="567"/>
        <w:jc w:val="both"/>
        <w:rPr>
          <w:highlight w:val="none"/>
          <w:shd w:fill="auto" w:val="clear"/>
        </w:rPr>
      </w:pPr>
      <w:r>
        <w:rPr>
          <w:rFonts w:cs="Times New Roman" w:ascii="Times New Roman" w:hAnsi="Times New Roman"/>
          <w:color w:themeColor="text1" w:val="000000"/>
          <w:sz w:val="28"/>
          <w:szCs w:val="28"/>
          <w:shd w:fill="auto" w:val="clear"/>
        </w:rPr>
        <w:t>Заявка и прилагаемые документы могут быть представлены (направлены) заявителем одним из следующих способов:</w:t>
      </w:r>
    </w:p>
    <w:p>
      <w:pPr>
        <w:pStyle w:val="ConsPlusNormal"/>
        <w:numPr>
          <w:ilvl w:val="0"/>
          <w:numId w:val="1"/>
        </w:numPr>
        <w:ind w:firstLine="567" w:left="0"/>
        <w:jc w:val="both"/>
        <w:rPr>
          <w:highlight w:val="none"/>
          <w:shd w:fill="auto" w:val="clear"/>
        </w:rPr>
      </w:pPr>
      <w:r>
        <w:rPr>
          <w:rFonts w:cs="Times New Roman" w:ascii="Times New Roman" w:hAnsi="Times New Roman"/>
          <w:color w:themeColor="text1" w:val="000000"/>
          <w:sz w:val="28"/>
          <w:szCs w:val="28"/>
          <w:shd w:fill="auto" w:val="clear"/>
        </w:rPr>
        <w:t>лично, либо по почте на бумажных носителях, либо в форме электронного документа по электронной почте;</w:t>
      </w:r>
    </w:p>
    <w:p>
      <w:pPr>
        <w:pStyle w:val="ConsPlusNormal"/>
        <w:numPr>
          <w:ilvl w:val="0"/>
          <w:numId w:val="1"/>
        </w:numPr>
        <w:ind w:firstLine="567" w:left="0"/>
        <w:jc w:val="both"/>
        <w:rPr>
          <w:highlight w:val="none"/>
          <w:shd w:fill="auto" w:val="clear"/>
        </w:rPr>
      </w:pPr>
      <w:r>
        <w:rPr>
          <w:rFonts w:cs="Times New Roman" w:ascii="Times New Roman" w:hAnsi="Times New Roman"/>
          <w:color w:themeColor="text1" w:val="000000"/>
          <w:sz w:val="28"/>
          <w:szCs w:val="28"/>
          <w:shd w:fill="auto" w:val="clear"/>
        </w:rPr>
        <w:t>через Республиканский портал в форме электронного документа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w:t>
      </w:r>
    </w:p>
    <w:p>
      <w:pPr>
        <w:pStyle w:val="ConsPlusNormal"/>
        <w:numPr>
          <w:ilvl w:val="0"/>
          <w:numId w:val="1"/>
        </w:numPr>
        <w:ind w:firstLine="567" w:left="0"/>
        <w:jc w:val="both"/>
        <w:rPr>
          <w:highlight w:val="none"/>
          <w:shd w:fill="auto" w:val="clear"/>
        </w:rPr>
      </w:pPr>
      <w:r>
        <w:rPr>
          <w:rFonts w:cs="Times New Roman" w:ascii="Times New Roman" w:hAnsi="Times New Roman"/>
          <w:color w:themeColor="text1" w:val="000000"/>
          <w:sz w:val="28"/>
          <w:szCs w:val="28"/>
          <w:shd w:fill="auto" w:val="clear"/>
        </w:rPr>
        <w:t>через ЛКН в форме электронного документа (пакета электронных документов).</w:t>
      </w:r>
    </w:p>
    <w:p>
      <w:pPr>
        <w:pStyle w:val="ConsPlusNormal"/>
        <w:ind w:firstLine="567"/>
        <w:jc w:val="both"/>
        <w:rPr>
          <w:highlight w:val="none"/>
          <w:shd w:fill="auto" w:val="clear"/>
        </w:rPr>
      </w:pPr>
      <w:r>
        <w:rPr>
          <w:rFonts w:cs="Times New Roman" w:ascii="Times New Roman" w:hAnsi="Times New Roman"/>
          <w:color w:themeColor="text1" w:val="000000"/>
          <w:sz w:val="28"/>
          <w:szCs w:val="28"/>
          <w:shd w:fill="auto" w:val="clear"/>
        </w:rPr>
        <w:t>Бланк заявки для получения государственной услуги заявитель может получить при личном обращении в Министерство, по электронной почте. Электронная форма бланка размещена на официальном сайте Министерства, а также является приложением к  настоящему Регламенту.</w:t>
      </w:r>
    </w:p>
    <w:p>
      <w:pPr>
        <w:pStyle w:val="ConsPlusNormal"/>
        <w:ind w:firstLine="567"/>
        <w:jc w:val="both"/>
        <w:rPr>
          <w:highlight w:val="none"/>
          <w:shd w:fill="auto" w:val="clear"/>
        </w:rPr>
      </w:pPr>
      <w:r>
        <w:rPr>
          <w:rFonts w:cs="Times New Roman" w:ascii="Times New Roman" w:hAnsi="Times New Roman"/>
          <w:color w:themeColor="text1" w:val="000000"/>
          <w:sz w:val="28"/>
          <w:szCs w:val="28"/>
          <w:shd w:fill="auto" w:val="clear"/>
        </w:rPr>
        <w:t>К заявке должен быть приложен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заявка должна содержать также документ, подтверждающий полномочия такого лица.</w:t>
      </w:r>
    </w:p>
    <w:p>
      <w:pPr>
        <w:pStyle w:val="ConsPlusNormal"/>
        <w:ind w:firstLine="567"/>
        <w:jc w:val="both"/>
        <w:rPr>
          <w:highlight w:val="none"/>
          <w:shd w:fill="auto" w:val="clear"/>
        </w:rPr>
      </w:pPr>
      <w:r>
        <w:rPr>
          <w:rFonts w:cs="Times New Roman" w:ascii="Times New Roman" w:hAnsi="Times New Roman"/>
          <w:color w:themeColor="text1" w:val="000000"/>
          <w:sz w:val="28"/>
          <w:szCs w:val="28"/>
          <w:shd w:fill="auto" w:val="clear"/>
        </w:rPr>
        <w:t>Копии документов должны быть заверены в установленном порядке (нотариально или печатью заявителя), либо представлены с предъявлением оригиналов.</w:t>
      </w:r>
    </w:p>
    <w:p>
      <w:pPr>
        <w:pStyle w:val="ConsPlusNormal"/>
        <w:ind w:firstLine="567"/>
        <w:jc w:val="both"/>
        <w:rPr>
          <w:highlight w:val="none"/>
          <w:shd w:fill="auto" w:val="clear"/>
        </w:rPr>
      </w:pPr>
      <w:r>
        <w:rPr>
          <w:rFonts w:cs="Times New Roman" w:ascii="Times New Roman" w:hAnsi="Times New Roman"/>
          <w:color w:themeColor="text1" w:val="000000"/>
          <w:sz w:val="28"/>
          <w:szCs w:val="28"/>
          <w:shd w:fill="auto" w:val="clear"/>
        </w:rPr>
        <w:t>Поданное на бумажном носителе заявка должна быть скреплено печатью заявителя (для юридического лица) и подписано заявителем либо уполномоченным представителем заявителя лицом.</w:t>
      </w:r>
    </w:p>
    <w:p>
      <w:pPr>
        <w:pStyle w:val="ConsPlusNormal"/>
        <w:ind w:firstLine="567"/>
        <w:jc w:val="both"/>
        <w:rPr>
          <w:highlight w:val="none"/>
          <w:shd w:fill="auto" w:val="clear"/>
        </w:rPr>
      </w:pPr>
      <w:r>
        <w:rPr>
          <w:rFonts w:cs="Times New Roman" w:ascii="Times New Roman" w:hAnsi="Times New Roman"/>
          <w:color w:themeColor="text1" w:val="000000"/>
          <w:sz w:val="28"/>
          <w:szCs w:val="28"/>
          <w:shd w:fill="auto" w:val="clear"/>
        </w:rPr>
        <w:t>При направлении заявки через Республиканский портал или ЛКН заявитель в день подачи получает в личном кабинете Республиканского портала или ЛКН подтверждающее сообщение, что заявка принята, в котором указываются регистрационный номер и дата подачи.</w:t>
      </w:r>
    </w:p>
    <w:p>
      <w:pPr>
        <w:pStyle w:val="ConsPlusNormal"/>
        <w:ind w:firstLine="567"/>
        <w:jc w:val="both"/>
        <w:rPr>
          <w:highlight w:val="none"/>
          <w:shd w:fill="auto" w:val="clear"/>
        </w:rPr>
      </w:pPr>
      <w:r>
        <w:rPr>
          <w:rFonts w:cs="Times New Roman" w:ascii="Times New Roman" w:hAnsi="Times New Roman"/>
          <w:color w:themeColor="text1" w:val="000000"/>
          <w:sz w:val="28"/>
          <w:szCs w:val="28"/>
          <w:shd w:fill="auto" w:val="clear"/>
        </w:rPr>
        <w:t>При подаче заявки посредством Республиканского п</w:t>
      </w:r>
      <w:r>
        <w:rPr>
          <w:rFonts w:cs="Times New Roman" w:ascii="Times New Roman" w:hAnsi="Times New Roman"/>
          <w:sz w:val="28"/>
          <w:szCs w:val="28"/>
          <w:shd w:fill="auto" w:val="clear"/>
        </w:rPr>
        <w:t xml:space="preserve">ортала или </w:t>
      </w:r>
      <w:r>
        <w:rPr>
          <w:rFonts w:cs="Times New Roman" w:ascii="Times New Roman" w:hAnsi="Times New Roman"/>
          <w:color w:themeColor="text1" w:val="000000"/>
          <w:sz w:val="28"/>
          <w:szCs w:val="28"/>
          <w:shd w:fill="auto" w:val="clear"/>
        </w:rPr>
        <w:t xml:space="preserve">через ЛКН, заявитель представляет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 на электронном носителе (оптический диск CD или диск DVD, внешний USB-накопитель или SSD-накопитель). </w:t>
      </w:r>
    </w:p>
    <w:p>
      <w:pPr>
        <w:pStyle w:val="ConsPlusNormal"/>
        <w:ind w:firstLine="567"/>
        <w:jc w:val="both"/>
        <w:rPr>
          <w:highlight w:val="none"/>
          <w:shd w:fill="auto" w:val="clear"/>
        </w:rPr>
      </w:pPr>
      <w:r>
        <w:rPr>
          <w:rFonts w:cs="Times New Roman" w:ascii="Times New Roman" w:hAnsi="Times New Roman"/>
          <w:color w:themeColor="text1" w:val="000000"/>
          <w:sz w:val="28"/>
          <w:szCs w:val="28"/>
          <w:shd w:fill="auto" w:val="clear"/>
        </w:rPr>
        <w:t>Заявители (индивидуальные предприниматели) подписывают заявку простой электронной подписью.</w:t>
      </w:r>
    </w:p>
    <w:p>
      <w:pPr>
        <w:pStyle w:val="ConsPlusNormal"/>
        <w:ind w:firstLine="567"/>
        <w:jc w:val="both"/>
        <w:rPr>
          <w:highlight w:val="none"/>
          <w:shd w:fill="auto" w:val="clear"/>
        </w:rPr>
      </w:pPr>
      <w:r>
        <w:rPr>
          <w:rFonts w:cs="Times New Roman" w:ascii="Times New Roman" w:hAnsi="Times New Roman"/>
          <w:color w:themeColor="text1" w:val="000000"/>
          <w:sz w:val="28"/>
          <w:szCs w:val="28"/>
          <w:shd w:fill="auto" w:val="clear"/>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pPr>
        <w:pStyle w:val="ConsPlusNormal"/>
        <w:ind w:firstLine="567"/>
        <w:jc w:val="both"/>
        <w:rPr>
          <w:highlight w:val="none"/>
          <w:shd w:fill="auto" w:val="clear"/>
        </w:rPr>
      </w:pPr>
      <w:r>
        <w:rPr>
          <w:rFonts w:cs="Times New Roman" w:ascii="Times New Roman" w:hAnsi="Times New Roman"/>
          <w:color w:themeColor="text1" w:val="000000"/>
          <w:sz w:val="28"/>
          <w:szCs w:val="28"/>
          <w:shd w:fill="auto" w:val="clear"/>
        </w:rPr>
        <w:t xml:space="preserve">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 </w:t>
      </w:r>
    </w:p>
    <w:p>
      <w:pPr>
        <w:pStyle w:val="ConsPlusNormal"/>
        <w:ind w:firstLine="567"/>
        <w:jc w:val="both"/>
        <w:rPr>
          <w:highlight w:val="none"/>
          <w:shd w:fill="auto" w:val="clear"/>
        </w:rPr>
      </w:pPr>
      <w:r>
        <w:rPr>
          <w:rFonts w:cs="Times New Roman" w:ascii="Times New Roman" w:hAnsi="Times New Roman"/>
          <w:color w:themeColor="text1" w:val="000000"/>
          <w:sz w:val="28"/>
          <w:szCs w:val="28"/>
          <w:shd w:fill="auto" w:val="clear"/>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pPr>
        <w:pStyle w:val="Normal"/>
        <w:spacing w:before="0" w:after="0"/>
        <w:ind w:firstLine="567"/>
        <w:jc w:val="both"/>
        <w:rPr>
          <w:highlight w:val="none"/>
          <w:shd w:fill="auto" w:val="clear"/>
        </w:rPr>
      </w:pPr>
      <w:r>
        <w:rPr>
          <w:rFonts w:cs="Times New Roman" w:ascii="Times New Roman" w:hAnsi="Times New Roman"/>
          <w:color w:themeColor="text1" w:val="000000"/>
          <w:sz w:val="28"/>
          <w:szCs w:val="28"/>
          <w:shd w:fill="auto" w:val="clear"/>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spacing w:before="0" w:after="0"/>
        <w:ind w:firstLine="567"/>
        <w:jc w:val="both"/>
        <w:rPr>
          <w:rFonts w:ascii="Times New Roman" w:hAnsi="Times New Roman"/>
          <w:sz w:val="28"/>
          <w:szCs w:val="28"/>
        </w:rPr>
      </w:pPr>
      <w:r>
        <w:rPr>
          <w:rFonts w:ascii="Times New Roman" w:hAnsi="Times New Roman"/>
          <w:sz w:val="28"/>
          <w:szCs w:val="28"/>
        </w:rPr>
        <w:t>2.10.2. При предоставлении государственной услуги в электронном виде заявитель вправе:</w:t>
      </w:r>
    </w:p>
    <w:p>
      <w:pPr>
        <w:pStyle w:val="Normal"/>
        <w:spacing w:before="0" w:after="0"/>
        <w:ind w:firstLine="567"/>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государственной услуги, размещенную на Республиканском портале или в ЛКН;</w:t>
      </w:r>
    </w:p>
    <w:p>
      <w:pPr>
        <w:pStyle w:val="Normal"/>
        <w:spacing w:before="0" w:after="0"/>
        <w:ind w:firstLine="567"/>
        <w:jc w:val="both"/>
        <w:rPr>
          <w:rFonts w:ascii="Times New Roman" w:hAnsi="Times New Roman"/>
          <w:sz w:val="28"/>
          <w:szCs w:val="28"/>
        </w:rPr>
      </w:pPr>
      <w:r>
        <w:rPr>
          <w:rFonts w:ascii="Times New Roman" w:hAnsi="Times New Roman"/>
          <w:sz w:val="28"/>
          <w:szCs w:val="28"/>
        </w:rPr>
        <w:t>б) подать заявку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 ЛКН;</w:t>
      </w:r>
    </w:p>
    <w:p>
      <w:pPr>
        <w:pStyle w:val="Normal"/>
        <w:spacing w:before="0" w:after="0"/>
        <w:ind w:firstLine="567"/>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государственной услуги, поданных в электронной форме;</w:t>
      </w:r>
    </w:p>
    <w:p>
      <w:pPr>
        <w:pStyle w:val="Normal"/>
        <w:spacing w:before="0" w:after="0"/>
        <w:ind w:firstLine="567"/>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государственной услуги посредством Республиканского портала;</w:t>
      </w:r>
    </w:p>
    <w:p>
      <w:pPr>
        <w:pStyle w:val="Normal"/>
        <w:spacing w:before="0" w:after="0"/>
        <w:ind w:firstLine="567"/>
        <w:jc w:val="both"/>
        <w:rPr>
          <w:rFonts w:ascii="Times New Roman" w:hAnsi="Times New Roman"/>
          <w:sz w:val="28"/>
          <w:szCs w:val="28"/>
        </w:rPr>
      </w:pPr>
      <w:r>
        <w:rPr>
          <w:rFonts w:ascii="Times New Roman" w:hAnsi="Times New Roman"/>
          <w:sz w:val="28"/>
          <w:szCs w:val="28"/>
        </w:rPr>
        <w:t>д) получить результат предоставления государственной услуги в форме уведомления;</w:t>
      </w:r>
    </w:p>
    <w:p>
      <w:pPr>
        <w:pStyle w:val="Normal"/>
        <w:spacing w:before="0" w:after="0"/>
        <w:ind w:firstLine="567"/>
        <w:jc w:val="both"/>
        <w:rPr>
          <w:rFonts w:ascii="Times New Roman" w:hAnsi="Times New Roman"/>
          <w:sz w:val="28"/>
          <w:szCs w:val="28"/>
        </w:rPr>
      </w:pPr>
      <w:r>
        <w:rPr>
          <w:rFonts w:ascii="Times New Roman" w:hAnsi="Times New Roman"/>
          <w:sz w:val="28"/>
          <w:szCs w:val="28"/>
        </w:rPr>
        <w:t>2.10.3. Формирование заявления осуществляется посредством заполнения электронной формы заявления на Республиканском портале, в ЛКН без необходимости дополнительной подачи заявления в какой-либо иной форме.</w:t>
      </w:r>
    </w:p>
    <w:p>
      <w:pPr>
        <w:pStyle w:val="Normal"/>
        <w:spacing w:before="0" w:after="0"/>
        <w:ind w:firstLine="567"/>
        <w:jc w:val="both"/>
        <w:rPr>
          <w:rFonts w:ascii="Times New Roman" w:hAnsi="Times New Roman"/>
          <w:sz w:val="28"/>
          <w:szCs w:val="28"/>
        </w:rPr>
      </w:pPr>
      <w:r>
        <w:rPr>
          <w:rFonts w:ascii="Times New Roman" w:hAnsi="Times New Roman"/>
          <w:sz w:val="28"/>
          <w:szCs w:val="28"/>
        </w:rPr>
        <w:t>После авторизации в личном кабинете на Республиканском портале или ЛКН в ФГИС "АСЛН", заявитель получает доступ к ранее поданным заявлениям и результатам предоставления услуг в электронном виде.</w:t>
      </w:r>
    </w:p>
    <w:p>
      <w:pPr>
        <w:pStyle w:val="Normal"/>
        <w:spacing w:before="0" w:after="0"/>
        <w:ind w:firstLine="567"/>
        <w:jc w:val="both"/>
        <w:rPr>
          <w:rFonts w:ascii="Times New Roman" w:hAnsi="Times New Roman"/>
          <w:sz w:val="28"/>
          <w:szCs w:val="28"/>
        </w:rPr>
      </w:pPr>
      <w:r>
        <w:rPr>
          <w:rFonts w:ascii="Times New Roman" w:hAnsi="Times New Roman"/>
          <w:sz w:val="28"/>
          <w:szCs w:val="28"/>
        </w:rPr>
        <w:t>2.10.4. При предоставлении государственной услуги оказание иных услуг, необходимых и обязательных для предоставления государственной услуги, не предусмотрено.</w:t>
      </w:r>
    </w:p>
    <w:p>
      <w:pPr>
        <w:pStyle w:val="Normal"/>
        <w:spacing w:before="0" w:after="0"/>
        <w:ind w:firstLine="567"/>
        <w:jc w:val="both"/>
        <w:rPr>
          <w:rFonts w:ascii="Times New Roman" w:hAnsi="Times New Roman"/>
          <w:sz w:val="28"/>
          <w:szCs w:val="28"/>
        </w:rPr>
      </w:pPr>
      <w:r>
        <w:rPr>
          <w:rFonts w:ascii="Times New Roman" w:hAnsi="Times New Roman"/>
          <w:sz w:val="28"/>
          <w:szCs w:val="28"/>
        </w:rPr>
        <w:t>Предоставление государственной услуги по экстерриториальному принципу и в составе комплексного запроса не осуществляется.</w:t>
      </w:r>
    </w:p>
    <w:p>
      <w:pPr>
        <w:pStyle w:val="Normal"/>
        <w:spacing w:before="0" w:after="0"/>
        <w:ind w:firstLine="567"/>
        <w:jc w:val="both"/>
        <w:rPr>
          <w:rFonts w:ascii="Times New Roman" w:hAnsi="Times New Roman"/>
          <w:sz w:val="28"/>
          <w:szCs w:val="28"/>
        </w:rPr>
      </w:pPr>
      <w:r>
        <w:rPr>
          <w:rFonts w:ascii="Times New Roman" w:hAnsi="Times New Roman"/>
          <w:sz w:val="28"/>
          <w:szCs w:val="28"/>
        </w:rPr>
        <w:t>2.10.5. При предоставлении государственной услуги используются:</w:t>
      </w:r>
    </w:p>
    <w:p>
      <w:pPr>
        <w:pStyle w:val="Normal"/>
        <w:spacing w:before="0" w:after="0"/>
        <w:ind w:firstLine="567"/>
        <w:jc w:val="both"/>
        <w:rPr>
          <w:rFonts w:ascii="Times New Roman" w:hAnsi="Times New Roman"/>
          <w:sz w:val="28"/>
          <w:szCs w:val="28"/>
        </w:rPr>
      </w:pPr>
      <w:r>
        <w:rPr>
          <w:rFonts w:ascii="Times New Roman" w:hAnsi="Times New Roman"/>
          <w:sz w:val="28"/>
          <w:szCs w:val="28"/>
        </w:rPr>
        <w:t>- Федеральная государственная информационная система "АСЛН";</w:t>
      </w:r>
    </w:p>
    <w:p>
      <w:pPr>
        <w:pStyle w:val="Normal"/>
        <w:spacing w:before="0" w:after="0"/>
        <w:ind w:firstLine="567"/>
        <w:jc w:val="both"/>
        <w:rPr>
          <w:rFonts w:ascii="Times New Roman" w:hAnsi="Times New Roman"/>
          <w:sz w:val="28"/>
          <w:szCs w:val="28"/>
        </w:rPr>
      </w:pPr>
      <w:r>
        <w:rPr>
          <w:rFonts w:ascii="Times New Roman" w:hAnsi="Times New Roman"/>
          <w:sz w:val="28"/>
          <w:szCs w:val="28"/>
        </w:rPr>
        <w:t>- Региональная система межведомственного электронного взаимодействия (далее - РСМЭВ);</w:t>
      </w:r>
    </w:p>
    <w:p>
      <w:pPr>
        <w:pStyle w:val="Normal"/>
        <w:spacing w:before="0" w:after="0"/>
        <w:ind w:firstLine="567"/>
        <w:jc w:val="both"/>
        <w:rPr>
          <w:rFonts w:ascii="Times New Roman" w:hAnsi="Times New Roman"/>
          <w:sz w:val="28"/>
          <w:szCs w:val="28"/>
        </w:rPr>
      </w:pPr>
      <w:r>
        <w:rPr>
          <w:rFonts w:ascii="Times New Roman" w:hAnsi="Times New Roman"/>
          <w:sz w:val="28"/>
          <w:szCs w:val="28"/>
        </w:rPr>
        <w:t xml:space="preserve">- </w:t>
      </w:r>
      <w:r>
        <w:rPr>
          <w:rFonts w:cs="Times New Roman" w:ascii="Times New Roman" w:hAnsi="Times New Roman"/>
          <w:b w:val="false"/>
          <w:bCs/>
          <w:i w:val="false"/>
          <w:caps w:val="false"/>
          <w:smallCaps w:val="false"/>
          <w:strike w:val="false"/>
          <w:dstrike w:val="false"/>
          <w:color w:val="000000"/>
          <w:spacing w:val="0"/>
          <w:sz w:val="28"/>
          <w:szCs w:val="28"/>
          <w:shd w:fill="auto" w:val="clear"/>
          <w:lang w:eastAsia="zh-C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pPr>
        <w:pStyle w:val="Normal"/>
        <w:spacing w:before="0" w:after="0"/>
        <w:ind w:firstLine="567"/>
        <w:jc w:val="both"/>
        <w:rPr>
          <w:rFonts w:ascii="Times New Roman" w:hAnsi="Times New Roman"/>
          <w:sz w:val="28"/>
          <w:szCs w:val="28"/>
        </w:rPr>
      </w:pPr>
      <w:r>
        <w:rPr>
          <w:rFonts w:cs="Times New Roman" w:ascii="Times New Roman" w:hAnsi="Times New Roman"/>
          <w:b w:val="false"/>
          <w:bCs/>
          <w:i w:val="false"/>
          <w:caps w:val="false"/>
          <w:smallCaps w:val="false"/>
          <w:strike w:val="false"/>
          <w:dstrike w:val="false"/>
          <w:color w:val="000000"/>
          <w:spacing w:val="0"/>
          <w:sz w:val="28"/>
          <w:szCs w:val="28"/>
          <w:shd w:fill="auto" w:val="clear"/>
          <w:lang w:eastAsia="zh-CN"/>
        </w:rPr>
        <w:t>- Единая межведомственная система электронного документооборота Республики Татарстан "Электронное Правительство";</w:t>
      </w:r>
    </w:p>
    <w:p>
      <w:pPr>
        <w:pStyle w:val="Normal"/>
        <w:spacing w:before="0" w:after="0"/>
        <w:ind w:firstLine="567"/>
        <w:jc w:val="both"/>
        <w:rPr>
          <w:rFonts w:ascii="Times New Roman" w:hAnsi="Times New Roman"/>
          <w:sz w:val="28"/>
          <w:szCs w:val="28"/>
        </w:rPr>
      </w:pPr>
      <w:r>
        <w:rPr>
          <w:rFonts w:cs="Times New Roman" w:ascii="Times New Roman" w:hAnsi="Times New Roman"/>
          <w:b w:val="false"/>
          <w:bCs/>
          <w:i w:val="false"/>
          <w:caps w:val="false"/>
          <w:smallCaps w:val="false"/>
          <w:strike w:val="false"/>
          <w:dstrike w:val="false"/>
          <w:color w:val="000000"/>
          <w:spacing w:val="0"/>
          <w:sz w:val="28"/>
          <w:szCs w:val="28"/>
          <w:shd w:fill="auto" w:val="clear"/>
          <w:lang w:eastAsia="zh-CN"/>
        </w:rPr>
        <w:t>-</w:t>
      </w:r>
      <w:r>
        <w:rPr>
          <w:rFonts w:ascii="Times New Roman" w:hAnsi="Times New Roman"/>
          <w:sz w:val="28"/>
          <w:szCs w:val="28"/>
        </w:rPr>
        <w:t xml:space="preserve"> Республиканский портал;</w:t>
      </w:r>
    </w:p>
    <w:p>
      <w:pPr>
        <w:pStyle w:val="Normal"/>
        <w:spacing w:before="0" w:after="0"/>
        <w:ind w:firstLine="567"/>
        <w:jc w:val="both"/>
        <w:rPr>
          <w:rFonts w:ascii="Times New Roman" w:hAnsi="Times New Roman"/>
          <w:sz w:val="28"/>
          <w:szCs w:val="28"/>
        </w:rPr>
      </w:pPr>
      <w:r>
        <w:rPr>
          <w:rFonts w:ascii="Times New Roman" w:hAnsi="Times New Roman"/>
          <w:sz w:val="28"/>
          <w:szCs w:val="28"/>
        </w:rPr>
        <w:t xml:space="preserve">- </w:t>
      </w:r>
      <w:r>
        <w:rPr>
          <w:rStyle w:val="Strong"/>
          <w:rFonts w:ascii="Times New Roman" w:hAnsi="Times New Roman"/>
          <w:b w:val="false"/>
          <w:bCs w:val="false"/>
          <w:color w:val="000000"/>
          <w:sz w:val="28"/>
          <w:szCs w:val="28"/>
        </w:rPr>
        <w:t>Государственная информационная система о государственных и муниципальных платежах.</w:t>
      </w:r>
    </w:p>
    <w:p>
      <w:pPr>
        <w:pStyle w:val="Normal"/>
        <w:spacing w:before="0" w:after="0"/>
        <w:ind w:firstLine="567"/>
        <w:jc w:val="both"/>
        <w:rPr/>
      </w:pPr>
      <w:r>
        <w:rPr>
          <w:rFonts w:ascii="Times New Roman" w:hAnsi="Times New Roman"/>
          <w:sz w:val="28"/>
          <w:szCs w:val="28"/>
        </w:rPr>
        <w:t>2.10.6. Сведения о государственной услуге на государственных языках республики Татарстан размещены на Республиканском портале и официальном сайте Министерства.</w:t>
      </w:r>
    </w:p>
    <w:p>
      <w:pPr>
        <w:pStyle w:val="Normal"/>
        <w:spacing w:before="0" w:after="0"/>
        <w:ind w:firstLine="567"/>
        <w:jc w:val="both"/>
        <w:rPr/>
      </w:pPr>
      <w:r>
        <w:rPr>
          <w:rStyle w:val="Strong"/>
          <w:rFonts w:ascii="Times New Roman" w:hAnsi="Times New Roman"/>
          <w:b w:val="false"/>
          <w:bCs w:val="false"/>
          <w:color w:val="000000"/>
          <w:sz w:val="28"/>
          <w:szCs w:val="28"/>
        </w:rPr>
        <w:t>2.11. Исчерпывающий перечень документов, необходимых для предоставления государственной услуги</w:t>
      </w:r>
    </w:p>
    <w:p>
      <w:pPr>
        <w:pStyle w:val="Normal"/>
        <w:spacing w:before="0" w:after="0"/>
        <w:ind w:firstLine="567"/>
        <w:jc w:val="both"/>
        <w:rPr>
          <w:rFonts w:ascii="Times New Roman" w:hAnsi="Times New Roman"/>
          <w:sz w:val="28"/>
          <w:szCs w:val="28"/>
        </w:rPr>
      </w:pPr>
      <w:r>
        <w:rPr>
          <w:rFonts w:ascii="Times New Roman" w:hAnsi="Times New Roman"/>
          <w:sz w:val="28"/>
          <w:szCs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учетом идентификаторов категорий (признаков) заявителей и способа подачи таких документов приведен в таблице 2 (приложение № 6 к настоящему регламенту). </w:t>
      </w:r>
    </w:p>
    <w:p>
      <w:pPr>
        <w:pStyle w:val="Normal"/>
        <w:spacing w:before="0" w:after="0"/>
        <w:ind w:firstLine="567"/>
        <w:jc w:val="both"/>
        <w:rPr/>
      </w:pPr>
      <w:r>
        <w:rPr>
          <w:rFonts w:cs="Times New Roman" w:ascii="Times New Roman" w:hAnsi="Times New Roman"/>
          <w:sz w:val="28"/>
          <w:szCs w:val="28"/>
        </w:rPr>
        <w:t>2.11.2. Формы заявок о предоставлении государственной услуги  приведены в приложениях 1, 2, 3, 4, 5 к настоящему Регламенту.</w:t>
      </w:r>
    </w:p>
    <w:p>
      <w:pPr>
        <w:pStyle w:val="ListParagraph"/>
        <w:widowControl/>
        <w:tabs>
          <w:tab w:val="clear" w:pos="708"/>
          <w:tab w:val="left" w:pos="1133" w:leader="none"/>
        </w:tabs>
        <w:suppressAutoHyphens w:val="true"/>
        <w:bidi w:val="0"/>
        <w:spacing w:lineRule="auto" w:line="240" w:before="0" w:after="0"/>
        <w:ind w:firstLine="567" w:left="0" w:right="0"/>
        <w:contextualSpacing w:val="false"/>
        <w:jc w:val="both"/>
        <w:rPr/>
      </w:pPr>
      <w:r>
        <w:rPr>
          <w:b w:val="false"/>
          <w:bCs w:val="false"/>
          <w:color w:val="000000"/>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color w:val="000000"/>
          <w:szCs w:val="28"/>
        </w:rPr>
        <w:t>2.12.1.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приведен в таблице 3 (приложение № 6 к настоящему Регламенту).</w:t>
      </w:r>
    </w:p>
    <w:p>
      <w:pPr>
        <w:pStyle w:val="ListParagraph"/>
        <w:tabs>
          <w:tab w:val="clear" w:pos="708"/>
          <w:tab w:val="left" w:pos="509" w:leader="none"/>
          <w:tab w:val="left" w:pos="1133" w:leader="none"/>
        </w:tabs>
        <w:spacing w:before="0" w:after="0"/>
        <w:ind w:firstLine="567" w:left="0"/>
        <w:contextualSpacing w:val="false"/>
        <w:jc w:val="both"/>
        <w:rPr>
          <w:szCs w:val="28"/>
        </w:rPr>
      </w:pPr>
      <w:r>
        <w:rPr>
          <w:szCs w:val="28"/>
        </w:rPr>
        <w:t>2.12.2. Основания для приостановления предоставления государственной услуги не предусмотрены.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color w:val="000000"/>
          <w:szCs w:val="28"/>
        </w:rPr>
        <w:t>2.12.3. Основания для отказа в предоставлении государственной услуги не предусмотрены.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color w:val="000000"/>
          <w:szCs w:val="28"/>
        </w:rPr>
        <w:t>Решение об отказе в приеме заявки на получение права пользования участком недр местного значения Республики Татарстан без проведения аукциона и решение об отказе в приеме заявки на внесение изменений в лицензию в части изменения границ участка недр местного значения подписываются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любым, выбранным им способом в день принятия решения об отказе в приеме документов, необходимых для получения государственной услуги, с указанием причин отказа.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color w:val="000000"/>
          <w:szCs w:val="28"/>
        </w:rPr>
        <w:t>Запрещается отказывать в приеме заявки и иных документов, необходимых для предоставления государственной услуги, в случае, если заявка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Республиканском портале, на официальном сайте Министерства.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szCs w:val="28"/>
        </w:rPr>
      </w:r>
    </w:p>
    <w:p>
      <w:pPr>
        <w:pStyle w:val="ListParagraph"/>
        <w:tabs>
          <w:tab w:val="clear" w:pos="708"/>
          <w:tab w:val="left" w:pos="509" w:leader="none"/>
          <w:tab w:val="left" w:pos="1133" w:leader="none"/>
        </w:tabs>
        <w:spacing w:before="0" w:after="0"/>
        <w:ind w:firstLine="567" w:left="0"/>
        <w:contextualSpacing w:val="false"/>
        <w:jc w:val="center"/>
        <w:rPr>
          <w:b w:val="false"/>
          <w:bCs w:val="false"/>
        </w:rPr>
      </w:pPr>
      <w:r>
        <w:rPr>
          <w:b w:val="false"/>
          <w:bCs w:val="false"/>
          <w:color w:val="000000"/>
          <w:szCs w:val="28"/>
        </w:rPr>
        <w:t xml:space="preserve">3. Состав, последовательность и сроки выполнения </w:t>
      </w:r>
    </w:p>
    <w:p>
      <w:pPr>
        <w:pStyle w:val="ListParagraph"/>
        <w:tabs>
          <w:tab w:val="clear" w:pos="708"/>
          <w:tab w:val="left" w:pos="509" w:leader="none"/>
          <w:tab w:val="left" w:pos="1133" w:leader="none"/>
        </w:tabs>
        <w:spacing w:before="0" w:after="0"/>
        <w:ind w:firstLine="567" w:left="0"/>
        <w:contextualSpacing w:val="false"/>
        <w:jc w:val="center"/>
        <w:rPr>
          <w:b w:val="false"/>
          <w:bCs w:val="false"/>
        </w:rPr>
      </w:pPr>
      <w:r>
        <w:rPr>
          <w:b w:val="false"/>
          <w:bCs w:val="false"/>
          <w:color w:val="000000"/>
          <w:szCs w:val="28"/>
        </w:rPr>
        <w:t>административных процедур</w:t>
      </w:r>
    </w:p>
    <w:p>
      <w:pPr>
        <w:pStyle w:val="ListParagraph"/>
        <w:tabs>
          <w:tab w:val="clear" w:pos="708"/>
          <w:tab w:val="left" w:pos="509" w:leader="none"/>
          <w:tab w:val="left" w:pos="1133" w:leader="none"/>
        </w:tabs>
        <w:spacing w:before="0" w:after="0"/>
        <w:ind w:firstLine="567" w:left="0"/>
        <w:contextualSpacing w:val="false"/>
        <w:jc w:val="center"/>
        <w:rPr>
          <w:color w:val="000000"/>
          <w:szCs w:val="28"/>
        </w:rPr>
      </w:pPr>
      <w:r>
        <w:rPr>
          <w:color w:val="000000"/>
          <w:szCs w:val="28"/>
        </w:rPr>
      </w:r>
    </w:p>
    <w:p>
      <w:pPr>
        <w:pStyle w:val="ListParagraph"/>
        <w:tabs>
          <w:tab w:val="clear" w:pos="708"/>
          <w:tab w:val="left" w:pos="509" w:leader="none"/>
          <w:tab w:val="left" w:pos="1133" w:leader="none"/>
        </w:tabs>
        <w:spacing w:before="0" w:after="0"/>
        <w:ind w:firstLine="567" w:left="0"/>
        <w:contextualSpacing w:val="false"/>
        <w:jc w:val="both"/>
        <w:rPr>
          <w:szCs w:val="28"/>
        </w:rPr>
      </w:pPr>
      <w:r>
        <w:rPr/>
        <w:t>3.1. Описание последовательности действий при предоставлении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Предоставление государственной услуги включает в себя следующие процедуры: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xml:space="preserve">1) </w:t>
      </w:r>
      <w:r>
        <w:rPr>
          <w:szCs w:val="28"/>
        </w:rPr>
        <w:t>профилирование (анкетирование) заявителя;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szCs w:val="28"/>
        </w:rPr>
        <w:t xml:space="preserve">2) </w:t>
      </w:r>
      <w:r>
        <w:rPr/>
        <w:t>консультирование заявителя;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 прием заявки и документов и (или) информации, необходимых для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4) рассмотрение заявки и прилагаемых к ней документов;</w:t>
      </w:r>
    </w:p>
    <w:p>
      <w:pPr>
        <w:pStyle w:val="ListParagraph"/>
        <w:tabs>
          <w:tab w:val="clear" w:pos="708"/>
          <w:tab w:val="left" w:pos="509" w:leader="none"/>
          <w:tab w:val="left" w:pos="1133" w:leader="none"/>
        </w:tabs>
        <w:spacing w:before="0" w:after="0"/>
        <w:ind w:firstLine="567" w:left="0"/>
        <w:contextualSpacing w:val="false"/>
        <w:jc w:val="both"/>
        <w:rPr>
          <w:szCs w:val="28"/>
        </w:rPr>
      </w:pPr>
      <w:r>
        <w:rPr/>
        <w:t>5) формирование и направление межведомственного запроса в орган, участвующий в предоставлении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6) оформление результата предоставления государственной услуги (подготовка и утверждение решения Министерства), оформление документа, являющегося результатом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7) выдача или направление заявителю результата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3.1.1. Профилирование заявителя.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С</w:t>
      </w:r>
      <w:r>
        <w:rPr>
          <w:color w:val="000000"/>
          <w:szCs w:val="28"/>
        </w:rPr>
        <w:t xml:space="preserve">пециалист Отдела осуществляет профилирование заявителя на основе анкетирования и в соответствии с Идентификатором категорий (признаков) заявителя, приведенном в Таблице 1 приложения № 6 к настоящему Регламенту, определяет категорию заявителя и необходимый для предоставления государственной услуги перечень документов и (или) информации. </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Процедура, устанавливаемая настоящим пунктом, осуществляется в день обращения заявителя.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определение перечня документов и (или) информации, необходимых для предоставления государственной услуги в зависимости от  категории (признаков) заявителя.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xml:space="preserve"> </w:t>
      </w:r>
      <w:r>
        <w:rPr/>
        <w:t>3.1.2. Консультирование заявителя.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Заявитель вправе обратиться в Отдел лицензирования недропользования (далее - Отдел) лично, по телефону и (или) посредством почты (в том числе электронной) для получения консультации о порядке получения государственной услуги, а также получить консультацию на Республиканском портале о порядке и сроках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В случае устного обращения, специалист Отдела осуществляет консультирование заявителя, в том числе по форме заявки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заявки, необходимой для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В случае если заявитель желает получить письменный ответ на обращение, Министерство осуществляет письменное консультирование заявителя, в том числе по составу, форме и содержанию документации, необходимой для получения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Процедура, устанавливаемая настоящим пунктом, осуществляется в день обращения заявителя.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консультация по составу, форме представляемых документов и другим вопросам, необходимым для получения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3.1.3. Прием заявки и документов и (или) информации, необходимых для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Заявитель (уполномоченный представитель) лично на бумажном носителе, либо заказным почтовым отправлением, либо в электронном виде, посредством направления на электронную почту Министерства eco@tatar.ru или в форме электронного документа, подписанного простой электронной подписью или усиленной квалифицированной электронной подписью через Республиканский Портал, либо через ЛКН подает заявку и документы и (или) информацию, необходимые для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Состав заявки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указанной заявки и документов и (или) информации приведен в Таблице 2  П</w:t>
      </w:r>
      <w:r>
        <w:rPr>
          <w:color w:val="000000"/>
          <w:szCs w:val="28"/>
        </w:rPr>
        <w:t xml:space="preserve">риложения № 6 к настоящему Регламенту. </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В случае, если от имени заявителя действует иное лицо, заявка должна содержать также оригинал доверенности на осуществление действий от имени заявителя, заверенной печатью (при наличии) заявителя и подписанный руководителем заявителя или иным уполномоченным руководителем заявителя лицом (или копия доверенности при условии предъявления оригинала).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3.1.3.1. Заявитель для подачи заявки (заявления) в электронной форме через Республиканский портал выполняет следующие действия: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выполняет авторизацию на Республиканском портале;</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открывает форму электронного заявления на Республиканском портале; заполняет форму электронного заявления, включающую сведения, необходимые и обязательные для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прикрепляет документы в электронной форме или электронные образы документов к форме электронного заявления;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подтверждает достоверность сообщенных сведений (устанавливает соответствующую отметку в форме электронного заявления);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отправляет заполненную электронную заявку (нажимает соответствующую кнопку в форме электронного заявления);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электронное заявление подписывается простой электронной подписью либо усиленной квалифицированной электронной подписью в соответствии с требованиями Федерального закона № 63-ФЗ;</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получает уведомление об отправке электронного заявления.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Процедуры, устанавливаемые настоящим пунктом, выполняются в день обращения заявителя.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xml:space="preserve">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 (ФГИС </w:t>
      </w:r>
      <w:r>
        <w:rPr>
          <w:szCs w:val="28"/>
        </w:rPr>
        <w:t>"АСЛН"</w:t>
      </w:r>
      <w:r>
        <w:rPr/>
        <w:t xml:space="preserve">, </w:t>
      </w:r>
      <w:r>
        <w:rPr>
          <w:szCs w:val="28"/>
        </w:rPr>
        <w:t>Республиканский портал)</w:t>
      </w:r>
      <w:r>
        <w:rPr/>
        <w:t>;</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Должностное лицо, ответственное за прием документов, при участии специалиста Отдела после поступления документов на рассмотрение, посредством Республиканского портала: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присваивает заявке номер в соответствии с номенклатурой дел и статус "Проверка документов", что отражается в личном кабинете Республиканского портала;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проверяет комплектность, читаемость электронных образов документов; 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ListParagraph"/>
        <w:tabs>
          <w:tab w:val="clear" w:pos="708"/>
          <w:tab w:val="left" w:pos="509" w:leader="none"/>
          <w:tab w:val="left" w:pos="1133" w:leader="none"/>
        </w:tabs>
        <w:spacing w:before="0" w:after="0"/>
        <w:ind w:firstLine="567" w:left="0"/>
        <w:contextualSpacing w:val="false"/>
        <w:jc w:val="both"/>
        <w:rPr/>
      </w:pPr>
      <w:r>
        <w:rPr/>
        <w:t>При наличии оснований, указанных в Таблице 3 приложения № 6 к настоящему Регламенту, специалист Отдела готовит проект решения об отказе в приеме документов, необходимых для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Решение об отказе в приеме документов с указанием причин отказа регистрируется в системе электронного документооборота, подписывается уполномоченным должностным лицом Министерства и направляется в личный кабинет заявителя на Республиканском портале не позднее одного рабочего дня с даты поступления заявки.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3.1.3.2. Должностное лицо, ответственное за прием документов, при участии специалиста Отдела после поступления документов на рассмотрение при личном обращении, направлении документов почтовым отправлением, посредством электронной почты: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Проверяет комплектность;</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осуществляет регистрацию заявки и прилагаемых к ней документов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вручает заявителю (уполномоченному представителю) копию заявки с отметкой о дате приема документов (при личном обращении) или информирование заявителя, в случае обращения по телефону о дате приема документов, присвоенном входящем номере;</w:t>
      </w:r>
    </w:p>
    <w:p>
      <w:pPr>
        <w:pStyle w:val="ListParagraph"/>
        <w:tabs>
          <w:tab w:val="clear" w:pos="708"/>
          <w:tab w:val="left" w:pos="509" w:leader="none"/>
          <w:tab w:val="left" w:pos="1133" w:leader="none"/>
        </w:tabs>
        <w:spacing w:before="0" w:after="0"/>
        <w:ind w:firstLine="567" w:left="0"/>
        <w:contextualSpacing w:val="false"/>
        <w:jc w:val="both"/>
        <w:rPr/>
      </w:pPr>
      <w:r>
        <w:rPr/>
        <w:t>в случае наличия оснований для отказа в приеме документов, указанных в Таблице 3 приложения № 6 к настоящему Регламенту, специалист Отдела уведомляет заявителя о наличии оснований для принятия решения об отказе в приеме документов и регистрации заявки и возвращает ему документы с объяснением содержания выявленных оснований для отказа (при личном обращении) в срок, не превышающий пяти рабочих дней с даты регистрации заявки. По требованию заявителя отказ оформляется в письменном виде.</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Факт принятия и регистрации заявки и документов является основанием для начала административной процедуры (действия).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Процедуры, устанавливаемые настоящим пунктом, осуществляются в день регистрации заявки.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 зарегистрированные и направленные Министру заявка и прилагаемые к ней документы.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Государственная услуга, включая подачу заявки на предоставление государственной услуги не предоставляется через МФЦ.</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3.1.4. Рассмотрение заявки и прилагаемых к ней документов.</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После регистрации заявки в системе "Электронный документооборот" и рассмотрения Министром, оно направляется заместителю министра, курирующему вопросы недропользования (далее - Заместитель министра), который направляет заявку в работу начальнику Управления регулирования отношений недропользования, который перенаправляет заявку в Отдел для организации мероприятий по его рассмотрению.</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Процедуры, устанавливаемые настоящим пунктом, осуществляются в день регистрации заявкии.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 рассмотренные и направленные начальнику отдела заявка и прилагаемые к ней документы.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Начальник Отдела назначает ответственного исполнителя по предоставлению государственной услуги (далее - специалист Отдела).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Процедуры, устанавливаемые настоящим пунктом, осуществляются в день регистрации заявки.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 рассмотренные и направленные специалисту Отдела заявка и прилагаемые к ней документы.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3.1.5. Формирование и направление межведомственного запроса в орган, участвующий в предоставлении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Специалист Отдела на основании поступившей заявки и приложенных к ней документов формирует и направляет посредством системы межведомственного электронного взаимодействия (далее - СМЭВ) запросы в соответствующие государственные органы, участвующие в предоставлении государственной услуги, о предоставлении документов, указанных в пункте 7 Таблицы № 2 (приложение № 3 к настоящему Регламенту), в случае, если они не представлены заявителем по собственной инициативе. Процедуры, устанавливаемые настоящим пунктом, осуществляются в течение двух рабочих дней с момента окончания предыдущей процедуры.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 проанализированные документы и направленные запросы в соответствующие государственные органы в рамках системы межведомственного взаимодействия.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Предоставление Специалистами поставщиков данных запрашиваемой информации.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Специалисты поставщиков данных на основании поступившего через СМЭВ запроса, предоставляют запрашиваемые документы (сведения) в установленный законодательством срок.</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 полученные документы (сведения), либо уведомления об отказе, направленные в Министерство.</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3.1.6. Оформление результата предоставления государственной услуги (подготовка и утверждение решения Министерства), оформление документа, являющегося результатом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3.1.6.1. Специалист Отдела на основании поступившей заявки и приложенных к ней документов и сведений, в том числе полученных через СМЭВ, проводит анализ представленных документов на соответствие исчерпывающему перечню документов, необходимому для оказания государственной услуги и указанному в Таблице 2 (приложение № 6 к настоящему Регламенту) и направляет начальнику Отдела (в его отсутствие - лицу, исполняющему обязанности начальника Отдела) через электронный документооборот:</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а) при отсутствии оснований для отказа, указанны</w:t>
      </w:r>
      <w:r>
        <w:rPr>
          <w:color w:val="000000"/>
        </w:rPr>
        <w:t>х Таблице 3 (приложение № 6 к настоящему Регламенту)</w:t>
      </w:r>
      <w:r>
        <w:rPr/>
        <w:t xml:space="preserve"> проект приказа Министерства: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предоставлении заявителю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выдаче дубликата лицензии;</w:t>
      </w:r>
    </w:p>
    <w:p>
      <w:pPr>
        <w:pStyle w:val="ListParagraph"/>
        <w:tabs>
          <w:tab w:val="clear" w:pos="708"/>
          <w:tab w:val="left" w:pos="509" w:leader="none"/>
          <w:tab w:val="left" w:pos="1133" w:leader="none"/>
        </w:tabs>
        <w:spacing w:before="0" w:after="0"/>
        <w:ind w:firstLine="567" w:left="0"/>
        <w:contextualSpacing w:val="false"/>
        <w:jc w:val="both"/>
        <w:rPr/>
      </w:pPr>
      <w:r>
        <w:rPr/>
        <w:t xml:space="preserve">б) при наличии оснований для отказа, указанных в </w:t>
      </w:r>
      <w:r>
        <w:rPr>
          <w:color w:val="000000"/>
        </w:rPr>
        <w:t xml:space="preserve">Таблице 3 (приложение № 6 к настоящему Регламенту) </w:t>
      </w:r>
      <w:r>
        <w:rPr/>
        <w:t>письмо:</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 предоставлении заявителю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 выдаче дубликата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xml:space="preserve">При оформлении дубликата лицензии специалист Отдела оформляет дубликат лицензии на бланке установленной формы и ставит на нем штамп "Дубликат" или готовит проект письма об отказе в выдаче дубликата лицензии с указанием причин отказа, указанных в </w:t>
      </w:r>
      <w:r>
        <w:rPr>
          <w:color w:val="000000"/>
        </w:rPr>
        <w:t>Таблице 3 (приложение № 6 к настоящему Регламенту)</w:t>
      </w:r>
      <w:r>
        <w:rPr/>
        <w:t>.</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3.1.6.2. При рассмотрении заявок на внесение изменений и дополнений в лицензии и переоформление лицензий на пользование участками недр местного значения в Республике Татарстан, решение принимается Комиссией по внесению изменений и дополнений в лицензии на пользование участками недр местного значения в Республике Татарстан и переоформления лицензий на пользование участками недр местного значения в Республике Татарстан ( ст. 12</w:t>
      </w:r>
      <w:r>
        <w:rPr>
          <w:vertAlign w:val="superscript"/>
        </w:rPr>
        <w:t>1</w:t>
      </w:r>
      <w:r>
        <w:rPr/>
        <w:t xml:space="preserve"> Закона РФ "О недрах").</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xml:space="preserve">В случае, если заявка подана менее чем за 3 месяца до истечения срока действия лицензии (в случае продления срока действия лицензии) или менее чем за 6 месяцев до истечения срока действия лицензии (в случае переоформления лицензии) или в случае отсутствия документов, указанных в исчерпывающем перечне документов, необходимых для оказания государственной услуги, указанных в Таблице 2 </w:t>
      </w:r>
      <w:r>
        <w:rPr>
          <w:color w:val="000000"/>
        </w:rPr>
        <w:t>(приложение № 6 к настоящему Регламенту)</w:t>
      </w:r>
      <w:r>
        <w:rPr/>
        <w:t>, а также в случае поступления от органов государственной власти информации о наличии запрета пользования недрами в границах участка недр, границы которого предлагается изменить (в случае изменения границ участка недр) такая заявка не подлежит направлению для рассмотрения Комиссией. Заявителю направляется мотивированный отказ с указанием причин.</w:t>
      </w:r>
    </w:p>
    <w:p>
      <w:pPr>
        <w:pStyle w:val="ListParagraph"/>
        <w:tabs>
          <w:tab w:val="clear" w:pos="708"/>
          <w:tab w:val="left" w:pos="509" w:leader="none"/>
          <w:tab w:val="left" w:pos="1133" w:leader="none"/>
        </w:tabs>
        <w:spacing w:before="0" w:after="0"/>
        <w:ind w:firstLine="567" w:left="0"/>
        <w:contextualSpacing w:val="false"/>
        <w:jc w:val="both"/>
        <w:rPr>
          <w:szCs w:val="28"/>
        </w:rPr>
      </w:pPr>
      <w:r>
        <w:rPr>
          <w:szCs w:val="28"/>
        </w:rPr>
        <w:t xml:space="preserve">Внесение изменений осуществляется после получения информации от органов государственной власти в порядке, установленном </w:t>
      </w:r>
      <w:r>
        <w:rPr>
          <w:color w:val="000000"/>
          <w:szCs w:val="28"/>
        </w:rPr>
        <w:t>Правилами</w:t>
      </w:r>
      <w:r>
        <w:rPr>
          <w:szCs w:val="28"/>
        </w:rPr>
        <w:t>. При поступлении от органов государственной власти информации о наличии ограничений пользования недрами в границах участка недр, границы которого предлагается изменить, указанные ограничения пользования участком недр включаются в условия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Специалист отдела формирует пакет документов для предоставления на рассмотрение Комиссии и направляет для изучения ее членам.</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Положение о Комиссии и ее состав утверждаются приказом Министерства. Комиссия на основании полученных сведений (документов) принимает решение о возможности (невозможности) внесения изменений и дополнений в лицензию на пользование недрами, переоформления лицензии на пользование участком недр местного значения в Республике Татарстан.</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Решение Комиссии оформляется протоколом заседания Комиссии, который подписывается всеми присутствующими на заседании членами Комиссии с использованием электронной подписи, в соответствии с требованиями Федерального закона "Об электронной подписи":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xml:space="preserve">а) при отсутствии оснований для отказа, указанных в Таблице № 3 (приложение № 6 </w:t>
      </w:r>
      <w:r>
        <w:rPr>
          <w:color w:val="000000"/>
        </w:rPr>
        <w:t xml:space="preserve">к настоящему Регламенту), Специалист отдела готовит </w:t>
      </w:r>
      <w:r>
        <w:rPr/>
        <w:t>проект протокола заседания Комиссии: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внесении изменений в лицензию на право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переоформлении лицензии на право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xml:space="preserve">б) при наличии оснований для отказа, указанных в Таблице № 3 (приложение № 6 </w:t>
      </w:r>
      <w:r>
        <w:rPr>
          <w:color w:val="000000"/>
        </w:rPr>
        <w:t>к настоящему Регламенту)</w:t>
      </w:r>
      <w:r>
        <w:rPr/>
        <w:t>, Специалист отдела готовит проект протокола заседания Комиссии: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во внесении изменений в лицензию на право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 переоформлении лицензии на право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3.1.6.3. При рассмотрении заявок о досрочном прекращении и приостановлении (ограничении) права пользования недрами, решение принимается Комиссией по досрочному прекращению, приостановлению или ограничению права пользования участками недр местного значения на территории Республики Татарстан (ст. 21</w:t>
      </w:r>
      <w:r>
        <w:rPr>
          <w:vertAlign w:val="superscript"/>
        </w:rPr>
        <w:t>1</w:t>
      </w:r>
      <w:r>
        <w:rPr/>
        <w:t xml:space="preserve"> Закона РФ "О недрах").</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Специалист отдела формирует пакет документов для предоставления на рассмотрение Комиссии и направляет для изучения ее членам.</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Положение о Комиссии и ее состав утверждаются приказом Министерства. Комиссия на основании полученных сведений (документов), принимает решение о возможности (невозможности) досрочного прекращения, приостановления (ограничения)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Решение Комиссии оформляется протоколом заседания Комиссии, который подписывается всеми присутствующими на заседании членами Комиссии с использованием электронной подписи, в соответствии с требованиями Федерального закона "Об электронной подписи":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а) при отсутствии оснований для отказа, указанных</w:t>
      </w:r>
      <w:r>
        <w:rPr>
          <w:color w:val="000000"/>
        </w:rPr>
        <w:t xml:space="preserve"> в Таблице 3 (приложение № 6 к настоящему Регламенту), Специалист отдела готовит проект протокола заседания Комиссии и приказ:</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досрочном прекращении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приостановлении (ограничении)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xml:space="preserve">б) при наличии оснований, указанных в для отказа, указанных в </w:t>
      </w:r>
      <w:r>
        <w:rPr>
          <w:color w:val="000000"/>
        </w:rPr>
        <w:t>в Таблице 3 (приложение № 6 к настоящему Регламенту)</w:t>
      </w:r>
      <w:r>
        <w:rPr/>
        <w:t>, Специалист отдела готовит проект протокола заседания Комиссии: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 досрочном прекращении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 приостановлении (ограничении) права пользования недрами. Процедуры, устанавливаемые настоящими пунктами, осуществляются в течение 7 рабочих дней с момента окончания процедуры, указанной в пункте 3.1.5 настоящего Регламента. Результат процедуры: направленный на согласование начальнику Отдела (в его отсутствие - исполняющему обязанности начальника Отдела) проект решения.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3.1.6.4. Начальник Отдела согласовывает проект протокола заседания Комиссии и проект приказа и направляет его на согласование начальникам структурных подразделений Министерства (членам Комиссии, в случае принятия решения Комиссией).</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Процедуры, устанавливаемые настоящим пунктом, осуществляются в течение 1 рабочего дня с момента окончания процедуры, указанной в пункте 3.1.6.3 настоящего Регламента.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 согласованный начальником Отдела проект решения Министерства и направленный на согласование начальникам структурных подразделений Министерства или членам Комиссии (в случае принятия решения Комиссией).</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3.1.6.5. Начальники структурных подразделений Министерства (члены Комиссии) согласовывают проект решения Министерства, после чего оно направляется посредством системы электронного документооборота на согласование Заместителю министра.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Процедуры, устанавливаемые настоящим пунктом, осуществляются в течение 1 рабочего дня с момента окончания процедуры, указанной в пункте 3.1.6.3 настоящего Регламента.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 согласованный начальниками структурных подразделений Министерства или членами Комиссии проект решения Министерства и направленный на согласование Заместителю министра.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3.1.6.6. Заместитель министра (в его отсутствие - исполняющий обязанности заместителя министра):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а) согласовывает и направляет на подпись Министру проект:</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приказа о предоставлении заявителю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pPr>
      <w:r>
        <w:rPr/>
        <w:t>- приказа о выдаче дубликата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об отказе в предоставлении заявителю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об отказе в выдаче дубликата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б) утверждает протокол заседания Комиссии: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внесении изменений и дополнений в лицензию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переоформлении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досрочном прекращении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приостановлении (ограничении)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во внесении изменений и дополнений в лицензию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 переоформлении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 досрочном прекращении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 приостановлении (ограничении)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Процедуры, устанавливаемые настоящим пунктом, осуществляются в течение 1 рабочего дня с момента окончания процедуры, указанной в пункте 3.1.6.5 настоящего Регламента.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Протокол заседания Комиссии: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внесении изменений и дополнений в лицензию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переоформлении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досрочном прекращении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 приостановлении (ограничении)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во внесении изменений и дополнений в лицензию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 переоформлении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 досрочном прекращении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об отказе в приостановлении (ограничении)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Согласованный и направленный на подпись министру проект:</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приказа о предоставлении заявителю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приказа о выдаче дубликата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об отказе в предоставлении заявителю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об отказе в выдаче дубликата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3.1.6.7. Министр (в его отсутствие - лицо, исполняющее обязанности Министра), утверждает:</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приказ о предоставлении заявителю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приказ о выдаче дубликата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письмо об отказе в предоставлении заявителю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письмо об отказе в выдаче дубликата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Процедура, устанавливаемая настоящим пунктом, осуществляется в день окончания предыдущей процедуры.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утвержденное решение Министерства (приказ, протокол, письмо).</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3.1.7. В</w:t>
      </w:r>
      <w:r>
        <w:rPr>
          <w:szCs w:val="28"/>
        </w:rPr>
        <w:t>ыдача или направление заявителю результата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3.1.7.1. Утвержденное Министром или Заместителем министра решение после регистрации через отдел контроля исполнения документов Министерства направляется заявителю (любым выбранным им способом) в виде:</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приказа о выдаче дубликата лицензии и оформленный дубликат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об отказе в выдаче дубликата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об отказе в выдаче заявителю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szCs w:val="28"/>
        </w:rPr>
        <w:t>- письма о направлении протокола заседания Комиссии по принятию решения о внесении изменений и дополнений в лицензию на пользование недрами (по запросу);</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 направлении протокола заседания Комиссии по принятию решения об отказе во внесении изменений и дополнений в лицензию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 направлении протокола заседания Комиссии по принятию решения о переоформлении лицензии на пользование недрами (по запросу);</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 направлении протокола заседания Комиссии по принятию решения об отказе в переоформлении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 направлении протокола заседания Комиссии по принятию решения о досрочном прекращении права пользования недрами и приказа о досрочном прекращении права пользования недрами (по запросу);</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 направлении протокола заседания Комиссии по принятию решения об отказе в досрочном прекращении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 направлении протокола заседания Комиссии по принятию решения о приостановлении (ограничении) права пользования недрами и приказа о приостановлении (ограничении) права пользования недрами (по запросу).</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письма о направлении протокола заседания Комиссии по принятию решения об отказе в приостановлении (ограничении)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Специалист Отдела извещает заявителя (его представителя) о возможности получения результата государственной услуги в Министерстве, по электронной почте, в ЛКН.</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(или промежуточным результатом)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 получение в Министерстве или направление (предоставление) с использованием Республиканского портала, ЛКН, электронной почты заявителю документа (результата или промежуточного результата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Решение о приостановлении (ограничении) права пользования недрами, о досрочном прекращении права пользования недрами, реализуется посредством изменения статуса лицензии в Реестре лицензий в ФГИС "АСЛН", путем внесения соответствующей записи (прикрепления решения к файлу лицензии). Измененный статус отображается в реестре лицензий и ЛКН.</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Специалист Отдела выдает заявителю оформленный дубликат лицензии с приказом о выдаче дубликата лицензии (под роспись) или отказ в выдаче дубликата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зарегистрированное и направленное в адрес заявителя (размещенное в ЛКН, личном кабинете Республиканского портала или отданное под роспись руководителю (законному представителю) решение Министерства или дубликат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Процедура, устанавливаемая настоящим пунктом, осуществляется в течение 1 рабочего дня с момента окончания предыдущей процедуры.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3.1.7.2. Утвержденное Министром или Заместителем министра решение в виде:</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приказа о предоставлении заявителю права пользования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протокола заседания Комиссии о внесении изменений и дополнений в лицензию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протокола заседания Комиссии о переоформлении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направляется через отдел контроля исполнения документов подготовившему его специалисту Отдела.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направленные специалисту Отдела приказ (протокол).</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Процедура, устанавливаемая настоящим пунктом, осуществляется в течение 1 рабочего дня с момента окончания предыдущей процедуры.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В случае внесения изменений в лицензию, предусмотренных пунктами 1 - 5  части пятой статьи 12</w:t>
      </w:r>
      <w:r>
        <w:rPr>
          <w:vertAlign w:val="superscript"/>
        </w:rPr>
        <w:t>1</w:t>
      </w:r>
      <w:r>
        <w:rPr/>
        <w:t xml:space="preserve"> Закона РФ "О недрах", специалист отдела оформляет проект сравнительной таблицы вносимых изменений и уведомляет недропользователя, путем направления по почте (заказным письмом с уведомлением о вручении или на официальный адрес электронной почты) о необходимости подписания сравнительной таблицы.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Пользователь недр в течение 10 рабочих дней с даты направления в установленном порядке информации о вносимых в лицензию на пользование недрами изменениях представленной в виде сравнительной таблицы с указанием действующей редакции соответствующего раздела лицензии на пользование недрами и предлагаемых в нее изменений, направляет в адрес Министерства (с использованием адреса электронной почты Министерства или должностного лица министерства, ответственного за предоставление государственной услуги, либо почтовым отправлением) письма о согласовании вносимых изменений или об отказе в согласовании вносимых изменений в лицензию на пользование недрами, подписанного уполномоченным представителем пользователя недр.</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В случае, если пользователем недр в течение 10 рабочих дней с даты направления информации о вносимых в лицензию на пользование недрами изменениях, не представлена подписанная в соответствии с установленными требованиями сравнительная таблица, изменения в лицензию являются не согласованными. Приложение к лицензии в ФГИС "АСЛН" в виде файла в формате "XML" и "PDF", содержащее изменения и дополнения к лицензии, не оформляется.</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Процедура, устанавливаемая настоящим пунктом, осуществляется в день окончания процедуры, установленной  пунктом 3.1.7.3.</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Срок подписания недропользователем проекта сравнительной таблицы не входит в срок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3.1.7.3. Специалист отдела, для подготовки лицензии на пользование недрами, приложения к лицензии на пользование недрами (после получения от недропользователя согласованной сравнительной таблицы в случаях, установленных законодательством) направляет в отдел Министерства, ответственного за осуществление расчета платежей за пользование недрами, запрос экономического расчета по заявленному участку недр.</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Процедура, устанавливаемая настоящим пунктом, осуществляется в течение 1 рабочего дня с момента окончания предыдущей процедуры.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направленный запрос об экономическом расчете платежей при пользовании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3.1.7.4. Должностное лицо отдела, ответственного за осуществление расчета платежей за пользование недрами готовит экономический расчет и направляет служебной запиской в Отдел.</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Процедура, устанавливаемая настоящим пунктом, осуществляется в течение 1</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рабочего дня с момента окончания процедур, указанных в  пункте 3.1.7.3 настоящего Регламента.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подготовленный экономический расчет платежей при пользовании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3.1.7.5. Специалист отдела после получения экономического расчета готовит (оформляет в ФГИС "АСЛН") проект:</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переоформляемой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 приложения к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Процедура, устанавливаемая настоящим пунктом, осуществляется в течение 9 рабочих дней с момента окончания предыдущей процедуры.</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подготовленный проект оформляемой (переоформляемой) лицензии и условий пользования недрами или приложения к лицензии, содержащего изменения и дополнения в ФГИС "АСЛН в формате "XML" и "PDF" файла.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3.1.7.6. Специалист отдела направляет через ФГИС "АСЛН подготовленный файл проекта оформляемой (переоформляемой) лицензии и условий пользования недрами или приложения к лицензии, содержащего изменения и дополнения к лицензии на согласование.</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Процедуры, устанавливаемые настоящим пунктом, осуществляются в течение 1 рабочего дня со дня окончания процедуры, установленной  пунктом 3.1.7.5 настоящего Регламента.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подготовленный и направленный на согласование посредством системы ФГИС "АСЛН" проект лицензии или приложения к лицензии в случае внесения изменений и дополнений.</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3.1.7.7. Лица, имеющие персонализированный доступ к системе ФГИС "АСЛН" осуществляют проверку файла лицензии или приложения к лицензии. Проверка лицензии предусматривает верификацию и контроль корректности заполнения файла лицензии (аналогично визированию в бумажном виде).</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Процедуры, устанавливаемые настоящим пунктом, осуществляются в течение 2 рабочих дней со дня окончания процедуры, установленной  пунктом 3.1.7.6 настоящего Регламента.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проверенный и направленный на подписание Министру файл оформляемой (переоформляемой) лицензии или приложения к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3.1.7.8. Министр (в его отсутствие - лицо, исполняющее обязанности Министра) подписывает, с использованием электронной подписи, оформленной в соответствии с требованиями Федерального  закона "Об электронной подписи" в ФГИС "АСЛН":</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файл оформляемой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файл переоформляемой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файл приложения к лицензии.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Подписание недропользователем лицензионных условий, при оформлении лицензий в ФГИС "АСЛН" не предусмотрено.</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Процедуры, устанавливаемые настоящим пунктом, осуществляются в течение 2 рабочих дней со дня окончания процедуры, установленной  пунктом 3.1.7.7 настоящего Регламента.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подписанный Министром файл лицензии или приложения к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3.1.7.9. Государственная регистрация файла лицензии, приложения к лицензии, осуществляется посредством внесения записи в государственный реестр участков недр, предоставленных в пользование, и лицензий на пользование  недрами, предусмотренный статьей 28 Закона РФ "О недрах" осуществляется в  системе автоматически</w:t>
        <w:tab/>
        <w:t>после его подписания Министром (в его отсутствие -</w:t>
        <w:tab/>
        <w:t>лицом, исполняющим обязанности Министра).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Процедуры, устанавливаемые настоящим пунктом, осуществляются в течение 1 рабочего дня со дня окончания процедуры, установленной пунктом 3.1.7.8 настоящего Регламента.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Выдача (направление) заявителю результата предоставления государственной услуги.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Специалист Отдела извещает заявителя (его представителя) через личный кабинет Республиканского портала, посредством электронной почты в зависимости от способа, в соответствии с которым была подана заявка о результате предоставления государственной услуги и возможности получения результата предоставления государственной услуги в ЛКН, в личном кабинете Республиканского портала.</w:t>
      </w:r>
    </w:p>
    <w:p>
      <w:pPr>
        <w:pStyle w:val="ListParagraph"/>
        <w:tabs>
          <w:tab w:val="clear" w:pos="708"/>
          <w:tab w:val="left" w:pos="509" w:leader="none"/>
          <w:tab w:val="left" w:pos="1133" w:leader="none"/>
        </w:tabs>
        <w:spacing w:before="0" w:after="0"/>
        <w:ind w:firstLine="567" w:left="0"/>
        <w:contextualSpacing w:val="false"/>
        <w:jc w:val="both"/>
        <w:rPr>
          <w:szCs w:val="28"/>
        </w:rPr>
      </w:pPr>
      <w:r>
        <w:rPr/>
        <w:t>Результат процедуры: зарегистрированный в Государственном реестре в ФГИС "АСЛН" и направленный в ЛКН или Республиканский портал, в зависимости от способа, в соответствии с которым была подана заявка, файл оформленной (переоформленной) лицензии или приложения к лицензии в формате "XML" и "PDF".</w:t>
      </w:r>
    </w:p>
    <w:p>
      <w:pPr>
        <w:pStyle w:val="ListParagraph"/>
        <w:tabs>
          <w:tab w:val="clear" w:pos="708"/>
          <w:tab w:val="left" w:pos="509" w:leader="none"/>
          <w:tab w:val="left" w:pos="1133" w:leader="none"/>
        </w:tabs>
        <w:spacing w:before="0" w:after="0"/>
        <w:ind w:firstLine="567" w:left="0"/>
        <w:contextualSpacing w:val="false"/>
        <w:jc w:val="both"/>
        <w:rPr>
          <w:szCs w:val="28"/>
        </w:rPr>
      </w:pPr>
      <w:r>
        <w:rPr/>
        <w:t>Копия лицензии на бумажном носителе, заверенная в установленном порядке может быть выдана недропользователю на основании заявления (в течение 10 рабочих дней с даты поступления соответствующего заявления от недропользователя, но не ранее чем через 5 рабочих дней с даты государственной регистрации лицензии на пользование недрами).</w:t>
      </w:r>
    </w:p>
    <w:p>
      <w:pPr>
        <w:pStyle w:val="ListParagraph"/>
        <w:tabs>
          <w:tab w:val="clear" w:pos="708"/>
          <w:tab w:val="left" w:pos="509" w:leader="none"/>
          <w:tab w:val="left" w:pos="1133" w:leader="none"/>
        </w:tabs>
        <w:spacing w:before="0" w:after="0"/>
        <w:ind w:firstLine="567" w:left="0"/>
        <w:contextualSpacing w:val="false"/>
        <w:jc w:val="both"/>
        <w:rPr>
          <w:szCs w:val="28"/>
        </w:rPr>
      </w:pPr>
      <w:r>
        <w:rPr>
          <w:szCs w:val="28"/>
        </w:rPr>
      </w:r>
    </w:p>
    <w:p>
      <w:pPr>
        <w:pStyle w:val="BodyTextFirstIndent"/>
        <w:spacing w:lineRule="auto" w:line="240"/>
        <w:ind w:hanging="0"/>
        <w:jc w:val="center"/>
        <w:rPr>
          <w:b w:val="false"/>
          <w:bCs w:val="false"/>
        </w:rPr>
      </w:pPr>
      <w:r>
        <w:rPr>
          <w:rFonts w:ascii="Times New Roman" w:hAnsi="Times New Roman"/>
          <w:b w:val="false"/>
          <w:bCs w:val="false"/>
          <w:sz w:val="28"/>
          <w:szCs w:val="28"/>
        </w:rPr>
        <w:t>4. Способы информирования заявителя об изменении статуса рассмотрения запроса о предоставлении государственной услуги</w:t>
      </w:r>
    </w:p>
    <w:p>
      <w:pPr>
        <w:pStyle w:val="BodyTextFirstIndent"/>
        <w:widowControl w:val="false"/>
        <w:spacing w:lineRule="auto" w:line="240" w:before="0" w:after="0"/>
        <w:ind w:firstLine="737"/>
        <w:rPr>
          <w:rFonts w:ascii="Times New Roman" w:hAnsi="Times New Roman"/>
          <w:sz w:val="28"/>
          <w:szCs w:val="28"/>
        </w:rPr>
      </w:pPr>
      <w:r>
        <w:rPr>
          <w:rFonts w:ascii="Times New Roman" w:hAnsi="Times New Roman"/>
          <w:sz w:val="28"/>
          <w:szCs w:val="28"/>
        </w:rPr>
        <w:t>4.1. Информирование заявителя об изменении статуса рассмотрения запроса о предоставлении Услуги осуществляется:</w:t>
      </w:r>
    </w:p>
    <w:p>
      <w:pPr>
        <w:pStyle w:val="BodyTextFirstIndent"/>
        <w:widowControl w:val="false"/>
        <w:spacing w:lineRule="auto" w:line="240" w:before="0" w:after="0"/>
        <w:ind w:firstLine="680"/>
        <w:rPr>
          <w:rFonts w:ascii="Times New Roman" w:hAnsi="Times New Roman"/>
          <w:sz w:val="28"/>
          <w:szCs w:val="28"/>
        </w:rPr>
      </w:pPr>
      <w:r>
        <w:rPr>
          <w:rFonts w:ascii="Times New Roman" w:hAnsi="Times New Roman"/>
          <w:sz w:val="28"/>
          <w:szCs w:val="28"/>
        </w:rPr>
        <w:t>- в случае подачи зая</w:t>
      </w:r>
      <w:r>
        <w:rPr>
          <w:rFonts w:ascii="Times New Roman" w:hAnsi="Times New Roman"/>
          <w:color w:val="000000"/>
          <w:sz w:val="28"/>
          <w:szCs w:val="28"/>
        </w:rPr>
        <w:t>вки лично, либо по почте на бумажных носителях, либо в форме электронного документа по электронной почте - посредством электронной почты или по телефону;</w:t>
      </w:r>
    </w:p>
    <w:p>
      <w:pPr>
        <w:pStyle w:val="BodyTextFirstIndent"/>
        <w:spacing w:before="0" w:after="0"/>
        <w:rPr>
          <w:rFonts w:ascii="Times New Roman" w:hAnsi="Times New Roman"/>
          <w:sz w:val="28"/>
          <w:szCs w:val="28"/>
        </w:rPr>
      </w:pPr>
      <w:r>
        <w:rPr>
          <w:rFonts w:ascii="Times New Roman" w:hAnsi="Times New Roman"/>
          <w:i/>
          <w:iCs/>
          <w:color w:val="000000"/>
          <w:sz w:val="28"/>
          <w:szCs w:val="28"/>
        </w:rPr>
        <w:t>-</w:t>
      </w:r>
      <w:r>
        <w:rPr>
          <w:rFonts w:ascii="Times New Roman" w:hAnsi="Times New Roman"/>
          <w:i/>
          <w:iCs/>
          <w:color w:val="C9211E"/>
          <w:sz w:val="28"/>
          <w:szCs w:val="28"/>
        </w:rPr>
        <w:t xml:space="preserve"> </w:t>
      </w:r>
      <w:r>
        <w:rPr>
          <w:rFonts w:ascii="Times New Roman" w:hAnsi="Times New Roman"/>
          <w:color w:val="000000"/>
          <w:sz w:val="28"/>
          <w:szCs w:val="28"/>
        </w:rPr>
        <w:t>в случае подачи заявки через Республиканский портал в форме электронного документа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 посредством Республиканского портала;</w:t>
      </w:r>
    </w:p>
    <w:p>
      <w:pPr>
        <w:pStyle w:val="BodyTextFirstIndent"/>
        <w:spacing w:before="0" w:after="0"/>
        <w:rPr>
          <w:rFonts w:ascii="Times New Roman" w:hAnsi="Times New Roman"/>
          <w:color w:val="000000"/>
          <w:sz w:val="28"/>
          <w:szCs w:val="28"/>
        </w:rPr>
      </w:pPr>
      <w:r>
        <w:rPr>
          <w:rFonts w:ascii="Times New Roman" w:hAnsi="Times New Roman"/>
          <w:color w:val="000000"/>
          <w:sz w:val="28"/>
          <w:szCs w:val="28"/>
        </w:rPr>
        <w:t>- в случае подачи заявки через ЛКН ФГИС «АСЛН» в форме электронного документа - посредством ЛКН.</w:t>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567" w:left="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ConsPlusNormal"/>
        <w:numPr>
          <w:ilvl w:val="0"/>
          <w:numId w:val="0"/>
        </w:numPr>
        <w:ind w:hanging="0" w:left="5103"/>
        <w:outlineLvl w:val="1"/>
        <w:rPr>
          <w:rFonts w:ascii="Times New Roman" w:hAnsi="Times New Roman" w:cs="Times New Roman"/>
          <w:sz w:val="20"/>
        </w:rPr>
      </w:pPr>
      <w:r>
        <w:rPr>
          <w:rFonts w:cs="Times New Roman" w:ascii="Times New Roman" w:hAnsi="Times New Roman"/>
          <w:sz w:val="20"/>
        </w:rPr>
        <w:t>Приложение № 1</w:t>
      </w:r>
    </w:p>
    <w:p>
      <w:pPr>
        <w:pStyle w:val="ConsPlusNormal"/>
        <w:ind w:left="5103"/>
        <w:jc w:val="both"/>
        <w:rPr>
          <w:rFonts w:ascii="Times New Roman" w:hAnsi="Times New Roman" w:cs="Times New Roman"/>
          <w:sz w:val="20"/>
        </w:rPr>
      </w:pPr>
      <w:r>
        <w:rPr>
          <w:rFonts w:cs="Times New Roman" w:ascii="Times New Roman" w:hAnsi="Times New Roman"/>
          <w:sz w:val="20"/>
        </w:rPr>
        <w:t>к Административному регламенту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внесения в них изменений и дополнений,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w:t>
      </w:r>
    </w:p>
    <w:p>
      <w:pPr>
        <w:pStyle w:val="ConsPlusNormal"/>
        <w:ind w:left="5103"/>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7080"/>
        <w:rPr>
          <w:rFonts w:ascii="Times New Roman" w:hAnsi="Times New Roman" w:cs="Times New Roman"/>
          <w:sz w:val="20"/>
        </w:rPr>
      </w:pPr>
      <w:r>
        <w:rPr>
          <w:rFonts w:cs="Times New Roman" w:ascii="Times New Roman" w:hAnsi="Times New Roman"/>
          <w:sz w:val="20"/>
        </w:rPr>
        <w:t>Форма</w:t>
      </w:r>
    </w:p>
    <w:p>
      <w:pPr>
        <w:pStyle w:val="ConsPlusNonformat"/>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Исх. №</w:t>
      </w:r>
      <w:r>
        <w:rPr>
          <w:rFonts w:cs="Times New Roman" w:ascii="Times New Roman" w:hAnsi="Times New Roman"/>
          <w:sz w:val="28"/>
          <w:szCs w:val="28"/>
          <w:u w:val="single"/>
        </w:rPr>
        <w:tab/>
        <w:tab/>
        <w:tab/>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Бланк организации</w:t>
      </w:r>
    </w:p>
    <w:p>
      <w:pPr>
        <w:pStyle w:val="ConsPlusNonformat"/>
        <w:ind w:left="5245"/>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left="5245"/>
        <w:jc w:val="both"/>
        <w:rPr>
          <w:rFonts w:ascii="Times New Roman" w:hAnsi="Times New Roman" w:cs="Times New Roman"/>
          <w:sz w:val="28"/>
          <w:szCs w:val="28"/>
        </w:rPr>
      </w:pPr>
      <w:r>
        <w:rPr>
          <w:rFonts w:cs="Times New Roman" w:ascii="Times New Roman" w:hAnsi="Times New Roman"/>
          <w:sz w:val="28"/>
          <w:szCs w:val="28"/>
        </w:rPr>
        <w:t>Министру экологии и природных ресурсов Республики Татарстан</w:t>
      </w:r>
    </w:p>
    <w:p>
      <w:pPr>
        <w:pStyle w:val="ConsPlusNonformat"/>
        <w:ind w:left="5245"/>
        <w:jc w:val="both"/>
        <w:rPr>
          <w:rFonts w:ascii="Times New Roman" w:hAnsi="Times New Roman" w:cs="Times New Roman"/>
          <w:sz w:val="28"/>
          <w:szCs w:val="28"/>
          <w:u w:val="single"/>
        </w:rPr>
      </w:pPr>
      <w:r>
        <w:rPr>
          <w:rFonts w:cs="Times New Roman" w:ascii="Times New Roman" w:hAnsi="Times New Roman"/>
          <w:sz w:val="28"/>
          <w:szCs w:val="28"/>
          <w:u w:val="single"/>
        </w:rPr>
        <w:t>____________________________</w:t>
      </w:r>
    </w:p>
    <w:p>
      <w:pPr>
        <w:pStyle w:val="ConsPlusNonformat"/>
        <w:ind w:left="5245"/>
        <w:jc w:val="center"/>
        <w:rPr>
          <w:rFonts w:ascii="Times New Roman" w:hAnsi="Times New Roman" w:cs="Times New Roman"/>
          <w:sz w:val="24"/>
          <w:szCs w:val="28"/>
        </w:rPr>
      </w:pPr>
      <w:r>
        <w:rPr>
          <w:rFonts w:cs="Times New Roman" w:ascii="Times New Roman" w:hAnsi="Times New Roman"/>
          <w:sz w:val="24"/>
          <w:szCs w:val="28"/>
        </w:rPr>
        <w:t>Ф.И.О. (отчество - при наличии)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bookmarkStart w:id="2" w:name="P645"/>
      <w:bookmarkEnd w:id="2"/>
      <w:r>
        <w:rPr>
          <w:rFonts w:cs="Times New Roman" w:ascii="Times New Roman" w:hAnsi="Times New Roman"/>
          <w:sz w:val="28"/>
          <w:szCs w:val="28"/>
        </w:rPr>
        <w:t>Заявка на получение права пользования участком недр</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 xml:space="preserve">местного значения без проведения аукциона </w:t>
      </w:r>
    </w:p>
    <w:p>
      <w:pPr>
        <w:pStyle w:val="ConsPlusNonformat"/>
        <w:pBdr>
          <w:bottom w:val="single" w:sz="12" w:space="1" w:color="000000"/>
        </w:pBdr>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4"/>
          <w:szCs w:val="28"/>
        </w:rPr>
      </w:pPr>
      <w:r>
        <w:rPr>
          <w:rFonts w:cs="Times New Roman" w:ascii="Times New Roman" w:hAnsi="Times New Roman"/>
          <w:sz w:val="24"/>
          <w:szCs w:val="28"/>
        </w:rPr>
        <w:t>наименование участка недр (месторождения)</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pBdr>
          <w:bottom w:val="single" w:sz="12" w:space="1" w:color="000000"/>
        </w:pBdr>
        <w:rPr>
          <w:rFonts w:ascii="Times New Roman" w:hAnsi="Times New Roman" w:cs="Times New Roman"/>
          <w:sz w:val="28"/>
          <w:szCs w:val="28"/>
        </w:rPr>
      </w:pPr>
      <w:r>
        <w:rPr>
          <w:rFonts w:cs="Times New Roman" w:ascii="Times New Roman" w:hAnsi="Times New Roman"/>
          <w:sz w:val="28"/>
          <w:szCs w:val="28"/>
        </w:rPr>
        <w:t xml:space="preserve">1. Заявитель </w:t>
      </w:r>
    </w:p>
    <w:p>
      <w:pPr>
        <w:pStyle w:val="ConsPlusNonformat"/>
        <w:jc w:val="center"/>
        <w:rPr>
          <w:rFonts w:ascii="Times New Roman" w:hAnsi="Times New Roman" w:cs="Times New Roman"/>
          <w:sz w:val="24"/>
          <w:szCs w:val="28"/>
        </w:rPr>
      </w:pPr>
      <w:r>
        <w:rPr>
          <w:rFonts w:cs="Times New Roman" w:ascii="Times New Roman" w:hAnsi="Times New Roman"/>
          <w:sz w:val="24"/>
          <w:szCs w:val="28"/>
        </w:rPr>
        <w:t>наименование юридического лица, должность, Ф.И.О. (отчество - при наличии) руководителя</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 xml:space="preserve">2. Коды и реквизиты государственной регистрации: </w:t>
      </w:r>
      <w:r>
        <w:rPr>
          <w:rFonts w:cs="Times New Roman" w:ascii="Times New Roman" w:hAnsi="Times New Roman"/>
          <w:sz w:val="28"/>
          <w:szCs w:val="28"/>
          <w:u w:val="single"/>
        </w:rPr>
        <w:t>__________________________________________________________________</w:t>
      </w: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 w:val="24"/>
          <w:szCs w:val="28"/>
        </w:rPr>
      </w:pPr>
      <w:r>
        <w:rPr>
          <w:rFonts w:cs="Times New Roman" w:ascii="Times New Roman" w:hAnsi="Times New Roman"/>
          <w:sz w:val="24"/>
          <w:szCs w:val="28"/>
        </w:rPr>
        <w:t xml:space="preserve">ИНН, ОГРН, ОКПО, ОКОНХ, ОКОГУ, БИК, </w:t>
      </w:r>
      <w:hyperlink r:id="rId3">
        <w:r>
          <w:rPr>
            <w:rStyle w:val="ListLabel20"/>
            <w:rFonts w:cs="Times New Roman" w:ascii="Times New Roman" w:hAnsi="Times New Roman"/>
            <w:sz w:val="24"/>
            <w:szCs w:val="28"/>
          </w:rPr>
          <w:t>ОКАТО</w:t>
        </w:r>
      </w:hyperlink>
      <w:r>
        <w:rPr>
          <w:rFonts w:cs="Times New Roman" w:ascii="Times New Roman" w:hAnsi="Times New Roman"/>
          <w:sz w:val="24"/>
          <w:szCs w:val="28"/>
        </w:rPr>
        <w:t xml:space="preserve">, </w:t>
      </w:r>
      <w:hyperlink r:id="rId4">
        <w:r>
          <w:rPr>
            <w:rStyle w:val="ListLabel20"/>
            <w:rFonts w:cs="Times New Roman" w:ascii="Times New Roman" w:hAnsi="Times New Roman"/>
            <w:sz w:val="24"/>
            <w:szCs w:val="28"/>
          </w:rPr>
          <w:t>ОКВЭД</w:t>
        </w:r>
      </w:hyperlink>
      <w:r>
        <w:rPr>
          <w:rFonts w:cs="Times New Roman" w:ascii="Times New Roman" w:hAnsi="Times New Roman"/>
          <w:sz w:val="24"/>
          <w:szCs w:val="28"/>
        </w:rPr>
        <w:t xml:space="preserve"> и т.п.</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rPr>
          <w:rFonts w:ascii="Times New Roman" w:hAnsi="Times New Roman" w:cs="Times New Roman"/>
          <w:sz w:val="28"/>
          <w:szCs w:val="28"/>
          <w:u w:val="single"/>
        </w:rPr>
      </w:pPr>
      <w:r>
        <w:rPr>
          <w:rFonts w:cs="Times New Roman" w:ascii="Times New Roman" w:hAnsi="Times New Roman"/>
          <w:sz w:val="28"/>
          <w:szCs w:val="28"/>
        </w:rPr>
        <w:t xml:space="preserve">3. Юридический адрес: </w:t>
      </w:r>
      <w:r>
        <w:rPr>
          <w:rFonts w:cs="Times New Roman" w:ascii="Times New Roman" w:hAnsi="Times New Roman"/>
          <w:sz w:val="28"/>
          <w:szCs w:val="28"/>
          <w:u w:val="single"/>
        </w:rPr>
        <w:t>__________________________________________________________________</w:t>
      </w:r>
    </w:p>
    <w:p>
      <w:pPr>
        <w:pStyle w:val="ConsPlusNonformat"/>
        <w:rPr>
          <w:rFonts w:ascii="Times New Roman" w:hAnsi="Times New Roman" w:cs="Times New Roman"/>
          <w:sz w:val="28"/>
          <w:szCs w:val="28"/>
          <w:u w:val="single"/>
        </w:rPr>
      </w:pPr>
      <w:r>
        <w:rPr>
          <w:rFonts w:cs="Times New Roman" w:ascii="Times New Roman" w:hAnsi="Times New Roman"/>
          <w:sz w:val="28"/>
          <w:szCs w:val="28"/>
        </w:rPr>
        <w:t xml:space="preserve">Почтовый адрес заявителя: </w:t>
      </w:r>
      <w:r>
        <w:rPr>
          <w:rFonts w:cs="Times New Roman" w:ascii="Times New Roman" w:hAnsi="Times New Roman"/>
          <w:sz w:val="28"/>
          <w:szCs w:val="28"/>
          <w:u w:val="single"/>
        </w:rPr>
        <w:t>__________________________________________________________________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 xml:space="preserve">телефон: (код) </w:t>
      </w:r>
      <w:r>
        <w:rPr>
          <w:rFonts w:cs="Times New Roman" w:ascii="Times New Roman" w:hAnsi="Times New Roman"/>
          <w:sz w:val="28"/>
          <w:szCs w:val="28"/>
          <w:u w:val="single"/>
        </w:rPr>
        <w:t>____________________</w:t>
      </w:r>
      <w:r>
        <w:rPr>
          <w:rFonts w:cs="Times New Roman" w:ascii="Times New Roman" w:hAnsi="Times New Roman"/>
          <w:sz w:val="28"/>
          <w:szCs w:val="28"/>
        </w:rPr>
        <w:t>, телефакс: (код)</w:t>
      </w:r>
      <w:r>
        <w:rPr>
          <w:rFonts w:cs="Times New Roman" w:ascii="Times New Roman" w:hAnsi="Times New Roman"/>
          <w:sz w:val="28"/>
          <w:szCs w:val="28"/>
          <w:u w:val="single"/>
        </w:rPr>
        <w:t>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 xml:space="preserve">e-mail (при наличии): </w:t>
      </w:r>
      <w:r>
        <w:rPr>
          <w:rFonts w:cs="Times New Roman" w:ascii="Times New Roman" w:hAnsi="Times New Roman"/>
          <w:sz w:val="28"/>
          <w:szCs w:val="28"/>
          <w:u w:val="single"/>
        </w:rPr>
        <w:t>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4. Предпринимательская цель заявителя, перечень намечаемых работ:</w:t>
      </w:r>
    </w:p>
    <w:p>
      <w:pPr>
        <w:pStyle w:val="ConsPlusNonformat"/>
        <w:rPr>
          <w:rFonts w:ascii="Times New Roman" w:hAnsi="Times New Roman" w:cs="Times New Roman"/>
          <w:sz w:val="28"/>
          <w:szCs w:val="28"/>
          <w:u w:val="single"/>
        </w:rPr>
      </w:pPr>
      <w:r>
        <w:rPr>
          <w:rFonts w:cs="Times New Roman" w:ascii="Times New Roman" w:hAnsi="Times New Roman"/>
          <w:sz w:val="28"/>
          <w:szCs w:val="28"/>
          <w:u w:val="single"/>
        </w:rPr>
        <w:t>__________________________________________________________________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4"/>
          <w:szCs w:val="28"/>
        </w:rPr>
        <w:t>указываются цели пользования недрами, вид полезного ископаемого в соответствии с Перечнем общераспространенных полезных ископаемых</w:t>
      </w:r>
      <w:r>
        <w:rPr>
          <w:rFonts w:cs="Times New Roman" w:ascii="Times New Roman" w:hAnsi="Times New Roman"/>
          <w:sz w:val="28"/>
          <w:szCs w:val="28"/>
        </w:rPr>
        <w:t xml:space="preserve"> _________________________________________________________________,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сроки проведения работ</w:t>
      </w:r>
      <w:r>
        <w:rPr>
          <w:rFonts w:cs="Times New Roman" w:ascii="Times New Roman" w:hAnsi="Times New Roman"/>
          <w:sz w:val="28"/>
          <w:szCs w:val="28"/>
          <w:u w:val="single"/>
        </w:rPr>
        <w:t>: 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 xml:space="preserve">5. Банковские реквизиты: </w:t>
      </w:r>
      <w:r>
        <w:rPr>
          <w:rFonts w:cs="Times New Roman" w:ascii="Times New Roman" w:hAnsi="Times New Roman"/>
          <w:sz w:val="28"/>
          <w:szCs w:val="28"/>
          <w:u w:val="single"/>
        </w:rPr>
        <w:t>___________________________________________</w:t>
      </w:r>
      <w:r>
        <w:rPr>
          <w:rFonts w:cs="Times New Roman" w:ascii="Times New Roman" w:hAnsi="Times New Roman"/>
          <w:sz w:val="28"/>
          <w:szCs w:val="28"/>
        </w:rPr>
        <w:t>_</w:t>
      </w:r>
    </w:p>
    <w:p>
      <w:pPr>
        <w:pStyle w:val="ConsPlusNonformat"/>
        <w:ind w:left="4395"/>
        <w:rPr>
          <w:rFonts w:ascii="Times New Roman" w:hAnsi="Times New Roman" w:cs="Times New Roman"/>
          <w:sz w:val="24"/>
          <w:szCs w:val="28"/>
        </w:rPr>
      </w:pPr>
      <w:r>
        <w:rPr>
          <w:rFonts w:cs="Times New Roman" w:ascii="Times New Roman" w:hAnsi="Times New Roman"/>
          <w:sz w:val="24"/>
          <w:szCs w:val="28"/>
        </w:rPr>
        <w:t>номера счетов, наименования банков</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6. Перечень прилагаемых документов:</w:t>
      </w:r>
    </w:p>
    <w:p>
      <w:pPr>
        <w:pStyle w:val="ConsPlusNonformat"/>
        <w:rPr>
          <w:rFonts w:ascii="Times New Roman" w:hAnsi="Times New Roman" w:cs="Times New Roman"/>
          <w:sz w:val="28"/>
          <w:szCs w:val="28"/>
        </w:rPr>
      </w:pPr>
      <w:r>
        <w:rPr>
          <w:rFonts w:cs="Times New Roman" w:ascii="Times New Roman" w:hAnsi="Times New Roman"/>
          <w:sz w:val="28"/>
          <w:szCs w:val="28"/>
        </w:rPr>
        <w:t>1) 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2) 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3)______________________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 xml:space="preserve">…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Руководитель предприятия:________________________________________________________</w:t>
      </w:r>
    </w:p>
    <w:p>
      <w:pPr>
        <w:sectPr>
          <w:headerReference w:type="even" r:id="rId5"/>
          <w:headerReference w:type="default" r:id="rId6"/>
          <w:headerReference w:type="first" r:id="rId7"/>
          <w:type w:val="nextPage"/>
          <w:pgSz w:w="11906" w:h="16838"/>
          <w:pgMar w:left="1134" w:right="707" w:gutter="0" w:header="708" w:top="765" w:footer="0" w:bottom="568"/>
          <w:pgNumType w:fmt="decimal"/>
          <w:formProt w:val="false"/>
          <w:titlePg/>
          <w:textDirection w:val="lrTb"/>
          <w:docGrid w:type="default" w:linePitch="360" w:charSpace="8192"/>
        </w:sectPr>
        <w:pStyle w:val="ConsPlusNonformat"/>
        <w:rPr>
          <w:rFonts w:ascii="Times New Roman" w:hAnsi="Times New Roman" w:cs="Times New Roman"/>
          <w:sz w:val="24"/>
          <w:szCs w:val="28"/>
        </w:rPr>
      </w:pPr>
      <w:r>
        <w:rPr>
          <w:rFonts w:cs="Times New Roman" w:ascii="Times New Roman" w:hAnsi="Times New Roman"/>
          <w:sz w:val="24"/>
          <w:szCs w:val="28"/>
        </w:rPr>
        <w:t xml:space="preserve">                            </w:t>
      </w:r>
      <w:r>
        <w:rPr>
          <w:rFonts w:cs="Times New Roman" w:ascii="Times New Roman" w:hAnsi="Times New Roman"/>
          <w:sz w:val="24"/>
          <w:szCs w:val="28"/>
        </w:rPr>
        <w:t>подпись, Ф.И.О. (отчество - при наличии)                       М.П.</w:t>
      </w:r>
    </w:p>
    <w:p>
      <w:pPr>
        <w:pStyle w:val="ConsPlusNormal"/>
        <w:ind w:left="5529"/>
        <w:jc w:val="both"/>
        <w:rPr>
          <w:rFonts w:ascii="Times New Roman" w:hAnsi="Times New Roman" w:cs="Times New Roman"/>
          <w:sz w:val="20"/>
        </w:rPr>
      </w:pPr>
      <w:r>
        <w:rPr>
          <w:rFonts w:cs="Times New Roman" w:ascii="Times New Roman" w:hAnsi="Times New Roman"/>
          <w:sz w:val="20"/>
        </w:rPr>
        <w:t xml:space="preserve">Приложение № 2 </w:t>
      </w:r>
    </w:p>
    <w:p>
      <w:pPr>
        <w:pStyle w:val="ConsPlusNormal"/>
        <w:ind w:left="5529"/>
        <w:jc w:val="both"/>
        <w:rPr>
          <w:rFonts w:ascii="Times New Roman" w:hAnsi="Times New Roman" w:cs="Times New Roman"/>
          <w:sz w:val="20"/>
        </w:rPr>
      </w:pPr>
      <w:r>
        <w:rPr>
          <w:rFonts w:cs="Times New Roman" w:ascii="Times New Roman" w:hAnsi="Times New Roman"/>
          <w:sz w:val="20"/>
        </w:rPr>
        <w:t xml:space="preserve">к Административному регламенту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внесения в них изменений и дополнений, а также их переоформлению и принятию решений о досрочном прекращении и приостановлении права пользования участками недр местного значения в Республике Татарстан </w:t>
      </w:r>
    </w:p>
    <w:p>
      <w:pPr>
        <w:pStyle w:val="ConsPlusNormal"/>
        <w:ind w:left="5529"/>
        <w:jc w:val="both"/>
        <w:rPr>
          <w:rFonts w:ascii="Times New Roman" w:hAnsi="Times New Roman" w:cs="Times New Roman"/>
          <w:sz w:val="20"/>
        </w:rPr>
      </w:pPr>
      <w:r>
        <w:rPr>
          <w:rFonts w:cs="Times New Roman" w:ascii="Times New Roman" w:hAnsi="Times New Roman"/>
          <w:sz w:val="20"/>
        </w:rPr>
      </w:r>
    </w:p>
    <w:p>
      <w:pPr>
        <w:pStyle w:val="ConsPlusNormal"/>
        <w:ind w:left="7080"/>
        <w:rPr>
          <w:rFonts w:ascii="Times New Roman" w:hAnsi="Times New Roman" w:cs="Times New Roman"/>
          <w:sz w:val="20"/>
        </w:rPr>
      </w:pPr>
      <w:r>
        <w:rPr>
          <w:rFonts w:cs="Times New Roman" w:ascii="Times New Roman" w:hAnsi="Times New Roman"/>
          <w:sz w:val="20"/>
          <w:szCs w:val="22"/>
        </w:rPr>
        <w:t>Форма</w:t>
      </w:r>
    </w:p>
    <w:p>
      <w:pPr>
        <w:pStyle w:val="BodyText"/>
        <w:ind w:right="12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Бланк организации</w:t>
      </w:r>
    </w:p>
    <w:p>
      <w:pPr>
        <w:pStyle w:val="ConsPlusNonformat"/>
        <w:ind w:right="566"/>
        <w:jc w:val="right"/>
        <w:rPr>
          <w:rFonts w:ascii="Times New Roman" w:hAnsi="Times New Roman" w:cs="Times New Roman"/>
          <w:sz w:val="28"/>
          <w:szCs w:val="28"/>
        </w:rPr>
      </w:pPr>
      <w:r>
        <w:rPr>
          <w:rFonts w:cs="Times New Roman" w:ascii="Times New Roman" w:hAnsi="Times New Roman"/>
          <w:sz w:val="28"/>
          <w:szCs w:val="28"/>
        </w:rPr>
      </w:r>
    </w:p>
    <w:p>
      <w:pPr>
        <w:pStyle w:val="ConsPlusNonformat"/>
        <w:ind w:right="566"/>
        <w:rPr>
          <w:rFonts w:ascii="Times New Roman" w:hAnsi="Times New Roman" w:cs="Times New Roman"/>
          <w:sz w:val="28"/>
          <w:szCs w:val="28"/>
        </w:rPr>
      </w:pPr>
      <w:r>
        <w:rPr>
          <w:rFonts w:cs="Times New Roman" w:ascii="Times New Roman" w:hAnsi="Times New Roman"/>
          <w:sz w:val="28"/>
          <w:szCs w:val="28"/>
        </w:rPr>
        <w:t>Исх. №</w:t>
      </w:r>
      <w:r>
        <w:rPr>
          <w:rFonts w:cs="Times New Roman" w:ascii="Times New Roman" w:hAnsi="Times New Roman"/>
          <w:sz w:val="28"/>
          <w:szCs w:val="28"/>
          <w:u w:val="single"/>
        </w:rPr>
        <w:tab/>
        <w:tab/>
        <w:tab/>
      </w:r>
    </w:p>
    <w:p>
      <w:pPr>
        <w:pStyle w:val="ConsPlusNonformat"/>
        <w:ind w:right="566"/>
        <w:rPr>
          <w:rFonts w:ascii="Times New Roman" w:hAnsi="Times New Roman" w:cs="Times New Roman"/>
          <w:sz w:val="28"/>
          <w:szCs w:val="28"/>
        </w:rPr>
      </w:pPr>
      <w:r>
        <w:rPr>
          <w:rFonts w:cs="Times New Roman" w:ascii="Times New Roman" w:hAnsi="Times New Roman"/>
          <w:sz w:val="28"/>
          <w:szCs w:val="28"/>
        </w:rPr>
      </w:r>
    </w:p>
    <w:p>
      <w:pPr>
        <w:pStyle w:val="ConsPlusNonformat"/>
        <w:ind w:right="566"/>
        <w:jc w:val="center"/>
        <w:rPr>
          <w:rFonts w:ascii="Times New Roman" w:hAnsi="Times New Roman" w:cs="Times New Roman"/>
          <w:sz w:val="28"/>
          <w:szCs w:val="28"/>
        </w:rPr>
      </w:pPr>
      <w:r>
        <w:rPr>
          <w:rFonts w:cs="Times New Roman" w:ascii="Times New Roman" w:hAnsi="Times New Roman"/>
          <w:sz w:val="28"/>
          <w:szCs w:val="28"/>
        </w:rPr>
        <w:t>Заявка на исправление технической ошибки</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bookmarkStart w:id="3" w:name="P991"/>
      <w:bookmarkEnd w:id="3"/>
      <w:r>
        <w:rPr>
          <w:rFonts w:cs="Times New Roman" w:ascii="Times New Roman" w:hAnsi="Times New Roman"/>
          <w:sz w:val="28"/>
          <w:szCs w:val="28"/>
        </w:rPr>
        <w:t>Сообщаю об ошибке, допущенной при оказании государственной услуги</w:t>
      </w:r>
    </w:p>
    <w:p>
      <w:pPr>
        <w:pStyle w:val="ConsPlusNonformat"/>
        <w:jc w:val="both"/>
        <w:rPr>
          <w:rFonts w:ascii="Times New Roman" w:hAnsi="Times New Roman" w:cs="Times New Roman"/>
          <w:sz w:val="28"/>
          <w:szCs w:val="28"/>
          <w:u w:val="single"/>
        </w:rPr>
      </w:pPr>
      <w:r>
        <w:rPr>
          <w:rFonts w:cs="Times New Roman" w:ascii="Times New Roman" w:hAnsi="Times New Roman"/>
          <w:sz w:val="28"/>
          <w:szCs w:val="28"/>
          <w:u w:val="single"/>
        </w:rPr>
        <w:t>________________________________________________________________</w:t>
      </w:r>
    </w:p>
    <w:p>
      <w:pPr>
        <w:pStyle w:val="ConsPlusNonformat"/>
        <w:ind w:right="1984"/>
        <w:jc w:val="center"/>
        <w:rPr>
          <w:rFonts w:ascii="Times New Roman" w:hAnsi="Times New Roman" w:cs="Times New Roman"/>
          <w:i/>
          <w:i/>
          <w:sz w:val="24"/>
          <w:szCs w:val="28"/>
        </w:rPr>
      </w:pPr>
      <w:r>
        <w:rPr>
          <w:rFonts w:cs="Times New Roman" w:ascii="Times New Roman" w:hAnsi="Times New Roman"/>
          <w:i/>
          <w:sz w:val="24"/>
          <w:szCs w:val="28"/>
        </w:rPr>
        <w:t>(наименование услуги)</w:t>
      </w:r>
    </w:p>
    <w:p>
      <w:pPr>
        <w:pStyle w:val="ConsPlusNonformat"/>
        <w:jc w:val="both"/>
        <w:rPr>
          <w:rFonts w:ascii="Times New Roman" w:hAnsi="Times New Roman" w:cs="Times New Roman"/>
          <w:sz w:val="28"/>
          <w:szCs w:val="28"/>
          <w:u w:val="single"/>
        </w:rPr>
      </w:pPr>
      <w:r>
        <w:rPr>
          <w:rFonts w:cs="Times New Roman" w:ascii="Times New Roman" w:hAnsi="Times New Roman"/>
          <w:sz w:val="28"/>
          <w:szCs w:val="28"/>
        </w:rPr>
        <w:t xml:space="preserve">Записано: </w:t>
      </w:r>
      <w:r>
        <w:rPr>
          <w:rFonts w:cs="Times New Roman" w:ascii="Times New Roman" w:hAnsi="Times New Roman"/>
          <w:sz w:val="28"/>
          <w:szCs w:val="28"/>
          <w:u w:val="single"/>
        </w:rPr>
        <w:t>_______________________________________________________</w:t>
      </w:r>
    </w:p>
    <w:p>
      <w:pPr>
        <w:pStyle w:val="ConsPlusNonformat"/>
        <w:rPr>
          <w:rFonts w:ascii="Times New Roman" w:hAnsi="Times New Roman" w:cs="Times New Roman"/>
          <w:sz w:val="28"/>
          <w:szCs w:val="28"/>
          <w:u w:val="single"/>
        </w:rPr>
      </w:pPr>
      <w:r>
        <w:rPr>
          <w:rFonts w:cs="Times New Roman" w:ascii="Times New Roman" w:hAnsi="Times New Roman"/>
          <w:sz w:val="28"/>
          <w:szCs w:val="28"/>
        </w:rPr>
        <w:t xml:space="preserve">Правильные сведения: </w:t>
      </w:r>
      <w:r>
        <w:rPr>
          <w:rFonts w:cs="Times New Roman" w:ascii="Times New Roman" w:hAnsi="Times New Roman"/>
          <w:sz w:val="28"/>
          <w:szCs w:val="28"/>
          <w:u w:val="single"/>
        </w:rPr>
        <w:t>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Прошу исправить допущенную техническую ошибку и внести соответствующие изменения в документ, являющийся результатом государственной услуги.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Прилагаю следующие документы:</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sz w:val="28"/>
          <w:szCs w:val="28"/>
          <w:u w:val="single"/>
        </w:rPr>
        <w:t>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sz w:val="28"/>
          <w:szCs w:val="28"/>
          <w:u w:val="single"/>
        </w:rPr>
        <w:t>_____________________________________________________</w:t>
      </w:r>
    </w:p>
    <w:p>
      <w:pPr>
        <w:pStyle w:val="ConsPlusNonformat"/>
        <w:ind w:firstLine="142"/>
        <w:jc w:val="both"/>
        <w:rPr>
          <w:rFonts w:ascii="Times New Roman" w:hAnsi="Times New Roman" w:cs="Times New Roman"/>
          <w:sz w:val="28"/>
          <w:szCs w:val="28"/>
        </w:rPr>
      </w:pPr>
      <w:r>
        <w:rPr>
          <w:rFonts w:cs="Times New Roman" w:ascii="Times New Roman" w:hAnsi="Times New Roman"/>
          <w:sz w:val="28"/>
          <w:szCs w:val="28"/>
        </w:rPr>
        <w:t>В случае принятия решения об отклонении заявления об исправлении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технической ошибки прошу уведомить:</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посредством отправления электронного документа на адрес</w:t>
      </w:r>
    </w:p>
    <w:p>
      <w:pPr>
        <w:pStyle w:val="ConsPlusNonformat"/>
        <w:jc w:val="both"/>
        <w:rPr>
          <w:rFonts w:ascii="Times New Roman" w:hAnsi="Times New Roman" w:cs="Times New Roman"/>
          <w:sz w:val="28"/>
          <w:szCs w:val="28"/>
          <w:u w:val="single"/>
        </w:rPr>
      </w:pPr>
      <w:r>
        <w:rPr>
          <w:rFonts w:cs="Times New Roman" w:ascii="Times New Roman" w:hAnsi="Times New Roman"/>
          <w:sz w:val="28"/>
          <w:szCs w:val="28"/>
        </w:rPr>
        <w:t xml:space="preserve">E-mail: </w:t>
      </w:r>
      <w:r>
        <w:rPr>
          <w:rFonts w:cs="Times New Roman" w:ascii="Times New Roman" w:hAnsi="Times New Roman"/>
          <w:sz w:val="28"/>
          <w:szCs w:val="28"/>
          <w:u w:val="single"/>
        </w:rPr>
        <w:t>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в виде заверенной копии на бумажном носителе почтовым отправлением по</w:t>
      </w:r>
    </w:p>
    <w:p>
      <w:pPr>
        <w:pStyle w:val="ConsPlusNonformat"/>
        <w:jc w:val="both"/>
        <w:rPr>
          <w:rFonts w:ascii="Times New Roman" w:hAnsi="Times New Roman" w:cs="Times New Roman"/>
          <w:sz w:val="28"/>
          <w:szCs w:val="28"/>
          <w:u w:val="single"/>
        </w:rPr>
      </w:pPr>
      <w:r>
        <w:rPr>
          <w:rFonts w:cs="Times New Roman" w:ascii="Times New Roman" w:hAnsi="Times New Roman"/>
          <w:sz w:val="28"/>
          <w:szCs w:val="28"/>
        </w:rPr>
        <w:t xml:space="preserve">адресу: </w:t>
      </w:r>
      <w:r>
        <w:rPr>
          <w:rFonts w:cs="Times New Roman" w:ascii="Times New Roman" w:hAnsi="Times New Roman"/>
          <w:sz w:val="28"/>
          <w:szCs w:val="28"/>
          <w:u w:val="single"/>
        </w:rPr>
        <w:t>______________________________________________________________</w:t>
      </w:r>
    </w:p>
    <w:p>
      <w:pPr>
        <w:pStyle w:val="ConsPlusNonformat"/>
        <w:jc w:val="both"/>
        <w:rPr>
          <w:rFonts w:ascii="Times New Roman" w:hAnsi="Times New Roman" w:cs="Times New Roman"/>
          <w:sz w:val="28"/>
          <w:szCs w:val="28"/>
          <w:u w:val="single"/>
        </w:rPr>
      </w:pPr>
      <w:r>
        <w:rPr>
          <w:rFonts w:cs="Times New Roman" w:ascii="Times New Roman" w:hAnsi="Times New Roman"/>
          <w:sz w:val="28"/>
          <w:szCs w:val="28"/>
          <w:u w:val="single"/>
        </w:rPr>
      </w:r>
    </w:p>
    <w:p>
      <w:pPr>
        <w:pStyle w:val="ConsPlusNonformat"/>
        <w:jc w:val="both"/>
        <w:rPr>
          <w:rFonts w:ascii="Times New Roman" w:hAnsi="Times New Roman" w:cs="Times New Roman"/>
          <w:sz w:val="28"/>
          <w:szCs w:val="28"/>
        </w:rPr>
      </w:pPr>
      <w:r>
        <w:rPr>
          <w:rFonts w:cs="Times New Roman" w:ascii="Times New Roman" w:hAnsi="Times New Roman"/>
          <w:sz w:val="28"/>
          <w:szCs w:val="28"/>
          <w:u w:val="single"/>
        </w:rPr>
        <w:t>__________________________________________</w:t>
      </w:r>
      <w:r>
        <w:rPr>
          <w:rFonts w:cs="Times New Roman" w:ascii="Times New Roman" w:hAnsi="Times New Roman"/>
          <w:sz w:val="28"/>
          <w:szCs w:val="28"/>
        </w:rPr>
        <w:t>(</w:t>
      </w:r>
      <w:r>
        <w:rPr>
          <w:rFonts w:cs="Times New Roman" w:ascii="Times New Roman" w:hAnsi="Times New Roman"/>
          <w:sz w:val="28"/>
          <w:szCs w:val="28"/>
          <w:u w:val="single"/>
        </w:rPr>
        <w:t>______________________</w:t>
      </w:r>
      <w:r>
        <w:rPr>
          <w:rFonts w:cs="Times New Roman" w:ascii="Times New Roman" w:hAnsi="Times New Roman"/>
          <w:sz w:val="28"/>
          <w:szCs w:val="28"/>
        </w:rPr>
        <w:t>)</w:t>
      </w:r>
    </w:p>
    <w:p>
      <w:pPr>
        <w:pStyle w:val="ConsPlusNonformat"/>
        <w:jc w:val="both"/>
        <w:rPr>
          <w:rFonts w:ascii="Times New Roman" w:hAnsi="Times New Roman" w:cs="Times New Roman"/>
          <w:sz w:val="26"/>
          <w:szCs w:val="26"/>
        </w:rPr>
      </w:pPr>
      <w:r>
        <w:rPr>
          <w:rFonts w:cs="Times New Roman" w:ascii="Times New Roman" w:hAnsi="Times New Roman"/>
          <w:i/>
          <w:sz w:val="24"/>
          <w:szCs w:val="28"/>
        </w:rPr>
        <w:t xml:space="preserve">              </w:t>
      </w:r>
      <w:r>
        <w:rPr>
          <w:rFonts w:cs="Times New Roman" w:ascii="Times New Roman" w:hAnsi="Times New Roman"/>
          <w:i/>
          <w:sz w:val="24"/>
          <w:szCs w:val="28"/>
        </w:rPr>
        <w:t>(дата)                                      (подпись)                   (Ф.И.О.) (отчество - при наличии)</w:t>
      </w:r>
      <w:r>
        <w:br w:type="page"/>
      </w:r>
    </w:p>
    <w:p>
      <w:pPr>
        <w:pStyle w:val="ConsPlusNormal"/>
        <w:spacing w:before="0" w:after="0"/>
        <w:ind w:left="5529"/>
        <w:jc w:val="both"/>
        <w:rPr/>
      </w:pPr>
      <w:r>
        <w:rPr>
          <w:rFonts w:cs="Times New Roman" w:ascii="Times New Roman" w:hAnsi="Times New Roman"/>
          <w:sz w:val="20"/>
        </w:rPr>
        <w:t xml:space="preserve">Приложение № 3 </w:t>
      </w:r>
    </w:p>
    <w:p>
      <w:pPr>
        <w:pStyle w:val="ConsPlusNormal"/>
        <w:ind w:left="5529"/>
        <w:jc w:val="both"/>
        <w:rPr/>
      </w:pPr>
      <w:r>
        <w:rPr>
          <w:rFonts w:cs="Times New Roman" w:ascii="Times New Roman" w:hAnsi="Times New Roman"/>
          <w:sz w:val="20"/>
        </w:rPr>
        <w:t xml:space="preserve">к Административному регламенту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внесения в них изменений и дополнений, а также их переоформлению и принятию решений о досрочном прекращении и приостановлении права пользования участками недр местного значения в Республике Татарстан </w:t>
      </w:r>
    </w:p>
    <w:p>
      <w:pPr>
        <w:pStyle w:val="ConsPlusNormal"/>
        <w:ind w:left="7080"/>
        <w:rPr>
          <w:rFonts w:ascii="Times New Roman" w:hAnsi="Times New Roman" w:cs="Times New Roman"/>
          <w:sz w:val="20"/>
        </w:rPr>
      </w:pPr>
      <w:r>
        <w:rPr>
          <w:rFonts w:cs="Times New Roman" w:ascii="Times New Roman" w:hAnsi="Times New Roman"/>
          <w:sz w:val="20"/>
        </w:rPr>
      </w:r>
    </w:p>
    <w:p>
      <w:pPr>
        <w:pStyle w:val="ConsPlusNormal"/>
        <w:ind w:left="7080"/>
        <w:rPr/>
      </w:pPr>
      <w:r>
        <w:rPr>
          <w:rFonts w:cs="Times New Roman" w:ascii="Times New Roman" w:hAnsi="Times New Roman"/>
          <w:sz w:val="20"/>
        </w:rPr>
        <w:t>Форма</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pPr>
      <w:r>
        <w:rPr>
          <w:rFonts w:cs="Times New Roman" w:ascii="Times New Roman" w:hAnsi="Times New Roman"/>
          <w:sz w:val="28"/>
          <w:szCs w:val="28"/>
        </w:rPr>
        <w:t>Бланк организации</w:t>
      </w:r>
    </w:p>
    <w:p>
      <w:pPr>
        <w:pStyle w:val="Normal"/>
        <w:widowControl w:val="false"/>
        <w:tabs>
          <w:tab w:val="clear" w:pos="708"/>
          <w:tab w:val="left" w:pos="8340" w:leader="none"/>
        </w:tabs>
        <w:spacing w:lineRule="auto" w:line="240" w:before="0" w:after="0"/>
        <w:jc w:val="center"/>
        <w:rPr>
          <w:rFonts w:ascii="Times New Roman" w:hAnsi="Times New Roman" w:eastAsia="" w:cs="Times New Roman" w:eastAsiaTheme="minorEastAsia"/>
          <w:i/>
          <w:i/>
          <w:sz w:val="24"/>
          <w:szCs w:val="28"/>
          <w:lang w:eastAsia="ru-RU"/>
        </w:rPr>
      </w:pPr>
      <w:r>
        <w:rPr>
          <w:rFonts w:eastAsia="" w:cs="Times New Roman" w:eastAsiaTheme="minorEastAsia" w:ascii="Times New Roman" w:hAnsi="Times New Roman"/>
          <w:i/>
          <w:sz w:val="24"/>
          <w:szCs w:val="28"/>
          <w:lang w:eastAsia="ru-RU"/>
        </w:rPr>
      </w:r>
    </w:p>
    <w:p>
      <w:pPr>
        <w:pStyle w:val="Normal"/>
        <w:widowControl w:val="false"/>
        <w:tabs>
          <w:tab w:val="clear" w:pos="708"/>
          <w:tab w:val="left" w:pos="8340" w:leader="none"/>
        </w:tabs>
        <w:spacing w:lineRule="auto" w:line="240" w:before="0" w:after="0"/>
        <w:rPr>
          <w:rFonts w:ascii="Times New Roman" w:hAnsi="Times New Roman" w:eastAsia="" w:cs="Times New Roman" w:eastAsiaTheme="minorEastAsia"/>
          <w:i/>
          <w:i/>
          <w:sz w:val="24"/>
          <w:szCs w:val="28"/>
          <w:lang w:eastAsia="ru-RU"/>
        </w:rPr>
      </w:pPr>
      <w:r>
        <w:rPr>
          <w:rFonts w:eastAsia="" w:cs="Times New Roman" w:eastAsiaTheme="minorEastAsia" w:ascii="Times New Roman" w:hAnsi="Times New Roman"/>
          <w:i/>
          <w:sz w:val="24"/>
          <w:szCs w:val="28"/>
          <w:lang w:eastAsia="ru-RU"/>
        </w:rPr>
      </w:r>
    </w:p>
    <w:p>
      <w:pPr>
        <w:pStyle w:val="ConsPlusNonformat"/>
        <w:ind w:left="5245"/>
        <w:jc w:val="both"/>
        <w:rPr/>
      </w:pPr>
      <w:r>
        <w:rPr>
          <w:rFonts w:cs="Times New Roman" w:ascii="Times New Roman" w:hAnsi="Times New Roman"/>
          <w:sz w:val="28"/>
          <w:szCs w:val="28"/>
        </w:rPr>
        <w:t>Министру экологии и природных ресурсов Республики Татарстан</w:t>
      </w:r>
    </w:p>
    <w:p>
      <w:pPr>
        <w:pStyle w:val="ConsPlusNonformat"/>
        <w:ind w:left="5245"/>
        <w:jc w:val="both"/>
        <w:rPr/>
      </w:pPr>
      <w:r>
        <w:rPr>
          <w:rFonts w:cs="Times New Roman" w:ascii="Times New Roman" w:hAnsi="Times New Roman"/>
          <w:sz w:val="28"/>
          <w:szCs w:val="28"/>
          <w:u w:val="single"/>
        </w:rPr>
        <w:t>____________________________</w:t>
      </w:r>
    </w:p>
    <w:p>
      <w:pPr>
        <w:pStyle w:val="ConsPlusNonformat"/>
        <w:ind w:left="5245"/>
        <w:jc w:val="both"/>
        <w:rPr/>
      </w:pPr>
      <w:r>
        <w:rPr>
          <w:rFonts w:cs="Times New Roman" w:ascii="Times New Roman" w:hAnsi="Times New Roman"/>
          <w:sz w:val="24"/>
          <w:szCs w:val="28"/>
        </w:rPr>
        <w:t>Ф.И.О. (отчество - при наличии)</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9923" w:leader="none"/>
        </w:tabs>
        <w:spacing w:lineRule="auto" w:line="240" w:before="0" w:after="0"/>
        <w:ind w:firstLine="1275" w:left="5529"/>
        <w:rPr/>
      </w:pPr>
      <w:r>
        <w:rPr>
          <w:rFonts w:eastAsia="Times New Roman" w:cs="Times New Roman" w:ascii="Times New Roman" w:hAnsi="Times New Roman"/>
          <w:sz w:val="24"/>
          <w:szCs w:val="20"/>
          <w:lang w:eastAsia="ru-RU"/>
        </w:rPr>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1275" w:left="5529"/>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rPr/>
      </w:pPr>
      <w:r>
        <w:rPr>
          <w:rFonts w:eastAsia="Times New Roman" w:cs="Times New Roman" w:ascii="Times New Roman" w:hAnsi="Times New Roman"/>
          <w:sz w:val="24"/>
          <w:szCs w:val="24"/>
          <w:lang w:eastAsia="ru-RU"/>
        </w:rPr>
        <w:t>Исх. №</w:t>
      </w:r>
      <w:r>
        <w:rPr>
          <w:rFonts w:eastAsia="Times New Roman" w:cs="Times New Roman" w:ascii="Times New Roman" w:hAnsi="Times New Roman"/>
          <w:sz w:val="24"/>
          <w:szCs w:val="24"/>
          <w:u w:val="single"/>
          <w:lang w:eastAsia="ru-RU"/>
        </w:rPr>
        <w:tab/>
        <w:tab/>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425" w:left="5529"/>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425" w:left="5529"/>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425" w:left="5529"/>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r>
    </w:p>
    <w:p>
      <w:pPr>
        <w:pStyle w:val="Normal"/>
        <w:widowControl w:val="false"/>
        <w:spacing w:lineRule="auto" w:line="240" w:before="0" w:after="0"/>
        <w:jc w:val="center"/>
        <w:rPr/>
      </w:pPr>
      <w:bookmarkStart w:id="4" w:name="P199"/>
      <w:bookmarkEnd w:id="4"/>
      <w:r>
        <w:rPr>
          <w:rFonts w:eastAsia="Times New Roman" w:cs="Times New Roman" w:ascii="Times New Roman" w:hAnsi="Times New Roman"/>
          <w:sz w:val="28"/>
          <w:szCs w:val="28"/>
          <w:lang w:eastAsia="ru-RU"/>
        </w:rPr>
        <w:t>Заявка</w:t>
      </w:r>
    </w:p>
    <w:p>
      <w:pPr>
        <w:pStyle w:val="Normal"/>
        <w:widowControl w:val="false"/>
        <w:spacing w:lineRule="auto" w:line="240" w:before="0" w:after="0"/>
        <w:jc w:val="center"/>
        <w:rPr/>
      </w:pPr>
      <w:r>
        <w:rPr>
          <w:rFonts w:eastAsia="Times New Roman" w:cs="Times New Roman" w:ascii="Times New Roman" w:hAnsi="Times New Roman"/>
          <w:sz w:val="28"/>
          <w:szCs w:val="28"/>
          <w:lang w:eastAsia="ru-RU"/>
        </w:rPr>
        <w:t xml:space="preserve">о внесении изменений в лицензию на пользование недрами </w:t>
      </w:r>
    </w:p>
    <w:p>
      <w:pPr>
        <w:pStyle w:val="Normal"/>
        <w:widowControl w:val="false"/>
        <w:spacing w:lineRule="auto" w:line="240" w:before="0" w:after="0"/>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Normal"/>
        <w:widowControl w:val="false"/>
        <w:spacing w:lineRule="auto" w:line="240" w:before="0" w:after="0"/>
        <w:jc w:val="both"/>
        <w:rPr/>
      </w:pPr>
      <w:r>
        <w:rPr>
          <w:rFonts w:eastAsia="Times New Roman" w:cs="Times New Roman" w:ascii="Times New Roman" w:hAnsi="Times New Roman"/>
          <w:sz w:val="28"/>
          <w:szCs w:val="28"/>
          <w:u w:val="single"/>
          <w:lang w:eastAsia="ru-RU"/>
        </w:rPr>
        <w:tab/>
        <w:tab/>
        <w:tab/>
        <w:tab/>
        <w:tab/>
        <w:tab/>
        <w:tab/>
        <w:tab/>
        <w:tab/>
        <w:tab/>
        <w:tab/>
        <w:tab/>
        <w:tab/>
        <w:tab/>
      </w:r>
    </w:p>
    <w:p>
      <w:pPr>
        <w:pStyle w:val="Normal"/>
        <w:widowControl w:val="false"/>
        <w:spacing w:lineRule="auto" w:line="240" w:before="0" w:after="0"/>
        <w:jc w:val="center"/>
        <w:rPr/>
      </w:pPr>
      <w:r>
        <w:rPr>
          <w:rFonts w:eastAsia="Times New Roman" w:cs="Times New Roman" w:ascii="Times New Roman" w:hAnsi="Times New Roman"/>
          <w:i/>
          <w:sz w:val="28"/>
          <w:szCs w:val="28"/>
          <w:lang w:eastAsia="ru-RU"/>
        </w:rPr>
        <w:t>(серия, номер, вид пользования недрами, дата гос. регистрации лицензии)</w:t>
      </w:r>
    </w:p>
    <w:p>
      <w:pPr>
        <w:pStyle w:val="Normal"/>
        <w:widowControl w:val="false"/>
        <w:spacing w:lineRule="auto" w:line="240" w:before="0" w:after="0"/>
        <w:jc w:val="both"/>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Normal"/>
        <w:widowControl w:val="false"/>
        <w:spacing w:lineRule="auto" w:line="240" w:before="0" w:after="0"/>
        <w:jc w:val="both"/>
        <w:rPr/>
      </w:pPr>
      <w:r>
        <w:rPr>
          <w:rFonts w:eastAsia="Times New Roman" w:cs="Times New Roman" w:ascii="Times New Roman" w:hAnsi="Times New Roman"/>
          <w:sz w:val="28"/>
          <w:szCs w:val="28"/>
          <w:lang w:eastAsia="ru-RU"/>
        </w:rPr>
        <w:t xml:space="preserve">1.Заявитель: </w:t>
      </w:r>
      <w:r>
        <w:rPr>
          <w:rFonts w:eastAsia="Times New Roman" w:cs="Times New Roman" w:ascii="Times New Roman" w:hAnsi="Times New Roman"/>
          <w:sz w:val="28"/>
          <w:szCs w:val="28"/>
          <w:u w:val="single"/>
          <w:lang w:eastAsia="ru-RU"/>
        </w:rPr>
        <w:tab/>
        <w:tab/>
        <w:tab/>
        <w:tab/>
        <w:tab/>
        <w:tab/>
        <w:tab/>
        <w:tab/>
        <w:tab/>
        <w:tab/>
        <w:tab/>
        <w:tab/>
        <w:tab/>
        <w:tab/>
        <w:tab/>
        <w:tab/>
        <w:tab/>
        <w:tab/>
        <w:tab/>
        <w:tab/>
        <w:tab/>
        <w:tab/>
        <w:tab/>
        <w:tab/>
        <w:tab/>
        <w:tab/>
      </w:r>
    </w:p>
    <w:p>
      <w:pPr>
        <w:pStyle w:val="Normal"/>
        <w:widowControl w:val="false"/>
        <w:spacing w:lineRule="auto" w:line="360" w:before="0" w:after="0"/>
        <w:ind w:right="282"/>
        <w:jc w:val="center"/>
        <w:rPr/>
      </w:pPr>
      <w:r>
        <w:rPr>
          <w:rFonts w:eastAsia="Times New Roman" w:cs="Times New Roman" w:ascii="Times New Roman" w:hAnsi="Times New Roman"/>
          <w:i/>
          <w:sz w:val="28"/>
          <w:szCs w:val="28"/>
          <w:lang w:eastAsia="ru-RU"/>
        </w:rPr>
        <w:t>(наименование юридического лица, организационно-правовая форма, Ф.И.О. (отчество - при наличии) руководителя) или (Ф.И.О. (отчество -  при наличи) индивидуального предпринимателя)</w:t>
      </w:r>
    </w:p>
    <w:p>
      <w:pPr>
        <w:pStyle w:val="Normal"/>
        <w:widowControl w:val="false"/>
        <w:spacing w:lineRule="auto" w:line="240" w:before="0" w:after="0"/>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 xml:space="preserve">2. ИНН </w:t>
      </w:r>
      <w:r>
        <w:rPr>
          <w:rFonts w:eastAsia="Times New Roman" w:cs="Times New Roman" w:ascii="Times New Roman" w:hAnsi="Times New Roman"/>
          <w:sz w:val="28"/>
          <w:szCs w:val="28"/>
          <w:u w:val="single"/>
          <w:lang w:eastAsia="ru-RU"/>
        </w:rPr>
        <w:tab/>
        <w:tab/>
        <w:tab/>
      </w:r>
      <w:r>
        <w:rPr>
          <w:rFonts w:eastAsia="Times New Roman" w:cs="Times New Roman" w:ascii="Times New Roman" w:hAnsi="Times New Roman"/>
          <w:sz w:val="28"/>
          <w:szCs w:val="28"/>
          <w:lang w:eastAsia="ru-RU"/>
        </w:rPr>
        <w:t xml:space="preserve">   КПП</w:t>
      </w:r>
      <w:r>
        <w:rPr>
          <w:rFonts w:eastAsia="Times New Roman" w:cs="Times New Roman" w:ascii="Times New Roman" w:hAnsi="Times New Roman"/>
          <w:sz w:val="28"/>
          <w:szCs w:val="28"/>
          <w:u w:val="single"/>
          <w:lang w:eastAsia="ru-RU"/>
        </w:rPr>
        <w:t xml:space="preserve">   </w:t>
        <w:tab/>
        <w:tab/>
        <w:tab/>
      </w:r>
      <w:r>
        <w:rPr>
          <w:rFonts w:eastAsia="Times New Roman" w:cs="Times New Roman" w:ascii="Times New Roman" w:hAnsi="Times New Roman"/>
          <w:sz w:val="28"/>
          <w:szCs w:val="28"/>
          <w:lang w:eastAsia="ru-RU"/>
        </w:rPr>
        <w:t>ОГРН</w:t>
      </w:r>
      <w:r>
        <w:rPr>
          <w:rFonts w:eastAsia="Times New Roman" w:cs="Times New Roman" w:ascii="Times New Roman" w:hAnsi="Times New Roman"/>
          <w:sz w:val="28"/>
          <w:szCs w:val="28"/>
          <w:u w:val="single"/>
          <w:lang w:eastAsia="ru-RU"/>
        </w:rPr>
        <w:tab/>
        <w:tab/>
        <w:tab/>
        <w:tab/>
        <w:tab/>
      </w:r>
    </w:p>
    <w:p>
      <w:pPr>
        <w:pStyle w:val="Normal"/>
        <w:widowControl w:val="false"/>
        <w:spacing w:lineRule="auto" w:line="240" w:before="0" w:after="0"/>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Normal"/>
        <w:widowControl w:val="false"/>
        <w:spacing w:lineRule="auto" w:line="360" w:before="0" w:after="0"/>
        <w:ind w:right="282"/>
        <w:jc w:val="both"/>
        <w:rPr>
          <w:rFonts w:ascii="Courier New" w:hAnsi="Courier New" w:eastAsia="Times New Roman" w:cs="Courier New"/>
          <w:sz w:val="28"/>
          <w:szCs w:val="28"/>
          <w:u w:val="single"/>
          <w:lang w:eastAsia="ru-RU"/>
        </w:rPr>
      </w:pPr>
      <w:r>
        <w:rPr>
          <w:rFonts w:eastAsia="Times New Roman" w:cs="Times New Roman" w:ascii="Times New Roman" w:hAnsi="Times New Roman"/>
          <w:sz w:val="28"/>
          <w:szCs w:val="28"/>
          <w:lang w:eastAsia="ru-RU"/>
        </w:rPr>
        <w:t>3. Местонахождение юридического лица (почтовый адрес):</w:t>
      </w:r>
      <w:r>
        <w:rPr>
          <w:rFonts w:eastAsia="Times New Roman" w:cs="Times New Roman" w:ascii="Times New Roman" w:hAnsi="Times New Roman"/>
          <w:sz w:val="28"/>
          <w:szCs w:val="28"/>
          <w:u w:val="single"/>
          <w:lang w:eastAsia="ru-RU"/>
        </w:rPr>
        <w:tab/>
        <w:tab/>
        <w:tab/>
        <w:tab/>
        <w:tab/>
        <w:tab/>
        <w:tab/>
        <w:tab/>
        <w:tab/>
        <w:tab/>
        <w:tab/>
        <w:tab/>
        <w:tab/>
        <w:tab/>
        <w:tab/>
        <w:tab/>
        <w:tab/>
        <w:tab/>
      </w:r>
    </w:p>
    <w:p>
      <w:pPr>
        <w:pStyle w:val="Normal"/>
        <w:widowControl w:val="false"/>
        <w:spacing w:lineRule="auto" w:line="360" w:before="0" w:after="0"/>
        <w:ind w:right="282"/>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 xml:space="preserve">Тел.: </w:t>
      </w:r>
      <w:r>
        <w:rPr>
          <w:rFonts w:eastAsia="Times New Roman" w:cs="Times New Roman" w:ascii="Times New Roman" w:hAnsi="Times New Roman"/>
          <w:sz w:val="28"/>
          <w:szCs w:val="28"/>
          <w:u w:val="single"/>
          <w:lang w:eastAsia="ru-RU"/>
        </w:rPr>
        <w:tab/>
        <w:tab/>
        <w:tab/>
        <w:tab/>
        <w:tab/>
        <w:tab/>
        <w:t xml:space="preserve">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val="en-US" w:eastAsia="ru-RU"/>
        </w:rPr>
        <w:t>e</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mail</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u w:val="single"/>
          <w:lang w:eastAsia="ru-RU"/>
        </w:rPr>
        <w:tab/>
        <w:tab/>
        <w:tab/>
        <w:tab/>
        <w:tab/>
        <w:tab/>
        <w:tab/>
        <w:t xml:space="preserve"> </w:t>
      </w:r>
    </w:p>
    <w:p>
      <w:pPr>
        <w:pStyle w:val="Normal"/>
        <w:widowControl w:val="false"/>
        <w:spacing w:lineRule="auto" w:line="240" w:before="0" w:after="0"/>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tab/>
        <w:tab/>
        <w:tab/>
        <w:tab/>
        <w:tab/>
        <w:tab/>
        <w:tab/>
        <w:tab/>
        <w:tab/>
        <w:tab/>
        <w:tab/>
        <w:tab/>
        <w:tab/>
        <w:tab/>
      </w:r>
    </w:p>
    <w:p>
      <w:pPr>
        <w:pStyle w:val="Normal"/>
        <w:widowControl w:val="false"/>
        <w:spacing w:lineRule="auto" w:line="24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(наименование участка недр (месторождения), целевое назначение работ на участке недр)</w:t>
      </w:r>
    </w:p>
    <w:p>
      <w:pPr>
        <w:pStyle w:val="Normal"/>
        <w:widowControl w:val="false"/>
        <w:spacing w:lineRule="auto" w:line="240" w:before="0" w:after="0"/>
        <w:rPr>
          <w:rFonts w:ascii="Times New Roman" w:hAnsi="Times New Roman" w:eastAsia="Times New Roman" w:cs="Times New Roman"/>
          <w:i/>
          <w:i/>
          <w:sz w:val="28"/>
          <w:szCs w:val="28"/>
          <w:lang w:eastAsia="ru-RU"/>
        </w:rPr>
      </w:pPr>
      <w:r>
        <w:rPr>
          <w:rFonts w:eastAsia="Times New Roman" w:cs="Times New Roman" w:ascii="Times New Roman" w:hAnsi="Times New Roman"/>
          <w:sz w:val="28"/>
          <w:szCs w:val="28"/>
          <w:u w:val="single"/>
          <w:lang w:eastAsia="ru-RU"/>
        </w:rPr>
        <w:tab/>
        <w:tab/>
        <w:tab/>
        <w:tab/>
        <w:tab/>
        <w:tab/>
        <w:tab/>
        <w:tab/>
        <w:tab/>
        <w:tab/>
        <w:tab/>
        <w:tab/>
        <w:tab/>
        <w:tab/>
        <w:tab/>
        <w:tab/>
        <w:tab/>
        <w:tab/>
        <w:tab/>
        <w:tab/>
        <w:tab/>
        <w:tab/>
        <w:tab/>
        <w:tab/>
        <w:tab/>
        <w:tab/>
        <w:tab/>
        <w:tab/>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right="566"/>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4. Основание и краткое описание вносимых изменений (</w:t>
      </w:r>
      <w:r>
        <w:rPr>
          <w:rFonts w:eastAsia="Times New Roman" w:cs="Times New Roman" w:ascii="Times New Roman" w:hAnsi="Times New Roman"/>
          <w:i/>
          <w:sz w:val="28"/>
          <w:szCs w:val="28"/>
          <w:lang w:eastAsia="ru-RU"/>
        </w:rPr>
        <w:t>с указанием раздела лицензии, в который предлагается внесение изменений</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u w:val="single"/>
          <w:lang w:eastAsia="ru-RU"/>
        </w:rPr>
        <w:tab/>
        <w:tab/>
        <w:tab/>
        <w:tab/>
        <w:tab/>
        <w:tab/>
        <w:tab/>
        <w:tab/>
        <w:tab/>
        <w:tab/>
        <w:tab/>
        <w:tab/>
        <w:tab/>
        <w:tab/>
        <w:tab/>
        <w:tab/>
        <w:tab/>
        <w:tab/>
        <w:tab/>
        <w:tab/>
        <w:tab/>
        <w:tab/>
        <w:tab/>
        <w:tab/>
        <w:tab/>
        <w:tab/>
        <w:tab/>
        <w:tab/>
        <w:tab/>
        <w:tab/>
        <w:tab/>
        <w:tab/>
        <w:tab/>
      </w:r>
    </w:p>
    <w:p>
      <w:pPr>
        <w:pStyle w:val="Normal"/>
        <w:widowControl w:val="false"/>
        <w:spacing w:lineRule="auto" w:line="240" w:before="0" w:after="0"/>
        <w:ind w:right="566"/>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tab/>
        <w:tab/>
        <w:tab/>
        <w:tab/>
        <w:tab/>
        <w:tab/>
        <w:tab/>
        <w:tab/>
        <w:tab/>
        <w:tab/>
        <w:tab/>
        <w:tab/>
        <w:tab/>
        <w:tab/>
      </w:r>
    </w:p>
    <w:p>
      <w:pPr>
        <w:pStyle w:val="Normal"/>
        <w:widowControl w:val="false"/>
        <w:spacing w:lineRule="auto" w:line="240" w:before="0" w:after="0"/>
        <w:ind w:right="566"/>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right="566"/>
        <w:jc w:val="both"/>
        <w:rPr/>
      </w:pPr>
      <w:r>
        <w:rPr>
          <w:rFonts w:eastAsia="Times New Roman" w:cs="Times New Roman" w:ascii="Times New Roman" w:hAnsi="Times New Roman"/>
          <w:sz w:val="28"/>
          <w:szCs w:val="28"/>
          <w:lang w:eastAsia="ru-RU"/>
        </w:rPr>
        <w:t>5. Обоснование необходимости изменения границ участка недр с указанием реквизитов обосновывающих документов, указанных в пунктах 9 и 14 Правил</w:t>
        <w:br/>
        <w:t>(в случае изменения границ участка недр):_____________________________________________________________________________________________________________________________________________________________________________________________________________</w:t>
      </w:r>
    </w:p>
    <w:p>
      <w:pPr>
        <w:pStyle w:val="Normal"/>
        <w:widowControl w:val="false"/>
        <w:spacing w:lineRule="auto" w:line="240" w:before="0" w:after="0"/>
        <w:ind w:right="566"/>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widowControl w:val="false"/>
        <w:spacing w:lineRule="auto" w:line="240" w:before="0" w:after="0"/>
        <w:ind w:right="566"/>
        <w:jc w:val="both"/>
        <w:rPr/>
      </w:pPr>
      <w:r>
        <w:rPr>
          <w:rFonts w:eastAsia="Times New Roman" w:cs="Times New Roman" w:ascii="Times New Roman" w:hAnsi="Times New Roman"/>
          <w:sz w:val="28"/>
          <w:szCs w:val="28"/>
          <w:lang w:eastAsia="ru-RU"/>
        </w:rPr>
        <w:t xml:space="preserve">6. Реквизиты платежного поручения, подтверждающего факт уплаты государственной пошлины </w:t>
      </w:r>
      <w:r>
        <w:rPr>
          <w:rFonts w:eastAsia="Times New Roman" w:cs="Times New Roman" w:ascii="Times New Roman" w:hAnsi="Times New Roman"/>
          <w:i/>
          <w:sz w:val="28"/>
          <w:szCs w:val="28"/>
          <w:lang w:eastAsia="ru-RU"/>
        </w:rPr>
        <w:t>(в случае продления срока действия лицензии)</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u w:val="single"/>
          <w:lang w:eastAsia="ru-RU"/>
        </w:rPr>
        <w:tab/>
        <w:tab/>
        <w:tab/>
        <w:tab/>
        <w:tab/>
        <w:tab/>
        <w:tab/>
        <w:tab/>
        <w:tab/>
        <w:tab/>
        <w:tab/>
        <w:tab/>
        <w:tab/>
        <w:tab/>
        <w:tab/>
        <w:tab/>
      </w:r>
    </w:p>
    <w:p>
      <w:pPr>
        <w:pStyle w:val="Normal"/>
        <w:widowControl w:val="false"/>
        <w:spacing w:lineRule="auto" w:line="240" w:before="0" w:after="0"/>
        <w:jc w:val="both"/>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ConsPlusNonformat"/>
        <w:jc w:val="both"/>
        <w:rPr/>
      </w:pPr>
      <w:r>
        <w:rPr>
          <w:rFonts w:cs="Times New Roman" w:ascii="Times New Roman" w:hAnsi="Times New Roman"/>
          <w:sz w:val="28"/>
          <w:szCs w:val="28"/>
        </w:rPr>
        <w:t>7. Перечень прилагаемых документов (опись):</w:t>
      </w:r>
    </w:p>
    <w:p>
      <w:pPr>
        <w:pStyle w:val="ConsPlusNonformat"/>
        <w:rPr/>
      </w:pPr>
      <w:r>
        <w:rPr>
          <w:rFonts w:cs="Times New Roman" w:ascii="Times New Roman" w:hAnsi="Times New Roman"/>
          <w:sz w:val="28"/>
          <w:szCs w:val="28"/>
        </w:rPr>
        <w:t>1) 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2) 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3)______________________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 xml:space="preserve">…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Руководитель предприятия:________________________________________________________</w:t>
      </w:r>
    </w:p>
    <w:p>
      <w:pPr>
        <w:pStyle w:val="ConsPlusNonformat"/>
        <w:rPr>
          <w:rFonts w:ascii="Times New Roman" w:hAnsi="Times New Roman" w:cs="Times New Roman"/>
          <w:sz w:val="24"/>
          <w:szCs w:val="28"/>
        </w:rPr>
      </w:pPr>
      <w:r>
        <w:rPr>
          <w:rFonts w:cs="Times New Roman" w:ascii="Times New Roman" w:hAnsi="Times New Roman"/>
          <w:sz w:val="24"/>
          <w:szCs w:val="28"/>
        </w:rPr>
        <w:t xml:space="preserve">                            </w:t>
      </w:r>
      <w:r>
        <w:rPr>
          <w:rFonts w:cs="Times New Roman" w:ascii="Times New Roman" w:hAnsi="Times New Roman"/>
          <w:sz w:val="24"/>
          <w:szCs w:val="28"/>
        </w:rPr>
        <w:t>подпись, Ф.И.О. (отчество - при наличии)                       М.П. (при наличии)</w:t>
      </w:r>
    </w:p>
    <w:p>
      <w:pPr>
        <w:pStyle w:val="Normal"/>
        <w:widowControl w:val="false"/>
        <w:spacing w:lineRule="auto" w:line="240" w:before="0" w:after="0"/>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widowControl w:val="false"/>
        <w:spacing w:lineRule="auto" w:line="240" w:before="0" w:after="0"/>
        <w:jc w:val="both"/>
        <w:rPr>
          <w:rFonts w:ascii="Courier New" w:hAnsi="Courier New" w:eastAsia="" w:cs="Courier New" w:eastAsiaTheme="minorEastAsia"/>
          <w:sz w:val="20"/>
          <w:szCs w:val="20"/>
          <w:lang w:eastAsia="ru-RU"/>
        </w:rPr>
      </w:pPr>
      <w:r>
        <w:rPr>
          <w:rFonts w:eastAsia="" w:cs="Courier New" w:ascii="Courier New" w:hAnsi="Courier New" w:eastAsiaTheme="minorEastAsia"/>
          <w:sz w:val="20"/>
          <w:szCs w:val="20"/>
          <w:lang w:eastAsia="ru-RU"/>
        </w:rPr>
        <w:t xml:space="preserve">  </w:t>
      </w:r>
    </w:p>
    <w:p>
      <w:pPr>
        <w:pStyle w:val="Normal"/>
        <w:widowControl w:val="false"/>
        <w:spacing w:lineRule="auto" w:line="240" w:before="0" w:after="0"/>
        <w:jc w:val="both"/>
        <w:rPr>
          <w:rFonts w:ascii="Courier New" w:hAnsi="Courier New" w:eastAsia="" w:cs="Courier New" w:eastAsiaTheme="minorEastAsia"/>
          <w:sz w:val="20"/>
          <w:szCs w:val="20"/>
          <w:lang w:eastAsia="ru-RU"/>
        </w:rPr>
      </w:pPr>
      <w:r>
        <w:rPr>
          <w:rFonts w:eastAsia="" w:cs="Courier New" w:eastAsiaTheme="minorEastAsia" w:ascii="Courier New" w:hAnsi="Courier New"/>
          <w:sz w:val="20"/>
          <w:szCs w:val="20"/>
          <w:lang w:eastAsia="ru-RU"/>
        </w:rPr>
      </w:r>
    </w:p>
    <w:p>
      <w:pPr>
        <w:pStyle w:val="Normal"/>
        <w:widowControl w:val="false"/>
        <w:spacing w:lineRule="auto" w:line="240" w:before="0" w:after="0"/>
        <w:jc w:val="both"/>
        <w:rPr>
          <w:rFonts w:ascii="Courier New" w:hAnsi="Courier New" w:eastAsia="" w:cs="Courier New" w:eastAsiaTheme="minorEastAsia"/>
          <w:sz w:val="20"/>
          <w:szCs w:val="20"/>
          <w:lang w:eastAsia="ru-RU"/>
        </w:rPr>
      </w:pPr>
      <w:r>
        <w:rPr>
          <w:rFonts w:eastAsia="" w:cs="Courier New" w:eastAsiaTheme="minorEastAsia" w:ascii="Courier New" w:hAnsi="Courier New"/>
          <w:sz w:val="20"/>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Normal"/>
        <w:widowControl w:val="false"/>
        <w:spacing w:lineRule="auto" w:line="240" w:before="0" w:after="0"/>
        <w:jc w:val="center"/>
        <w:rPr>
          <w:rFonts w:ascii="Times New Roman" w:hAnsi="Times New Roman" w:eastAsia="" w:cs="Times New Roman" w:eastAsiaTheme="minorEastAsia"/>
          <w:i/>
          <w:i/>
          <w:szCs w:val="20"/>
          <w:lang w:eastAsia="ru-RU"/>
        </w:rPr>
      </w:pPr>
      <w:r>
        <w:rPr>
          <w:rFonts w:eastAsia="" w:cs="Times New Roman" w:eastAsiaTheme="minorEastAsia" w:ascii="Times New Roman" w:hAnsi="Times New Roman"/>
          <w:i/>
          <w:szCs w:val="20"/>
          <w:lang w:eastAsia="ru-RU"/>
        </w:rPr>
      </w:r>
    </w:p>
    <w:p>
      <w:pPr>
        <w:pStyle w:val="ConsPlusNormal"/>
        <w:ind w:left="5529"/>
        <w:jc w:val="both"/>
        <w:rPr/>
      </w:pPr>
      <w:r>
        <w:rPr>
          <w:rFonts w:cs="Times New Roman" w:ascii="Times New Roman" w:hAnsi="Times New Roman"/>
          <w:sz w:val="20"/>
        </w:rPr>
        <w:t xml:space="preserve">Приложение № 4 </w:t>
      </w:r>
    </w:p>
    <w:p>
      <w:pPr>
        <w:pStyle w:val="ConsPlusNormal"/>
        <w:ind w:left="5529"/>
        <w:jc w:val="both"/>
        <w:rPr/>
      </w:pPr>
      <w:r>
        <w:rPr>
          <w:rFonts w:cs="Times New Roman" w:ascii="Times New Roman" w:hAnsi="Times New Roman"/>
          <w:sz w:val="20"/>
        </w:rPr>
        <w:t xml:space="preserve">к Административному регламенту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внесения в них изменений и дополнений, а также их переоформлению и принятию решений о досрочном прекращении и приостановлении права пользования участками недр местного значения в Республике Татарстан </w:t>
      </w:r>
    </w:p>
    <w:p>
      <w:pPr>
        <w:pStyle w:val="ConsPlusNormal"/>
        <w:ind w:left="7080"/>
        <w:rPr>
          <w:rFonts w:ascii="Times New Roman" w:hAnsi="Times New Roman" w:cs="Times New Roman"/>
          <w:sz w:val="20"/>
        </w:rPr>
      </w:pPr>
      <w:r>
        <w:rPr>
          <w:rFonts w:cs="Times New Roman" w:ascii="Times New Roman" w:hAnsi="Times New Roman"/>
          <w:sz w:val="20"/>
        </w:rPr>
      </w:r>
    </w:p>
    <w:p>
      <w:pPr>
        <w:pStyle w:val="ConsPlusNormal"/>
        <w:ind w:left="7080"/>
        <w:rPr/>
      </w:pPr>
      <w:r>
        <w:rPr>
          <w:rFonts w:cs="Times New Roman" w:ascii="Times New Roman" w:hAnsi="Times New Roman"/>
          <w:sz w:val="20"/>
        </w:rPr>
        <w:t>Форма</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pPr>
      <w:r>
        <w:rPr>
          <w:rFonts w:cs="Times New Roman" w:ascii="Times New Roman" w:hAnsi="Times New Roman"/>
          <w:sz w:val="28"/>
          <w:szCs w:val="28"/>
        </w:rPr>
        <w:t>Бланк организации</w:t>
      </w:r>
    </w:p>
    <w:p>
      <w:pPr>
        <w:pStyle w:val="Normal"/>
        <w:widowControl w:val="false"/>
        <w:tabs>
          <w:tab w:val="clear" w:pos="708"/>
          <w:tab w:val="left" w:pos="8340" w:leader="none"/>
        </w:tabs>
        <w:spacing w:lineRule="auto" w:line="240" w:before="0" w:after="0"/>
        <w:jc w:val="center"/>
        <w:rPr>
          <w:rFonts w:ascii="Times New Roman" w:hAnsi="Times New Roman" w:eastAsia="" w:cs="Times New Roman" w:eastAsiaTheme="minorEastAsia"/>
          <w:i/>
          <w:i/>
          <w:sz w:val="24"/>
          <w:szCs w:val="28"/>
          <w:lang w:eastAsia="ru-RU"/>
        </w:rPr>
      </w:pPr>
      <w:r>
        <w:rPr>
          <w:rFonts w:eastAsia="" w:cs="Times New Roman" w:eastAsiaTheme="minorEastAsia" w:ascii="Times New Roman" w:hAnsi="Times New Roman"/>
          <w:i/>
          <w:sz w:val="24"/>
          <w:szCs w:val="28"/>
          <w:lang w:eastAsia="ru-RU"/>
        </w:rPr>
      </w:r>
    </w:p>
    <w:p>
      <w:pPr>
        <w:pStyle w:val="Normal"/>
        <w:widowControl w:val="false"/>
        <w:tabs>
          <w:tab w:val="clear" w:pos="708"/>
          <w:tab w:val="left" w:pos="8340" w:leader="none"/>
        </w:tabs>
        <w:spacing w:lineRule="auto" w:line="240" w:before="0" w:after="0"/>
        <w:jc w:val="center"/>
        <w:rPr/>
      </w:pPr>
      <w:r>
        <w:rPr>
          <w:rFonts w:eastAsia="" w:cs="Times New Roman" w:ascii="Times New Roman" w:hAnsi="Times New Roman" w:eastAsiaTheme="minorEastAsia"/>
          <w:i/>
          <w:sz w:val="24"/>
          <w:szCs w:val="28"/>
          <w:lang w:eastAsia="ru-RU"/>
        </w:rPr>
        <w:t xml:space="preserve"> </w:t>
      </w:r>
    </w:p>
    <w:p>
      <w:pPr>
        <w:pStyle w:val="ConsPlusNonformat"/>
        <w:ind w:left="5245"/>
        <w:jc w:val="both"/>
        <w:rPr/>
      </w:pPr>
      <w:r>
        <w:rPr>
          <w:rFonts w:cs="Times New Roman" w:ascii="Times New Roman" w:hAnsi="Times New Roman"/>
          <w:sz w:val="28"/>
          <w:szCs w:val="28"/>
        </w:rPr>
        <w:t>Министру экологии и природных ресурсов Республики Татарстан</w:t>
      </w:r>
    </w:p>
    <w:p>
      <w:pPr>
        <w:pStyle w:val="ConsPlusNonformat"/>
        <w:ind w:left="5245"/>
        <w:jc w:val="both"/>
        <w:rPr/>
      </w:pPr>
      <w:r>
        <w:rPr>
          <w:rFonts w:cs="Times New Roman" w:ascii="Times New Roman" w:hAnsi="Times New Roman"/>
          <w:sz w:val="28"/>
          <w:szCs w:val="28"/>
          <w:u w:val="single"/>
        </w:rPr>
        <w:t>____________________________</w:t>
      </w:r>
    </w:p>
    <w:p>
      <w:pPr>
        <w:pStyle w:val="ConsPlusNonformat"/>
        <w:ind w:left="5245"/>
        <w:jc w:val="both"/>
        <w:rPr/>
      </w:pPr>
      <w:r>
        <w:rPr>
          <w:rFonts w:cs="Times New Roman" w:ascii="Times New Roman" w:hAnsi="Times New Roman"/>
          <w:sz w:val="24"/>
          <w:szCs w:val="28"/>
        </w:rPr>
        <w:t>Ф.И.О. (отчество - при наличии)</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9923" w:leader="none"/>
        </w:tabs>
        <w:spacing w:lineRule="auto" w:line="240" w:before="0" w:after="0"/>
        <w:ind w:firstLine="1275" w:left="5529"/>
        <w:rPr/>
      </w:pPr>
      <w:r>
        <w:rPr>
          <w:rFonts w:eastAsia="Times New Roman" w:cs="Times New Roman" w:ascii="Times New Roman" w:hAnsi="Times New Roman"/>
          <w:sz w:val="24"/>
          <w:szCs w:val="20"/>
          <w:lang w:eastAsia="ru-RU"/>
        </w:rPr>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1275" w:left="5529"/>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rPr/>
      </w:pPr>
      <w:r>
        <w:rPr>
          <w:rFonts w:eastAsia="Times New Roman" w:cs="Times New Roman" w:ascii="Times New Roman" w:hAnsi="Times New Roman"/>
          <w:sz w:val="24"/>
          <w:szCs w:val="24"/>
          <w:lang w:eastAsia="ru-RU"/>
        </w:rPr>
        <w:t>Исх. №</w:t>
      </w:r>
      <w:r>
        <w:rPr>
          <w:rFonts w:eastAsia="Times New Roman" w:cs="Times New Roman" w:ascii="Times New Roman" w:hAnsi="Times New Roman"/>
          <w:sz w:val="24"/>
          <w:szCs w:val="24"/>
          <w:u w:val="single"/>
          <w:lang w:eastAsia="ru-RU"/>
        </w:rPr>
        <w:tab/>
        <w:tab/>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425" w:left="5529"/>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425" w:left="5529"/>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425" w:left="5529"/>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r>
    </w:p>
    <w:p>
      <w:pPr>
        <w:pStyle w:val="Normal"/>
        <w:widowControl w:val="false"/>
        <w:spacing w:lineRule="auto" w:line="240" w:before="0" w:after="0"/>
        <w:jc w:val="center"/>
        <w:rPr/>
      </w:pPr>
      <w:bookmarkStart w:id="5" w:name="P199_Копия_1"/>
      <w:bookmarkEnd w:id="5"/>
      <w:r>
        <w:rPr>
          <w:rFonts w:eastAsia="Times New Roman" w:cs="Times New Roman" w:ascii="Times New Roman" w:hAnsi="Times New Roman"/>
          <w:sz w:val="28"/>
          <w:szCs w:val="28"/>
          <w:lang w:eastAsia="ru-RU"/>
        </w:rPr>
        <w:t>Заявка</w:t>
      </w:r>
    </w:p>
    <w:p>
      <w:pPr>
        <w:pStyle w:val="Normal"/>
        <w:widowControl w:val="false"/>
        <w:spacing w:lineRule="auto" w:line="240" w:before="0" w:after="0"/>
        <w:jc w:val="center"/>
        <w:rPr/>
      </w:pPr>
      <w:r>
        <w:rPr>
          <w:rFonts w:eastAsia="Times New Roman" w:cs="Times New Roman" w:ascii="Times New Roman" w:hAnsi="Times New Roman"/>
          <w:sz w:val="28"/>
          <w:szCs w:val="28"/>
          <w:lang w:eastAsia="ru-RU"/>
        </w:rPr>
        <w:t xml:space="preserve">о переоформлении лицензии на пользование недрами </w:t>
      </w:r>
    </w:p>
    <w:p>
      <w:pPr>
        <w:pStyle w:val="Normal"/>
        <w:widowControl w:val="false"/>
        <w:spacing w:lineRule="auto" w:line="240" w:before="0" w:after="0"/>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Normal"/>
        <w:widowControl w:val="false"/>
        <w:spacing w:lineRule="auto" w:line="240" w:before="0" w:after="0"/>
        <w:jc w:val="both"/>
        <w:rPr/>
      </w:pPr>
      <w:r>
        <w:rPr>
          <w:rFonts w:eastAsia="Times New Roman" w:cs="Times New Roman" w:ascii="Times New Roman" w:hAnsi="Times New Roman"/>
          <w:sz w:val="28"/>
          <w:szCs w:val="28"/>
          <w:u w:val="single"/>
          <w:lang w:eastAsia="ru-RU"/>
        </w:rPr>
        <w:tab/>
        <w:tab/>
        <w:tab/>
        <w:tab/>
        <w:tab/>
        <w:tab/>
        <w:tab/>
        <w:tab/>
        <w:tab/>
        <w:tab/>
        <w:tab/>
        <w:tab/>
        <w:tab/>
        <w:tab/>
      </w:r>
    </w:p>
    <w:p>
      <w:pPr>
        <w:pStyle w:val="Normal"/>
        <w:widowControl w:val="false"/>
        <w:spacing w:lineRule="auto" w:line="240" w:before="0" w:after="0"/>
        <w:jc w:val="center"/>
        <w:rPr/>
      </w:pPr>
      <w:r>
        <w:rPr>
          <w:rFonts w:eastAsia="Times New Roman" w:cs="Times New Roman" w:ascii="Times New Roman" w:hAnsi="Times New Roman"/>
          <w:i/>
          <w:sz w:val="28"/>
          <w:szCs w:val="28"/>
          <w:lang w:eastAsia="ru-RU"/>
        </w:rPr>
        <w:t>(серия, номер, вид пользования недрами, дата гос. регистрации лицензии)</w:t>
      </w:r>
    </w:p>
    <w:p>
      <w:pPr>
        <w:pStyle w:val="Normal"/>
        <w:widowControl w:val="false"/>
        <w:spacing w:lineRule="auto" w:line="240" w:before="0" w:after="0"/>
        <w:jc w:val="both"/>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Normal"/>
        <w:widowControl w:val="false"/>
        <w:spacing w:lineRule="auto" w:line="240" w:before="0" w:after="0"/>
        <w:jc w:val="both"/>
        <w:rPr/>
      </w:pPr>
      <w:r>
        <w:rPr>
          <w:rFonts w:eastAsia="Times New Roman" w:cs="Times New Roman" w:ascii="Times New Roman" w:hAnsi="Times New Roman"/>
          <w:sz w:val="28"/>
          <w:szCs w:val="28"/>
          <w:lang w:eastAsia="ru-RU"/>
        </w:rPr>
        <w:t xml:space="preserve">1.Заявитель: </w:t>
      </w:r>
      <w:r>
        <w:rPr>
          <w:rFonts w:eastAsia="Times New Roman" w:cs="Times New Roman" w:ascii="Times New Roman" w:hAnsi="Times New Roman"/>
          <w:sz w:val="28"/>
          <w:szCs w:val="28"/>
          <w:u w:val="single"/>
          <w:lang w:eastAsia="ru-RU"/>
        </w:rPr>
        <w:tab/>
        <w:tab/>
        <w:tab/>
        <w:tab/>
        <w:tab/>
        <w:tab/>
        <w:tab/>
        <w:tab/>
        <w:tab/>
        <w:tab/>
        <w:tab/>
        <w:tab/>
        <w:tab/>
        <w:tab/>
        <w:tab/>
        <w:tab/>
        <w:tab/>
        <w:tab/>
        <w:tab/>
        <w:tab/>
        <w:tab/>
        <w:tab/>
        <w:tab/>
        <w:tab/>
        <w:tab/>
        <w:tab/>
      </w:r>
    </w:p>
    <w:p>
      <w:pPr>
        <w:pStyle w:val="Normal"/>
        <w:widowControl w:val="false"/>
        <w:spacing w:lineRule="auto" w:line="360" w:before="0" w:after="0"/>
        <w:ind w:right="282"/>
        <w:jc w:val="center"/>
        <w:rPr/>
      </w:pPr>
      <w:r>
        <w:rPr>
          <w:rFonts w:eastAsia="Times New Roman" w:cs="Times New Roman" w:ascii="Times New Roman" w:hAnsi="Times New Roman"/>
          <w:i/>
          <w:sz w:val="28"/>
          <w:szCs w:val="28"/>
          <w:lang w:eastAsia="ru-RU"/>
        </w:rPr>
        <w:t xml:space="preserve">(наименование юридического лица, организационно-правовая форма, Ф.И.О. (отчество - при наличии) руководителя) </w:t>
      </w:r>
    </w:p>
    <w:p>
      <w:pPr>
        <w:pStyle w:val="Normal"/>
        <w:widowControl w:val="false"/>
        <w:spacing w:lineRule="auto" w:line="240" w:before="0" w:after="0"/>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 xml:space="preserve">2. ИНН </w:t>
      </w:r>
      <w:r>
        <w:rPr>
          <w:rFonts w:eastAsia="Times New Roman" w:cs="Times New Roman" w:ascii="Times New Roman" w:hAnsi="Times New Roman"/>
          <w:sz w:val="28"/>
          <w:szCs w:val="28"/>
          <w:u w:val="single"/>
          <w:lang w:eastAsia="ru-RU"/>
        </w:rPr>
        <w:tab/>
        <w:tab/>
        <w:tab/>
        <w:t xml:space="preserve">  </w:t>
      </w:r>
      <w:r>
        <w:rPr>
          <w:rFonts w:eastAsia="Times New Roman" w:cs="Times New Roman" w:ascii="Times New Roman" w:hAnsi="Times New Roman"/>
          <w:sz w:val="28"/>
          <w:szCs w:val="28"/>
          <w:lang w:eastAsia="ru-RU"/>
        </w:rPr>
        <w:t xml:space="preserve">КПП  </w:t>
      </w:r>
      <w:r>
        <w:rPr>
          <w:rFonts w:eastAsia="Times New Roman" w:cs="Times New Roman" w:ascii="Times New Roman" w:hAnsi="Times New Roman"/>
          <w:sz w:val="28"/>
          <w:szCs w:val="28"/>
          <w:u w:val="single"/>
          <w:lang w:eastAsia="ru-RU"/>
        </w:rPr>
        <w:tab/>
        <w:tab/>
        <w:tab/>
        <w:t xml:space="preserve">  </w:t>
      </w:r>
      <w:r>
        <w:rPr>
          <w:rFonts w:eastAsia="Times New Roman" w:cs="Times New Roman" w:ascii="Times New Roman" w:hAnsi="Times New Roman"/>
          <w:sz w:val="28"/>
          <w:szCs w:val="28"/>
          <w:lang w:eastAsia="ru-RU"/>
        </w:rPr>
        <w:t xml:space="preserve">ОГРН  </w:t>
      </w:r>
      <w:r>
        <w:rPr>
          <w:rFonts w:eastAsia="Times New Roman" w:cs="Times New Roman" w:ascii="Times New Roman" w:hAnsi="Times New Roman"/>
          <w:sz w:val="28"/>
          <w:szCs w:val="28"/>
          <w:u w:val="single"/>
          <w:lang w:eastAsia="ru-RU"/>
        </w:rPr>
        <w:tab/>
        <w:tab/>
        <w:tab/>
        <w:tab/>
        <w:tab/>
      </w:r>
    </w:p>
    <w:p>
      <w:pPr>
        <w:pStyle w:val="Normal"/>
        <w:widowControl w:val="false"/>
        <w:spacing w:lineRule="auto" w:line="240" w:before="0" w:after="0"/>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Normal"/>
        <w:widowControl w:val="false"/>
        <w:spacing w:lineRule="auto" w:line="360" w:before="0" w:after="0"/>
        <w:ind w:right="282"/>
        <w:jc w:val="both"/>
        <w:rPr>
          <w:rFonts w:ascii="Courier New" w:hAnsi="Courier New" w:eastAsia="Times New Roman" w:cs="Courier New"/>
          <w:sz w:val="28"/>
          <w:szCs w:val="28"/>
          <w:u w:val="single"/>
          <w:lang w:eastAsia="ru-RU"/>
        </w:rPr>
      </w:pPr>
      <w:r>
        <w:rPr>
          <w:rFonts w:eastAsia="Times New Roman" w:cs="Times New Roman" w:ascii="Times New Roman" w:hAnsi="Times New Roman"/>
          <w:sz w:val="28"/>
          <w:szCs w:val="28"/>
          <w:lang w:eastAsia="ru-RU"/>
        </w:rPr>
        <w:t>3. Местонахождение юридического лица (почтовый адрес):</w:t>
      </w:r>
      <w:r>
        <w:rPr>
          <w:rFonts w:eastAsia="Times New Roman" w:cs="Times New Roman" w:ascii="Times New Roman" w:hAnsi="Times New Roman"/>
          <w:sz w:val="28"/>
          <w:szCs w:val="28"/>
          <w:u w:val="single"/>
          <w:lang w:eastAsia="ru-RU"/>
        </w:rPr>
        <w:tab/>
        <w:tab/>
        <w:tab/>
        <w:tab/>
        <w:tab/>
        <w:tab/>
        <w:tab/>
        <w:tab/>
        <w:tab/>
        <w:tab/>
        <w:tab/>
        <w:tab/>
        <w:tab/>
        <w:tab/>
        <w:tab/>
        <w:tab/>
        <w:tab/>
        <w:tab/>
      </w:r>
    </w:p>
    <w:p>
      <w:pPr>
        <w:pStyle w:val="Normal"/>
        <w:widowControl w:val="false"/>
        <w:spacing w:lineRule="auto" w:line="360" w:before="0" w:after="0"/>
        <w:ind w:right="282"/>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 xml:space="preserve">Тел.: </w:t>
      </w:r>
      <w:r>
        <w:rPr>
          <w:rFonts w:eastAsia="Times New Roman" w:cs="Times New Roman" w:ascii="Times New Roman" w:hAnsi="Times New Roman"/>
          <w:sz w:val="28"/>
          <w:szCs w:val="28"/>
          <w:u w:val="single"/>
          <w:lang w:eastAsia="ru-RU"/>
        </w:rPr>
        <w:tab/>
        <w:tab/>
        <w:tab/>
        <w:tab/>
        <w:tab/>
        <w:tab/>
        <w:t xml:space="preserve">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val="en-US" w:eastAsia="ru-RU"/>
        </w:rPr>
        <w:t>e</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mail</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u w:val="single"/>
          <w:lang w:eastAsia="ru-RU"/>
        </w:rPr>
        <w:tab/>
        <w:tab/>
        <w:tab/>
        <w:tab/>
        <w:tab/>
        <w:tab/>
        <w:tab/>
        <w:t xml:space="preserve"> </w:t>
      </w:r>
    </w:p>
    <w:p>
      <w:pPr>
        <w:pStyle w:val="Normal"/>
        <w:widowControl w:val="false"/>
        <w:spacing w:lineRule="auto" w:line="240" w:before="0" w:after="0"/>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tab/>
        <w:tab/>
        <w:tab/>
        <w:tab/>
        <w:tab/>
        <w:tab/>
        <w:tab/>
        <w:tab/>
        <w:tab/>
        <w:tab/>
        <w:tab/>
        <w:tab/>
        <w:tab/>
        <w:tab/>
      </w:r>
    </w:p>
    <w:p>
      <w:pPr>
        <w:pStyle w:val="Normal"/>
        <w:widowControl w:val="false"/>
        <w:spacing w:lineRule="auto" w:line="24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(наименование участка недр (месторождения), целевое назначение работ на участке недр)</w:t>
      </w:r>
    </w:p>
    <w:p>
      <w:pPr>
        <w:pStyle w:val="Normal"/>
        <w:widowControl w:val="false"/>
        <w:spacing w:lineRule="auto" w:line="240" w:before="0" w:after="0"/>
        <w:rPr>
          <w:rFonts w:ascii="Times New Roman" w:hAnsi="Times New Roman" w:eastAsia="Times New Roman" w:cs="Times New Roman"/>
          <w:i/>
          <w:i/>
          <w:sz w:val="28"/>
          <w:szCs w:val="28"/>
          <w:lang w:eastAsia="ru-RU"/>
        </w:rPr>
      </w:pPr>
      <w:r>
        <w:rPr>
          <w:rFonts w:eastAsia="Times New Roman" w:cs="Times New Roman" w:ascii="Times New Roman" w:hAnsi="Times New Roman"/>
          <w:sz w:val="28"/>
          <w:szCs w:val="28"/>
          <w:u w:val="single"/>
          <w:lang w:eastAsia="ru-RU"/>
        </w:rPr>
        <w:tab/>
        <w:tab/>
        <w:tab/>
        <w:tab/>
        <w:tab/>
        <w:tab/>
        <w:tab/>
        <w:tab/>
        <w:tab/>
        <w:tab/>
        <w:tab/>
        <w:tab/>
        <w:tab/>
        <w:tab/>
        <w:tab/>
        <w:tab/>
        <w:tab/>
        <w:tab/>
        <w:tab/>
        <w:tab/>
        <w:tab/>
        <w:tab/>
        <w:tab/>
        <w:tab/>
        <w:tab/>
        <w:tab/>
        <w:tab/>
        <w:tab/>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right="566"/>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 xml:space="preserve">4. Основание переоформления лицензии, предусмотренное статьей 17.1 Закона РФ "О недрах": </w:t>
      </w:r>
      <w:r>
        <w:rPr>
          <w:rFonts w:eastAsia="Times New Roman" w:cs="Times New Roman" w:ascii="Times New Roman" w:hAnsi="Times New Roman"/>
          <w:sz w:val="28"/>
          <w:szCs w:val="28"/>
          <w:u w:val="single"/>
          <w:lang w:eastAsia="ru-RU"/>
        </w:rPr>
        <w:tab/>
        <w:tab/>
        <w:tab/>
        <w:tab/>
        <w:tab/>
        <w:tab/>
        <w:tab/>
        <w:tab/>
        <w:tab/>
        <w:tab/>
        <w:tab/>
        <w:tab/>
        <w:tab/>
        <w:tab/>
        <w:tab/>
        <w:tab/>
        <w:tab/>
        <w:tab/>
        <w:tab/>
        <w:tab/>
        <w:tab/>
        <w:tab/>
        <w:tab/>
        <w:tab/>
        <w:tab/>
        <w:tab/>
        <w:tab/>
        <w:tab/>
        <w:tab/>
        <w:tab/>
        <w:tab/>
        <w:tab/>
        <w:tab/>
      </w:r>
    </w:p>
    <w:p>
      <w:pPr>
        <w:pStyle w:val="Normal"/>
        <w:widowControl w:val="false"/>
        <w:spacing w:lineRule="auto" w:line="240" w:before="0" w:after="0"/>
        <w:ind w:right="566"/>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tab/>
        <w:tab/>
        <w:tab/>
        <w:tab/>
        <w:tab/>
        <w:tab/>
        <w:tab/>
        <w:tab/>
        <w:tab/>
        <w:tab/>
        <w:tab/>
        <w:tab/>
        <w:tab/>
        <w:tab/>
      </w:r>
    </w:p>
    <w:p>
      <w:pPr>
        <w:pStyle w:val="Normal"/>
        <w:widowControl w:val="false"/>
        <w:spacing w:lineRule="auto" w:line="240" w:before="0" w:after="0"/>
        <w:ind w:right="566"/>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right="566"/>
        <w:jc w:val="both"/>
        <w:rPr/>
      </w:pPr>
      <w:r>
        <w:rPr>
          <w:rFonts w:eastAsia="Times New Roman" w:cs="Times New Roman" w:ascii="Times New Roman" w:hAnsi="Times New Roman"/>
          <w:sz w:val="28"/>
          <w:szCs w:val="28"/>
          <w:lang w:eastAsia="ru-RU"/>
        </w:rPr>
        <w:t xml:space="preserve">5. Согласие заявителя </w:t>
      </w:r>
      <w:r>
        <w:rPr>
          <w:rFonts w:eastAsia="Arial" w:cs="Courier New" w:ascii="Times New Roman" w:hAnsi="Times New Roman"/>
          <w:color w:val="000000"/>
          <w:sz w:val="28"/>
          <w:szCs w:val="24"/>
          <w:lang w:eastAsia="ru-RU"/>
        </w:rPr>
        <w:t>принять на себя в полном объеме выполнение условий пользования участком недр местного значения, предусмотренных переоформляемой лицензией, в том числе неисполненных в установленном порядке:___________________________________________________________________________________________________________________</w:t>
      </w:r>
      <w:r>
        <w:rPr>
          <w:rFonts w:eastAsia="Times New Roman" w:cs="Times New Roman" w:ascii="Times New Roman" w:hAnsi="Times New Roman"/>
          <w:sz w:val="28"/>
          <w:szCs w:val="28"/>
          <w:lang w:eastAsia="ru-RU"/>
        </w:rPr>
        <w:t>________________________________________________________________________________________</w:t>
      </w:r>
    </w:p>
    <w:p>
      <w:pPr>
        <w:pStyle w:val="Normal"/>
        <w:widowControl w:val="false"/>
        <w:spacing w:lineRule="auto" w:line="240" w:before="0" w:after="0"/>
        <w:ind w:right="566"/>
        <w:jc w:val="both"/>
        <w:rPr/>
      </w:pPr>
      <w:r>
        <w:rPr>
          <w:rFonts w:eastAsia="Times New Roman" w:cs="Times New Roman" w:ascii="Times New Roman" w:hAnsi="Times New Roman"/>
          <w:sz w:val="28"/>
          <w:szCs w:val="28"/>
          <w:lang w:eastAsia="ru-RU"/>
        </w:rPr>
        <w:t xml:space="preserve">6. Реквизиты платежного поручения, подтверждающего факт уплаты государственной пошлины: </w:t>
      </w:r>
      <w:r>
        <w:rPr>
          <w:rFonts w:eastAsia="Times New Roman" w:cs="Times New Roman" w:ascii="Times New Roman" w:hAnsi="Times New Roman"/>
          <w:sz w:val="28"/>
          <w:szCs w:val="28"/>
          <w:u w:val="single"/>
          <w:lang w:eastAsia="ru-RU"/>
        </w:rPr>
        <w:tab/>
        <w:tab/>
        <w:tab/>
        <w:tab/>
        <w:tab/>
        <w:tab/>
        <w:tab/>
        <w:tab/>
        <w:tab/>
        <w:tab/>
        <w:tab/>
        <w:tab/>
        <w:tab/>
        <w:tab/>
        <w:tab/>
        <w:tab/>
      </w:r>
    </w:p>
    <w:p>
      <w:pPr>
        <w:pStyle w:val="Normal"/>
        <w:widowControl w:val="false"/>
        <w:spacing w:lineRule="auto" w:line="240" w:before="0" w:after="0"/>
        <w:jc w:val="both"/>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ConsPlusNonformat"/>
        <w:jc w:val="both"/>
        <w:rPr/>
      </w:pPr>
      <w:r>
        <w:rPr>
          <w:rFonts w:cs="Times New Roman" w:ascii="Times New Roman" w:hAnsi="Times New Roman"/>
          <w:sz w:val="28"/>
          <w:szCs w:val="28"/>
        </w:rPr>
        <w:t>7. Перечень прилагаемых документов (опись):</w:t>
      </w:r>
    </w:p>
    <w:p>
      <w:pPr>
        <w:pStyle w:val="ConsPlusNonformat"/>
        <w:rPr/>
      </w:pPr>
      <w:r>
        <w:rPr>
          <w:rFonts w:cs="Times New Roman" w:ascii="Times New Roman" w:hAnsi="Times New Roman"/>
          <w:sz w:val="28"/>
          <w:szCs w:val="28"/>
        </w:rPr>
        <w:t>1) 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2) 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3)______________________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 xml:space="preserve">…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Руководитель предприятия:________________________________________________________</w:t>
      </w:r>
    </w:p>
    <w:p>
      <w:pPr>
        <w:pStyle w:val="ConsPlusNonformat"/>
        <w:rPr>
          <w:rFonts w:ascii="Times New Roman" w:hAnsi="Times New Roman" w:cs="Times New Roman"/>
          <w:sz w:val="24"/>
          <w:szCs w:val="28"/>
        </w:rPr>
      </w:pPr>
      <w:r>
        <w:rPr>
          <w:rFonts w:cs="Times New Roman" w:ascii="Times New Roman" w:hAnsi="Times New Roman"/>
          <w:sz w:val="24"/>
          <w:szCs w:val="28"/>
        </w:rPr>
        <w:t xml:space="preserve">                            </w:t>
      </w:r>
      <w:r>
        <w:rPr>
          <w:rFonts w:cs="Times New Roman" w:ascii="Times New Roman" w:hAnsi="Times New Roman"/>
          <w:sz w:val="24"/>
          <w:szCs w:val="28"/>
        </w:rPr>
        <w:t>подпись, Ф.И.О. (отчество - при наличии)                       М.П. (при наличии)</w:t>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
    </w:p>
    <w:p>
      <w:pPr>
        <w:pStyle w:val="ConsPlusNormal"/>
        <w:ind w:left="5529"/>
        <w:jc w:val="both"/>
        <w:rPr/>
      </w:pPr>
      <w:r>
        <w:rPr>
          <w:rFonts w:cs="Times New Roman" w:ascii="Times New Roman" w:hAnsi="Times New Roman"/>
          <w:sz w:val="20"/>
        </w:rPr>
        <w:t>Приложение № 5</w:t>
      </w:r>
    </w:p>
    <w:p>
      <w:pPr>
        <w:pStyle w:val="ConsPlusNormal"/>
        <w:ind w:left="5529"/>
        <w:jc w:val="both"/>
        <w:rPr/>
      </w:pPr>
      <w:r>
        <w:rPr>
          <w:rFonts w:cs="Times New Roman" w:ascii="Times New Roman" w:hAnsi="Times New Roman"/>
          <w:sz w:val="20"/>
        </w:rPr>
        <w:t xml:space="preserve">к Административному регламенту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внесения в них изменений и дополнений, а также их переоформлению и принятию решений о досрочном прекращении и приостановлении права пользования участками недр местного значения в Республике Татарстан </w:t>
      </w:r>
    </w:p>
    <w:p>
      <w:pPr>
        <w:pStyle w:val="ConsPlusNormal"/>
        <w:ind w:left="7080"/>
        <w:rPr>
          <w:rFonts w:ascii="Times New Roman" w:hAnsi="Times New Roman" w:cs="Times New Roman"/>
          <w:sz w:val="20"/>
        </w:rPr>
      </w:pPr>
      <w:r>
        <w:rPr>
          <w:rFonts w:cs="Times New Roman" w:ascii="Times New Roman" w:hAnsi="Times New Roman"/>
          <w:sz w:val="20"/>
        </w:rPr>
      </w:r>
    </w:p>
    <w:p>
      <w:pPr>
        <w:pStyle w:val="ConsPlusNormal"/>
        <w:ind w:left="7080"/>
        <w:rPr/>
      </w:pPr>
      <w:r>
        <w:rPr>
          <w:rFonts w:cs="Times New Roman" w:ascii="Times New Roman" w:hAnsi="Times New Roman"/>
          <w:sz w:val="20"/>
        </w:rPr>
        <w:t>Форма</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pPr>
      <w:r>
        <w:rPr>
          <w:rFonts w:cs="Times New Roman" w:ascii="Times New Roman" w:hAnsi="Times New Roman"/>
          <w:sz w:val="28"/>
          <w:szCs w:val="28"/>
        </w:rPr>
        <w:t>Бланк организации</w:t>
      </w:r>
    </w:p>
    <w:p>
      <w:pPr>
        <w:pStyle w:val="Normal"/>
        <w:widowControl w:val="false"/>
        <w:tabs>
          <w:tab w:val="clear" w:pos="708"/>
          <w:tab w:val="left" w:pos="8340" w:leader="none"/>
        </w:tabs>
        <w:spacing w:lineRule="auto" w:line="240" w:before="0" w:after="0"/>
        <w:jc w:val="center"/>
        <w:rPr>
          <w:rFonts w:ascii="Times New Roman" w:hAnsi="Times New Roman" w:eastAsia="" w:cs="Times New Roman" w:eastAsiaTheme="minorEastAsia"/>
          <w:i/>
          <w:i/>
          <w:sz w:val="24"/>
          <w:szCs w:val="28"/>
          <w:lang w:eastAsia="ru-RU"/>
        </w:rPr>
      </w:pPr>
      <w:r>
        <w:rPr>
          <w:rFonts w:eastAsia="" w:cs="Times New Roman" w:eastAsiaTheme="minorEastAsia" w:ascii="Times New Roman" w:hAnsi="Times New Roman"/>
          <w:i/>
          <w:sz w:val="24"/>
          <w:szCs w:val="28"/>
          <w:lang w:eastAsia="ru-RU"/>
        </w:rPr>
      </w:r>
    </w:p>
    <w:p>
      <w:pPr>
        <w:pStyle w:val="Normal"/>
        <w:widowControl w:val="false"/>
        <w:tabs>
          <w:tab w:val="clear" w:pos="708"/>
          <w:tab w:val="left" w:pos="8340" w:leader="none"/>
        </w:tabs>
        <w:spacing w:lineRule="auto" w:line="240" w:before="0" w:after="0"/>
        <w:jc w:val="center"/>
        <w:rPr/>
      </w:pPr>
      <w:r>
        <w:rPr>
          <w:rFonts w:eastAsia="" w:cs="Times New Roman" w:ascii="Times New Roman" w:hAnsi="Times New Roman" w:eastAsiaTheme="minorEastAsia"/>
          <w:i/>
          <w:sz w:val="24"/>
          <w:szCs w:val="28"/>
          <w:lang w:eastAsia="ru-RU"/>
        </w:rPr>
        <w:t xml:space="preserve"> </w:t>
      </w:r>
    </w:p>
    <w:p>
      <w:pPr>
        <w:pStyle w:val="ConsPlusNonformat"/>
        <w:ind w:left="5245"/>
        <w:jc w:val="both"/>
        <w:rPr/>
      </w:pPr>
      <w:r>
        <w:rPr>
          <w:rFonts w:cs="Times New Roman" w:ascii="Times New Roman" w:hAnsi="Times New Roman"/>
          <w:sz w:val="28"/>
          <w:szCs w:val="28"/>
        </w:rPr>
        <w:t>Министру экологии и природных ресурсов Республики Татарстан</w:t>
      </w:r>
    </w:p>
    <w:p>
      <w:pPr>
        <w:pStyle w:val="ConsPlusNonformat"/>
        <w:ind w:left="5245"/>
        <w:jc w:val="both"/>
        <w:rPr/>
      </w:pPr>
      <w:r>
        <w:rPr>
          <w:rFonts w:cs="Times New Roman" w:ascii="Times New Roman" w:hAnsi="Times New Roman"/>
          <w:sz w:val="28"/>
          <w:szCs w:val="28"/>
          <w:u w:val="single"/>
        </w:rPr>
        <w:t>____________________________</w:t>
      </w:r>
    </w:p>
    <w:p>
      <w:pPr>
        <w:pStyle w:val="ConsPlusNonformat"/>
        <w:ind w:left="5245"/>
        <w:jc w:val="both"/>
        <w:rPr/>
      </w:pPr>
      <w:r>
        <w:rPr>
          <w:rFonts w:cs="Times New Roman" w:ascii="Times New Roman" w:hAnsi="Times New Roman"/>
          <w:sz w:val="24"/>
          <w:szCs w:val="28"/>
        </w:rPr>
        <w:t>Ф.И.О. (отчество - при наличии)</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9923" w:leader="none"/>
        </w:tabs>
        <w:spacing w:lineRule="auto" w:line="240" w:before="0" w:after="0"/>
        <w:ind w:firstLine="1275" w:left="5529"/>
        <w:rPr/>
      </w:pPr>
      <w:r>
        <w:rPr>
          <w:rFonts w:eastAsia="Times New Roman" w:cs="Times New Roman" w:ascii="Times New Roman" w:hAnsi="Times New Roman"/>
          <w:sz w:val="24"/>
          <w:szCs w:val="20"/>
          <w:lang w:eastAsia="ru-RU"/>
        </w:rPr>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1275" w:left="5529"/>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rPr/>
      </w:pPr>
      <w:r>
        <w:rPr>
          <w:rFonts w:eastAsia="Times New Roman" w:cs="Times New Roman" w:ascii="Times New Roman" w:hAnsi="Times New Roman"/>
          <w:sz w:val="24"/>
          <w:szCs w:val="24"/>
          <w:lang w:eastAsia="ru-RU"/>
        </w:rPr>
        <w:t>Исх. №</w:t>
      </w:r>
      <w:r>
        <w:rPr>
          <w:rFonts w:eastAsia="Times New Roman" w:cs="Times New Roman" w:ascii="Times New Roman" w:hAnsi="Times New Roman"/>
          <w:sz w:val="24"/>
          <w:szCs w:val="24"/>
          <w:u w:val="single"/>
          <w:lang w:eastAsia="ru-RU"/>
        </w:rPr>
        <w:tab/>
        <w:tab/>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425" w:left="5529"/>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425" w:left="5529"/>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10205" w:leader="none"/>
        </w:tabs>
        <w:spacing w:lineRule="auto" w:line="240" w:before="0" w:after="0"/>
        <w:ind w:firstLine="425" w:left="5529"/>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r>
    </w:p>
    <w:p>
      <w:pPr>
        <w:pStyle w:val="Normal"/>
        <w:widowControl w:val="false"/>
        <w:spacing w:lineRule="auto" w:line="240" w:before="0" w:after="0"/>
        <w:jc w:val="center"/>
        <w:rPr/>
      </w:pPr>
      <w:bookmarkStart w:id="6" w:name="P199_Копия_1_Копия_1"/>
      <w:bookmarkEnd w:id="6"/>
      <w:r>
        <w:rPr>
          <w:rFonts w:eastAsia="Times New Roman" w:cs="Times New Roman" w:ascii="Times New Roman" w:hAnsi="Times New Roman"/>
          <w:sz w:val="28"/>
          <w:szCs w:val="28"/>
          <w:lang w:eastAsia="ru-RU"/>
        </w:rPr>
        <w:t>Заявка</w:t>
      </w:r>
    </w:p>
    <w:p>
      <w:pPr>
        <w:pStyle w:val="Normal"/>
        <w:widowControl w:val="false"/>
        <w:spacing w:lineRule="auto" w:line="240" w:before="0" w:after="0"/>
        <w:jc w:val="center"/>
        <w:rPr/>
      </w:pPr>
      <w:r>
        <w:rPr>
          <w:rFonts w:eastAsia="Times New Roman" w:cs="Times New Roman" w:ascii="Times New Roman" w:hAnsi="Times New Roman"/>
          <w:sz w:val="28"/>
          <w:szCs w:val="28"/>
          <w:lang w:eastAsia="ru-RU"/>
        </w:rPr>
        <w:t xml:space="preserve">о досрочном прекращении (приостановлении) права пользования недрами </w:t>
      </w:r>
    </w:p>
    <w:p>
      <w:pPr>
        <w:pStyle w:val="Normal"/>
        <w:widowControl w:val="false"/>
        <w:spacing w:lineRule="auto" w:line="240" w:before="0" w:after="0"/>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Normal"/>
        <w:widowControl w:val="false"/>
        <w:spacing w:lineRule="auto" w:line="240" w:before="0" w:after="0"/>
        <w:jc w:val="both"/>
        <w:rPr/>
      </w:pPr>
      <w:r>
        <w:rPr>
          <w:rFonts w:eastAsia="Times New Roman" w:cs="Times New Roman" w:ascii="Times New Roman" w:hAnsi="Times New Roman"/>
          <w:sz w:val="28"/>
          <w:szCs w:val="28"/>
          <w:u w:val="single"/>
          <w:lang w:eastAsia="ru-RU"/>
        </w:rPr>
        <w:tab/>
        <w:tab/>
        <w:tab/>
        <w:tab/>
        <w:tab/>
        <w:tab/>
        <w:tab/>
        <w:tab/>
        <w:tab/>
        <w:tab/>
        <w:tab/>
        <w:tab/>
        <w:tab/>
        <w:tab/>
      </w:r>
    </w:p>
    <w:p>
      <w:pPr>
        <w:pStyle w:val="Normal"/>
        <w:widowControl w:val="false"/>
        <w:spacing w:lineRule="auto" w:line="240" w:before="0" w:after="0"/>
        <w:jc w:val="center"/>
        <w:rPr/>
      </w:pPr>
      <w:r>
        <w:rPr>
          <w:rFonts w:eastAsia="Times New Roman" w:cs="Times New Roman" w:ascii="Times New Roman" w:hAnsi="Times New Roman"/>
          <w:i/>
          <w:sz w:val="28"/>
          <w:szCs w:val="28"/>
          <w:lang w:eastAsia="ru-RU"/>
        </w:rPr>
        <w:t>(серия, номер, вид пользования недрами, дата гос. регистрации лицензии)</w:t>
      </w:r>
    </w:p>
    <w:p>
      <w:pPr>
        <w:pStyle w:val="Normal"/>
        <w:widowControl w:val="false"/>
        <w:spacing w:lineRule="auto" w:line="240" w:before="0" w:after="0"/>
        <w:jc w:val="both"/>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Normal"/>
        <w:widowControl w:val="false"/>
        <w:spacing w:lineRule="auto" w:line="240" w:before="0" w:after="0"/>
        <w:jc w:val="both"/>
        <w:rPr/>
      </w:pPr>
      <w:r>
        <w:rPr>
          <w:rFonts w:eastAsia="Times New Roman" w:cs="Times New Roman" w:ascii="Times New Roman" w:hAnsi="Times New Roman"/>
          <w:sz w:val="28"/>
          <w:szCs w:val="28"/>
          <w:lang w:eastAsia="ru-RU"/>
        </w:rPr>
        <w:t xml:space="preserve">1.Заявитель: </w:t>
      </w:r>
      <w:r>
        <w:rPr>
          <w:rFonts w:eastAsia="Times New Roman" w:cs="Times New Roman" w:ascii="Times New Roman" w:hAnsi="Times New Roman"/>
          <w:sz w:val="28"/>
          <w:szCs w:val="28"/>
          <w:u w:val="single"/>
          <w:lang w:eastAsia="ru-RU"/>
        </w:rPr>
        <w:tab/>
        <w:tab/>
        <w:tab/>
        <w:tab/>
        <w:tab/>
        <w:tab/>
        <w:tab/>
        <w:tab/>
        <w:tab/>
        <w:tab/>
        <w:tab/>
        <w:tab/>
        <w:tab/>
        <w:tab/>
        <w:tab/>
        <w:tab/>
        <w:tab/>
        <w:tab/>
        <w:tab/>
        <w:tab/>
        <w:tab/>
        <w:tab/>
        <w:tab/>
        <w:tab/>
        <w:tab/>
        <w:tab/>
      </w:r>
    </w:p>
    <w:p>
      <w:pPr>
        <w:pStyle w:val="Normal"/>
        <w:widowControl w:val="false"/>
        <w:spacing w:lineRule="auto" w:line="360" w:before="0" w:after="0"/>
        <w:ind w:right="282"/>
        <w:jc w:val="center"/>
        <w:rPr/>
      </w:pPr>
      <w:r>
        <w:rPr>
          <w:rFonts w:eastAsia="Times New Roman" w:cs="Times New Roman" w:ascii="Times New Roman" w:hAnsi="Times New Roman"/>
          <w:i/>
          <w:sz w:val="28"/>
          <w:szCs w:val="28"/>
          <w:lang w:eastAsia="ru-RU"/>
        </w:rPr>
        <w:t xml:space="preserve">(наименование юридического лица, организационно-правовая форма, Ф.И.О. (отчество - при наличии) руководителя) </w:t>
      </w:r>
    </w:p>
    <w:p>
      <w:pPr>
        <w:pStyle w:val="Normal"/>
        <w:widowControl w:val="false"/>
        <w:spacing w:lineRule="auto" w:line="240" w:before="0" w:after="0"/>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 xml:space="preserve">2. ИНН </w:t>
      </w:r>
      <w:r>
        <w:rPr>
          <w:rFonts w:eastAsia="Times New Roman" w:cs="Times New Roman" w:ascii="Times New Roman" w:hAnsi="Times New Roman"/>
          <w:sz w:val="28"/>
          <w:szCs w:val="28"/>
          <w:u w:val="single"/>
          <w:lang w:eastAsia="ru-RU"/>
        </w:rPr>
        <w:tab/>
        <w:tab/>
        <w:tab/>
        <w:t xml:space="preserve">  </w:t>
      </w:r>
      <w:r>
        <w:rPr>
          <w:rFonts w:eastAsia="Times New Roman" w:cs="Times New Roman" w:ascii="Times New Roman" w:hAnsi="Times New Roman"/>
          <w:sz w:val="28"/>
          <w:szCs w:val="28"/>
          <w:lang w:eastAsia="ru-RU"/>
        </w:rPr>
        <w:t xml:space="preserve">КПП  </w:t>
      </w:r>
      <w:r>
        <w:rPr>
          <w:rFonts w:eastAsia="Times New Roman" w:cs="Times New Roman" w:ascii="Times New Roman" w:hAnsi="Times New Roman"/>
          <w:sz w:val="28"/>
          <w:szCs w:val="28"/>
          <w:u w:val="single"/>
          <w:lang w:eastAsia="ru-RU"/>
        </w:rPr>
        <w:tab/>
        <w:tab/>
        <w:tab/>
        <w:t xml:space="preserve">  </w:t>
      </w:r>
      <w:r>
        <w:rPr>
          <w:rFonts w:eastAsia="Times New Roman" w:cs="Times New Roman" w:ascii="Times New Roman" w:hAnsi="Times New Roman"/>
          <w:sz w:val="28"/>
          <w:szCs w:val="28"/>
          <w:lang w:eastAsia="ru-RU"/>
        </w:rPr>
        <w:t xml:space="preserve">ОГРН  </w:t>
      </w:r>
      <w:r>
        <w:rPr>
          <w:rFonts w:eastAsia="Times New Roman" w:cs="Times New Roman" w:ascii="Times New Roman" w:hAnsi="Times New Roman"/>
          <w:sz w:val="28"/>
          <w:szCs w:val="28"/>
          <w:u w:val="single"/>
          <w:lang w:eastAsia="ru-RU"/>
        </w:rPr>
        <w:tab/>
        <w:tab/>
        <w:tab/>
        <w:tab/>
        <w:tab/>
      </w:r>
    </w:p>
    <w:p>
      <w:pPr>
        <w:pStyle w:val="Normal"/>
        <w:widowControl w:val="false"/>
        <w:spacing w:lineRule="auto" w:line="240" w:before="0" w:after="0"/>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Normal"/>
        <w:widowControl w:val="false"/>
        <w:spacing w:lineRule="auto" w:line="360" w:before="0" w:after="0"/>
        <w:ind w:right="282"/>
        <w:jc w:val="both"/>
        <w:rPr>
          <w:rFonts w:ascii="Courier New" w:hAnsi="Courier New" w:eastAsia="Times New Roman" w:cs="Courier New"/>
          <w:sz w:val="28"/>
          <w:szCs w:val="28"/>
          <w:u w:val="single"/>
          <w:lang w:eastAsia="ru-RU"/>
        </w:rPr>
      </w:pPr>
      <w:r>
        <w:rPr>
          <w:rFonts w:eastAsia="Times New Roman" w:cs="Times New Roman" w:ascii="Times New Roman" w:hAnsi="Times New Roman"/>
          <w:sz w:val="28"/>
          <w:szCs w:val="28"/>
          <w:lang w:eastAsia="ru-RU"/>
        </w:rPr>
        <w:t>3. Местонахождение юридического лица (почтовый адрес):</w:t>
      </w:r>
      <w:r>
        <w:rPr>
          <w:rFonts w:eastAsia="Times New Roman" w:cs="Times New Roman" w:ascii="Times New Roman" w:hAnsi="Times New Roman"/>
          <w:sz w:val="28"/>
          <w:szCs w:val="28"/>
          <w:u w:val="single"/>
          <w:lang w:eastAsia="ru-RU"/>
        </w:rPr>
        <w:tab/>
        <w:tab/>
        <w:tab/>
        <w:tab/>
        <w:tab/>
        <w:tab/>
        <w:tab/>
        <w:tab/>
        <w:tab/>
        <w:tab/>
        <w:tab/>
        <w:tab/>
        <w:tab/>
        <w:tab/>
        <w:tab/>
        <w:tab/>
        <w:tab/>
        <w:tab/>
      </w:r>
    </w:p>
    <w:p>
      <w:pPr>
        <w:pStyle w:val="Normal"/>
        <w:widowControl w:val="false"/>
        <w:spacing w:lineRule="auto" w:line="360" w:before="0" w:after="0"/>
        <w:ind w:right="282"/>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 xml:space="preserve">Тел.: </w:t>
      </w:r>
      <w:r>
        <w:rPr>
          <w:rFonts w:eastAsia="Times New Roman" w:cs="Times New Roman" w:ascii="Times New Roman" w:hAnsi="Times New Roman"/>
          <w:sz w:val="28"/>
          <w:szCs w:val="28"/>
          <w:u w:val="single"/>
          <w:lang w:eastAsia="ru-RU"/>
        </w:rPr>
        <w:tab/>
        <w:tab/>
        <w:tab/>
        <w:tab/>
        <w:tab/>
        <w:tab/>
        <w:t xml:space="preserve">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val="en-US" w:eastAsia="ru-RU"/>
        </w:rPr>
        <w:t>e</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mail</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u w:val="single"/>
          <w:lang w:eastAsia="ru-RU"/>
        </w:rPr>
        <w:tab/>
        <w:tab/>
        <w:tab/>
        <w:tab/>
        <w:tab/>
        <w:tab/>
        <w:tab/>
        <w:t xml:space="preserve"> </w:t>
      </w:r>
    </w:p>
    <w:p>
      <w:pPr>
        <w:pStyle w:val="Normal"/>
        <w:widowControl w:val="false"/>
        <w:spacing w:lineRule="auto" w:line="240" w:before="0" w:after="0"/>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tab/>
        <w:tab/>
        <w:tab/>
        <w:tab/>
        <w:tab/>
        <w:tab/>
        <w:tab/>
        <w:tab/>
        <w:tab/>
        <w:tab/>
        <w:tab/>
        <w:tab/>
        <w:tab/>
        <w:tab/>
      </w:r>
    </w:p>
    <w:p>
      <w:pPr>
        <w:pStyle w:val="Normal"/>
        <w:widowControl w:val="false"/>
        <w:spacing w:lineRule="auto" w:line="24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(наименование участка недр (месторождения), целевое назначение работ на участке недр)</w:t>
      </w:r>
    </w:p>
    <w:p>
      <w:pPr>
        <w:pStyle w:val="Normal"/>
        <w:widowControl w:val="false"/>
        <w:spacing w:lineRule="auto" w:line="240" w:before="0" w:after="0"/>
        <w:rPr>
          <w:rFonts w:ascii="Times New Roman" w:hAnsi="Times New Roman" w:eastAsia="Times New Roman" w:cs="Times New Roman"/>
          <w:i/>
          <w:i/>
          <w:sz w:val="28"/>
          <w:szCs w:val="28"/>
          <w:lang w:eastAsia="ru-RU"/>
        </w:rPr>
      </w:pPr>
      <w:r>
        <w:rPr>
          <w:rFonts w:eastAsia="Times New Roman" w:cs="Times New Roman" w:ascii="Times New Roman" w:hAnsi="Times New Roman"/>
          <w:sz w:val="28"/>
          <w:szCs w:val="28"/>
          <w:u w:val="single"/>
          <w:lang w:eastAsia="ru-RU"/>
        </w:rPr>
        <w:tab/>
        <w:tab/>
        <w:tab/>
        <w:tab/>
        <w:tab/>
        <w:tab/>
        <w:tab/>
        <w:tab/>
        <w:tab/>
        <w:tab/>
        <w:tab/>
        <w:tab/>
        <w:tab/>
        <w:tab/>
        <w:tab/>
        <w:tab/>
        <w:tab/>
        <w:tab/>
        <w:tab/>
        <w:tab/>
        <w:tab/>
        <w:tab/>
        <w:tab/>
        <w:tab/>
        <w:tab/>
        <w:tab/>
        <w:tab/>
        <w:tab/>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right="566"/>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4. Предполагаемая дата досрочного прекращения (или период приостановления):</w:t>
      </w:r>
    </w:p>
    <w:p>
      <w:pPr>
        <w:pStyle w:val="Normal"/>
        <w:widowControl w:val="false"/>
        <w:spacing w:lineRule="auto" w:line="240" w:before="0" w:after="0"/>
        <w:ind w:right="566"/>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w:t>
      </w:r>
      <w:r>
        <w:rPr>
          <w:rFonts w:eastAsia="Times New Roman" w:cs="Times New Roman" w:ascii="Times New Roman" w:hAnsi="Times New Roman"/>
          <w:sz w:val="28"/>
          <w:szCs w:val="28"/>
          <w:u w:val="single"/>
          <w:lang w:eastAsia="ru-RU"/>
        </w:rPr>
        <w:tab/>
        <w:tab/>
        <w:tab/>
        <w:tab/>
        <w:tab/>
        <w:tab/>
        <w:tab/>
        <w:tab/>
        <w:tab/>
        <w:tab/>
        <w:tab/>
        <w:tab/>
        <w:tab/>
        <w:tab/>
      </w:r>
    </w:p>
    <w:p>
      <w:pPr>
        <w:pStyle w:val="Normal"/>
        <w:widowControl w:val="false"/>
        <w:spacing w:lineRule="auto" w:line="240" w:before="0" w:after="0"/>
        <w:ind w:right="566"/>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right="566"/>
        <w:jc w:val="both"/>
        <w:rPr/>
      </w:pPr>
      <w:r>
        <w:rPr>
          <w:rFonts w:eastAsia="Times New Roman" w:cs="Times New Roman" w:ascii="Times New Roman" w:hAnsi="Times New Roman"/>
          <w:sz w:val="28"/>
          <w:szCs w:val="28"/>
          <w:lang w:eastAsia="ru-RU"/>
        </w:rPr>
        <w:t>5. Причина досрочного прекращения (приостановления): ___________________</w:t>
      </w:r>
    </w:p>
    <w:p>
      <w:pPr>
        <w:pStyle w:val="Normal"/>
        <w:widowControl w:val="false"/>
        <w:spacing w:lineRule="auto" w:line="240" w:before="0" w:after="0"/>
        <w:ind w:right="566"/>
        <w:jc w:val="both"/>
        <w:rPr/>
      </w:pPr>
      <w:r>
        <w:rPr>
          <w:rFonts w:eastAsia="Times New Roman" w:cs="Times New Roman" w:ascii="Times New Roman" w:hAnsi="Times New Roman"/>
          <w:sz w:val="28"/>
          <w:szCs w:val="28"/>
          <w:lang w:eastAsia="ru-RU"/>
        </w:rPr>
        <w:t>______________________________________________________________________</w:t>
      </w:r>
    </w:p>
    <w:p>
      <w:pPr>
        <w:pStyle w:val="Normal"/>
        <w:widowControl w:val="false"/>
        <w:spacing w:lineRule="auto" w:line="240" w:before="0" w:after="0"/>
        <w:ind w:right="566"/>
        <w:jc w:val="both"/>
        <w:rPr/>
      </w:pPr>
      <w:r>
        <w:rPr>
          <w:rFonts w:eastAsia="Times New Roman" w:cs="Times New Roman" w:ascii="Times New Roman" w:hAnsi="Times New Roman"/>
          <w:sz w:val="28"/>
          <w:szCs w:val="28"/>
          <w:lang w:eastAsia="ru-RU"/>
        </w:rPr>
        <w:t>______________________________________________________________________6. Информация о выполнении пользователем недр условий пользования недрами по лицензии (возможно предоставление в табличной форме отдельным документом) ___________________________________________________________ _______________________________________________________________________________________________________________________________________________________________________________________</w:t>
      </w:r>
    </w:p>
    <w:p>
      <w:pPr>
        <w:pStyle w:val="Normal"/>
        <w:widowControl w:val="false"/>
        <w:spacing w:lineRule="auto" w:line="240" w:before="0" w:after="0"/>
        <w:ind w:right="566"/>
        <w:jc w:val="both"/>
        <w:rPr/>
      </w:pPr>
      <w:r>
        <w:rPr>
          <w:rFonts w:eastAsia="Times New Roman" w:cs="Times New Roman" w:ascii="Times New Roman" w:hAnsi="Times New Roman"/>
          <w:sz w:val="28"/>
          <w:szCs w:val="28"/>
          <w:lang w:eastAsia="ru-RU"/>
        </w:rPr>
        <w:t>7.  Реквизиты решения о согласовании в порядке, предусмотренном статьей 23.2 Закона РФ "О недрах", технического проекта консервации и ликвидации горных выработок, буровых скважин и иных сооружений, связанных с пользованием недрами (при наличии):__________________________________________________</w:t>
      </w:r>
    </w:p>
    <w:p>
      <w:pPr>
        <w:pStyle w:val="Normal"/>
        <w:widowControl w:val="false"/>
        <w:spacing w:lineRule="auto" w:line="240" w:before="0" w:after="0"/>
        <w:ind w:right="566"/>
        <w:jc w:val="both"/>
        <w:rPr/>
      </w:pPr>
      <w:r>
        <w:rPr/>
      </w:r>
    </w:p>
    <w:p>
      <w:pPr>
        <w:pStyle w:val="Normal"/>
        <w:widowControl w:val="false"/>
        <w:spacing w:lineRule="auto" w:line="240" w:before="0" w:after="0"/>
        <w:ind w:right="566"/>
        <w:jc w:val="both"/>
        <w:rPr/>
      </w:pPr>
      <w:r>
        <w:rPr>
          <w:rFonts w:eastAsia="Times New Roman" w:cs="Times New Roman" w:ascii="Times New Roman" w:hAnsi="Times New Roman"/>
          <w:sz w:val="28"/>
          <w:szCs w:val="28"/>
          <w:lang w:eastAsia="ru-RU"/>
        </w:rPr>
        <w:t>8.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РФ "О недрах":_______________________________________________________________</w:t>
      </w:r>
    </w:p>
    <w:p>
      <w:pPr>
        <w:pStyle w:val="Normal"/>
        <w:widowControl w:val="false"/>
        <w:spacing w:lineRule="auto" w:line="240" w:before="0" w:after="0"/>
        <w:ind w:right="566"/>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right="566"/>
        <w:jc w:val="both"/>
        <w:rPr/>
      </w:pPr>
      <w:r>
        <w:rPr>
          <w:rFonts w:eastAsia="Times New Roman" w:cs="Times New Roman" w:ascii="Times New Roman" w:hAnsi="Times New Roman"/>
          <w:sz w:val="28"/>
          <w:szCs w:val="28"/>
          <w:lang w:eastAsia="ru-RU"/>
        </w:rPr>
        <w:t xml:space="preserve">9. Реквизиты подписанного в соответствии со статьей 26 Закона РФ "О недрах" акта о ликвидации или консервации горных выработок, буровых скважин и иных сооружений, связанных с пользованием недрами: </w:t>
      </w:r>
      <w:r>
        <w:rPr>
          <w:rFonts w:eastAsia="Times New Roman" w:cs="Times New Roman" w:ascii="Times New Roman" w:hAnsi="Times New Roman"/>
          <w:sz w:val="28"/>
          <w:szCs w:val="28"/>
          <w:u w:val="single"/>
          <w:lang w:eastAsia="ru-RU"/>
        </w:rPr>
        <w:tab/>
        <w:tab/>
        <w:tab/>
        <w:tab/>
        <w:tab/>
        <w:tab/>
        <w:tab/>
        <w:tab/>
        <w:tab/>
        <w:tab/>
        <w:tab/>
        <w:tab/>
        <w:tab/>
        <w:tab/>
        <w:tab/>
        <w:tab/>
      </w:r>
    </w:p>
    <w:p>
      <w:pPr>
        <w:pStyle w:val="Normal"/>
        <w:widowControl w:val="false"/>
        <w:spacing w:lineRule="auto" w:line="240" w:before="0" w:after="0"/>
        <w:jc w:val="both"/>
        <w:rPr>
          <w:rFonts w:ascii="Courier New" w:hAnsi="Courier New" w:eastAsia="Times New Roman" w:cs="Courier New"/>
          <w:sz w:val="28"/>
          <w:szCs w:val="28"/>
          <w:lang w:eastAsia="ru-RU"/>
        </w:rPr>
      </w:pPr>
      <w:r>
        <w:rPr>
          <w:rFonts w:eastAsia="Times New Roman" w:cs="Courier New" w:ascii="Courier New" w:hAnsi="Courier New"/>
          <w:sz w:val="28"/>
          <w:szCs w:val="28"/>
          <w:lang w:eastAsia="ru-RU"/>
        </w:rPr>
      </w:r>
    </w:p>
    <w:p>
      <w:pPr>
        <w:pStyle w:val="ConsPlusNonformat"/>
        <w:jc w:val="both"/>
        <w:rPr/>
      </w:pPr>
      <w:r>
        <w:rPr>
          <w:rFonts w:cs="Times New Roman" w:ascii="Times New Roman" w:hAnsi="Times New Roman"/>
          <w:sz w:val="28"/>
          <w:szCs w:val="28"/>
        </w:rPr>
        <w:t>10. Перечень прилагаемых документов (опись):</w:t>
      </w:r>
    </w:p>
    <w:p>
      <w:pPr>
        <w:pStyle w:val="ConsPlusNonformat"/>
        <w:rPr/>
      </w:pPr>
      <w:r>
        <w:rPr>
          <w:rFonts w:cs="Times New Roman" w:ascii="Times New Roman" w:hAnsi="Times New Roman"/>
          <w:sz w:val="28"/>
          <w:szCs w:val="28"/>
        </w:rPr>
        <w:t>1) 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2) 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3)______________________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 xml:space="preserve">…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Руководитель предприятия:________________________________________________________</w:t>
      </w:r>
    </w:p>
    <w:p>
      <w:pPr>
        <w:pStyle w:val="ConsPlusNonformat"/>
        <w:rPr>
          <w:rFonts w:ascii="Times New Roman" w:hAnsi="Times New Roman" w:cs="Times New Roman"/>
          <w:sz w:val="24"/>
          <w:szCs w:val="28"/>
        </w:rPr>
      </w:pPr>
      <w:r>
        <w:rPr>
          <w:rFonts w:cs="Times New Roman" w:ascii="Times New Roman" w:hAnsi="Times New Roman"/>
          <w:sz w:val="24"/>
          <w:szCs w:val="28"/>
        </w:rPr>
        <w:t xml:space="preserve">                            </w:t>
      </w:r>
      <w:r>
        <w:rPr>
          <w:rFonts w:cs="Times New Roman" w:ascii="Times New Roman" w:hAnsi="Times New Roman"/>
          <w:sz w:val="24"/>
          <w:szCs w:val="28"/>
        </w:rPr>
        <w:t>подпись, Ф.И.О. (отчество - при наличии)                       М.П. (при наличии)</w:t>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r>
    </w:p>
    <w:p>
      <w:pPr>
        <w:pStyle w:val="ConsPlusNormal"/>
        <w:numPr>
          <w:ilvl w:val="0"/>
          <w:numId w:val="0"/>
        </w:numPr>
        <w:ind w:hanging="0" w:left="5529"/>
        <w:outlineLvl w:val="1"/>
        <w:rPr>
          <w:rFonts w:ascii="Times New Roman" w:hAnsi="Times New Roman" w:cs="Times New Roman"/>
          <w:sz w:val="20"/>
        </w:rPr>
      </w:pPr>
      <w:r>
        <w:rPr>
          <w:rFonts w:cs="Times New Roman" w:ascii="Times New Roman" w:hAnsi="Times New Roman"/>
          <w:sz w:val="20"/>
        </w:rPr>
        <w:t>Приложение (справочное)</w:t>
      </w:r>
    </w:p>
    <w:p>
      <w:pPr>
        <w:pStyle w:val="ConsPlusNormal"/>
        <w:ind w:left="5529"/>
        <w:jc w:val="both"/>
        <w:rPr>
          <w:rFonts w:ascii="Times New Roman" w:hAnsi="Times New Roman" w:cs="Times New Roman"/>
          <w:sz w:val="20"/>
        </w:rPr>
      </w:pPr>
      <w:r>
        <w:rPr>
          <w:rFonts w:cs="Times New Roman" w:ascii="Times New Roman" w:hAnsi="Times New Roman"/>
          <w:sz w:val="20"/>
        </w:rPr>
        <w:t>к Административному регламенту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внесения в них изменений и дополнений,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w:t>
      </w:r>
    </w:p>
    <w:p>
      <w:pPr>
        <w:pStyle w:val="ConsPlusNormal"/>
        <w:ind w:left="4536"/>
        <w:jc w:val="both"/>
        <w:rPr>
          <w:rFonts w:ascii="Times New Roman" w:hAnsi="Times New Roman" w:cs="Times New Roman"/>
          <w:sz w:val="26"/>
          <w:szCs w:val="26"/>
        </w:rPr>
      </w:pPr>
      <w:r>
        <w:rPr>
          <w:rFonts w:cs="Times New Roman" w:ascii="Times New Roman" w:hAnsi="Times New Roman"/>
          <w:sz w:val="26"/>
          <w:szCs w:val="26"/>
        </w:rPr>
      </w:r>
    </w:p>
    <w:p>
      <w:pPr>
        <w:pStyle w:val="ConsPlusTitle"/>
        <w:jc w:val="center"/>
        <w:rPr>
          <w:rFonts w:ascii="Times New Roman" w:hAnsi="Times New Roman" w:cs="Times New Roman"/>
          <w:b w:val="false"/>
          <w:sz w:val="26"/>
          <w:szCs w:val="26"/>
        </w:rPr>
      </w:pPr>
      <w:r>
        <w:rPr>
          <w:rFonts w:cs="Times New Roman" w:ascii="Times New Roman" w:hAnsi="Times New Roman"/>
          <w:b w:val="false"/>
          <w:sz w:val="26"/>
          <w:szCs w:val="26"/>
        </w:rPr>
        <w:t>Сведения</w:t>
      </w:r>
    </w:p>
    <w:p>
      <w:pPr>
        <w:pStyle w:val="ConsPlusTitle"/>
        <w:jc w:val="center"/>
        <w:rPr>
          <w:rFonts w:ascii="Times New Roman" w:hAnsi="Times New Roman" w:cs="Times New Roman"/>
          <w:b w:val="false"/>
          <w:sz w:val="26"/>
          <w:szCs w:val="26"/>
        </w:rPr>
      </w:pPr>
      <w:r>
        <w:rPr>
          <w:rFonts w:cs="Times New Roman" w:ascii="Times New Roman" w:hAnsi="Times New Roman"/>
          <w:b w:val="false"/>
          <w:sz w:val="26"/>
          <w:szCs w:val="26"/>
        </w:rPr>
        <w:t xml:space="preserve">об органах (учреждениях) и должностных лицах, ответственных </w:t>
      </w:r>
    </w:p>
    <w:p>
      <w:pPr>
        <w:pStyle w:val="ConsPlusTitle"/>
        <w:jc w:val="center"/>
        <w:rPr>
          <w:rFonts w:ascii="Times New Roman" w:hAnsi="Times New Roman" w:cs="Times New Roman"/>
          <w:b w:val="false"/>
          <w:sz w:val="26"/>
          <w:szCs w:val="26"/>
        </w:rPr>
      </w:pPr>
      <w:r>
        <w:rPr>
          <w:rFonts w:cs="Times New Roman" w:ascii="Times New Roman" w:hAnsi="Times New Roman"/>
          <w:b w:val="false"/>
          <w:sz w:val="26"/>
          <w:szCs w:val="26"/>
        </w:rPr>
        <w:t xml:space="preserve">за предоставление государственной услуги и осуществляющих </w:t>
      </w:r>
    </w:p>
    <w:p>
      <w:pPr>
        <w:pStyle w:val="ConsPlusTitle"/>
        <w:jc w:val="center"/>
        <w:rPr>
          <w:rFonts w:ascii="Times New Roman" w:hAnsi="Times New Roman" w:cs="Times New Roman"/>
          <w:b w:val="false"/>
          <w:sz w:val="26"/>
          <w:szCs w:val="26"/>
        </w:rPr>
      </w:pPr>
      <w:r>
        <w:rPr>
          <w:rFonts w:cs="Times New Roman" w:ascii="Times New Roman" w:hAnsi="Times New Roman"/>
          <w:b w:val="false"/>
          <w:sz w:val="26"/>
          <w:szCs w:val="26"/>
        </w:rPr>
        <w:t>контроль её исполнения</w:t>
      </w:r>
    </w:p>
    <w:p>
      <w:pPr>
        <w:pStyle w:val="ConsPlusTitle"/>
        <w:jc w:val="center"/>
        <w:rPr>
          <w:rFonts w:ascii="Times New Roman" w:hAnsi="Times New Roman" w:cs="Times New Roman"/>
          <w:b w:val="false"/>
          <w:sz w:val="26"/>
          <w:szCs w:val="26"/>
        </w:rPr>
      </w:pPr>
      <w:r>
        <w:rPr>
          <w:rFonts w:cs="Times New Roman" w:ascii="Times New Roman" w:hAnsi="Times New Roman"/>
          <w:b w:val="false"/>
          <w:sz w:val="26"/>
          <w:szCs w:val="26"/>
        </w:rPr>
      </w:r>
    </w:p>
    <w:p>
      <w:pPr>
        <w:pStyle w:val="ConsPlusTitle"/>
        <w:jc w:val="center"/>
        <w:rPr>
          <w:rFonts w:ascii="Times New Roman" w:hAnsi="Times New Roman" w:cs="Times New Roman"/>
          <w:b w:val="false"/>
          <w:sz w:val="26"/>
          <w:szCs w:val="26"/>
        </w:rPr>
      </w:pPr>
      <w:r>
        <w:rPr>
          <w:rFonts w:cs="Times New Roman" w:ascii="Times New Roman" w:hAnsi="Times New Roman"/>
          <w:b w:val="false"/>
          <w:sz w:val="26"/>
          <w:szCs w:val="26"/>
        </w:rPr>
        <w:t>Министерство экологии и природных ресурсов Республики Татарстан</w:t>
      </w:r>
    </w:p>
    <w:p>
      <w:pPr>
        <w:pStyle w:val="ConsPlusNormal"/>
        <w:jc w:val="both"/>
        <w:rPr>
          <w:rFonts w:ascii="Times New Roman" w:hAnsi="Times New Roman" w:cs="Times New Roman"/>
          <w:b/>
          <w:sz w:val="26"/>
          <w:szCs w:val="26"/>
        </w:rPr>
      </w:pPr>
      <w:r>
        <w:rPr>
          <w:rFonts w:cs="Times New Roman" w:ascii="Times New Roman" w:hAnsi="Times New Roman"/>
          <w:b/>
          <w:sz w:val="26"/>
          <w:szCs w:val="26"/>
        </w:rPr>
      </w:r>
    </w:p>
    <w:p>
      <w:pPr>
        <w:pStyle w:val="ConsPlusTitle"/>
        <w:numPr>
          <w:ilvl w:val="0"/>
          <w:numId w:val="0"/>
        </w:numPr>
        <w:ind w:hanging="0" w:left="0"/>
        <w:jc w:val="center"/>
        <w:outlineLvl w:val="2"/>
        <w:rPr>
          <w:rFonts w:ascii="Times New Roman" w:hAnsi="Times New Roman" w:cs="Times New Roman"/>
          <w:b w:val="false"/>
          <w:sz w:val="26"/>
          <w:szCs w:val="26"/>
        </w:rPr>
      </w:pPr>
      <w:r>
        <w:rPr>
          <w:rFonts w:cs="Times New Roman" w:ascii="Times New Roman" w:hAnsi="Times New Roman"/>
          <w:b w:val="false"/>
          <w:sz w:val="26"/>
          <w:szCs w:val="26"/>
        </w:rPr>
      </w:r>
    </w:p>
    <w:tbl>
      <w:tblPr>
        <w:tblW w:w="10206" w:type="dxa"/>
        <w:jc w:val="left"/>
        <w:tblInd w:w="-5" w:type="dxa"/>
        <w:tblLayout w:type="fixed"/>
        <w:tblCellMar>
          <w:top w:w="102" w:type="dxa"/>
          <w:left w:w="62" w:type="dxa"/>
          <w:bottom w:w="102" w:type="dxa"/>
          <w:right w:w="62" w:type="dxa"/>
        </w:tblCellMar>
        <w:tblLook w:noVBand="0" w:val="0000" w:noHBand="0" w:lastColumn="0" w:firstColumn="0" w:lastRow="0" w:firstRow="0"/>
      </w:tblPr>
      <w:tblGrid>
        <w:gridCol w:w="5103"/>
        <w:gridCol w:w="1411"/>
        <w:gridCol w:w="3692"/>
      </w:tblGrid>
      <w:tr>
        <w:trPr>
          <w:trHeight w:val="138" w:hRule="atLeast"/>
        </w:trPr>
        <w:tc>
          <w:tcPr>
            <w:tcW w:w="510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Должность, ФИО</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Телефон</w:t>
            </w:r>
          </w:p>
        </w:tc>
        <w:tc>
          <w:tcPr>
            <w:tcW w:w="369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Электронный адрес</w:t>
            </w:r>
          </w:p>
        </w:tc>
      </w:tr>
      <w:tr>
        <w:trPr>
          <w:trHeight w:val="741" w:hRule="atLeast"/>
        </w:trPr>
        <w:tc>
          <w:tcPr>
            <w:tcW w:w="510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t>Министр экологии и природных ресурсов Республики Татарстан</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ConsPlusNormal"/>
              <w:ind w:hanging="115"/>
              <w:jc w:val="center"/>
              <w:rPr>
                <w:rFonts w:ascii="Times New Roman" w:hAnsi="Times New Roman" w:cs="Times New Roman"/>
                <w:sz w:val="26"/>
                <w:szCs w:val="26"/>
              </w:rPr>
            </w:pPr>
            <w:r>
              <w:rPr>
                <w:rFonts w:cs="Times New Roman" w:ascii="Times New Roman" w:hAnsi="Times New Roman"/>
                <w:sz w:val="26"/>
                <w:szCs w:val="26"/>
              </w:rPr>
              <w:t>267-68-01</w:t>
            </w:r>
          </w:p>
        </w:tc>
        <w:tc>
          <w:tcPr>
            <w:tcW w:w="369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t>eco@tatar.ru</w:t>
            </w:r>
          </w:p>
        </w:tc>
      </w:tr>
      <w:tr>
        <w:trPr>
          <w:trHeight w:val="276" w:hRule="atLeast"/>
        </w:trPr>
        <w:tc>
          <w:tcPr>
            <w:tcW w:w="5103"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rPr>
                <w:rFonts w:ascii="Times New Roman" w:hAnsi="Times New Roman" w:cs="Times New Roman"/>
                <w:sz w:val="26"/>
                <w:szCs w:val="26"/>
                <w:lang w:eastAsia="en-US"/>
              </w:rPr>
            </w:pPr>
            <w:r>
              <w:rPr>
                <w:rFonts w:cs="Times New Roman" w:ascii="Times New Roman" w:hAnsi="Times New Roman"/>
                <w:sz w:val="26"/>
                <w:szCs w:val="26"/>
                <w:lang w:eastAsia="en-US"/>
              </w:rPr>
              <w:t>Заместитель министра</w:t>
            </w:r>
          </w:p>
          <w:p>
            <w:pPr>
              <w:pStyle w:val="ConsPlusNormal"/>
              <w:spacing w:lineRule="auto" w:line="252"/>
              <w:rPr>
                <w:rFonts w:ascii="Times New Roman" w:hAnsi="Times New Roman" w:cs="Times New Roman"/>
                <w:sz w:val="26"/>
                <w:szCs w:val="26"/>
                <w:lang w:eastAsia="en-US"/>
              </w:rPr>
            </w:pPr>
            <w:r>
              <w:rPr>
                <w:rFonts w:cs="Times New Roman" w:ascii="Times New Roman" w:hAnsi="Times New Roman"/>
                <w:sz w:val="26"/>
                <w:szCs w:val="26"/>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ConsPlusNormal"/>
              <w:spacing w:lineRule="auto" w:line="252"/>
              <w:jc w:val="center"/>
              <w:rPr>
                <w:rFonts w:ascii="Times New Roman" w:hAnsi="Times New Roman" w:cs="Times New Roman"/>
                <w:sz w:val="26"/>
                <w:szCs w:val="26"/>
                <w:lang w:eastAsia="en-US"/>
              </w:rPr>
            </w:pPr>
            <w:r>
              <w:rPr>
                <w:rFonts w:cs="Times New Roman" w:ascii="Times New Roman" w:hAnsi="Times New Roman"/>
                <w:sz w:val="26"/>
                <w:szCs w:val="26"/>
                <w:lang w:eastAsia="en-US"/>
              </w:rPr>
              <w:t>267-68-60</w:t>
            </w:r>
          </w:p>
        </w:tc>
        <w:tc>
          <w:tcPr>
            <w:tcW w:w="369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sz w:val="24"/>
                <w:szCs w:val="24"/>
                <w:lang w:val="en-US"/>
              </w:rPr>
              <w:t>Almaz</w:t>
            </w:r>
            <w:r>
              <w:rPr>
                <w:sz w:val="24"/>
                <w:szCs w:val="24"/>
              </w:rPr>
              <w:t>.</w:t>
            </w:r>
            <w:r>
              <w:rPr>
                <w:sz w:val="24"/>
                <w:szCs w:val="24"/>
                <w:lang w:val="en-US"/>
              </w:rPr>
              <w:t>Tugushev</w:t>
            </w:r>
            <w:r>
              <w:rPr>
                <w:sz w:val="24"/>
                <w:szCs w:val="24"/>
              </w:rPr>
              <w:t>@</w:t>
            </w:r>
            <w:r>
              <w:rPr>
                <w:sz w:val="24"/>
                <w:szCs w:val="24"/>
                <w:lang w:val="en-US"/>
              </w:rPr>
              <w:t>tatar</w:t>
            </w:r>
            <w:r>
              <w:rPr>
                <w:sz w:val="24"/>
                <w:szCs w:val="24"/>
              </w:rPr>
              <w:t>.</w:t>
            </w:r>
            <w:r>
              <w:rPr>
                <w:sz w:val="24"/>
                <w:szCs w:val="24"/>
                <w:lang w:val="en-US"/>
              </w:rPr>
              <w:t>ru</w:t>
            </w:r>
          </w:p>
        </w:tc>
      </w:tr>
      <w:tr>
        <w:trPr/>
        <w:tc>
          <w:tcPr>
            <w:tcW w:w="510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t>Начальник Управления регулирования отношений недропользования</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6"/>
                <w:szCs w:val="26"/>
              </w:rPr>
            </w:pPr>
            <w:r>
              <w:rPr>
                <w:rFonts w:cs="Times New Roman" w:ascii="Times New Roman" w:hAnsi="Times New Roman"/>
                <w:sz w:val="26"/>
                <w:szCs w:val="26"/>
              </w:rPr>
              <w:t>267-68-60</w:t>
            </w:r>
          </w:p>
        </w:tc>
        <w:tc>
          <w:tcPr>
            <w:tcW w:w="369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jc w:val="both"/>
              <w:rPr>
                <w:rFonts w:ascii="Times New Roman" w:hAnsi="Times New Roman" w:cs="Times New Roman"/>
                <w:sz w:val="26"/>
                <w:szCs w:val="26"/>
              </w:rPr>
            </w:pPr>
            <w:r>
              <w:rPr>
                <w:rFonts w:cs="Times New Roman" w:ascii="Times New Roman" w:hAnsi="Times New Roman"/>
                <w:sz w:val="26"/>
                <w:szCs w:val="26"/>
              </w:rPr>
              <w:t>Diana.Klementeva@tatar.ru</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510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t>Начальник отдела лицензирования</w:t>
            </w:r>
          </w:p>
          <w:p>
            <w:pPr>
              <w:pStyle w:val="ConsPlusNormal"/>
              <w:jc w:val="both"/>
              <w:rPr>
                <w:rFonts w:ascii="Times New Roman" w:hAnsi="Times New Roman" w:cs="Times New Roman"/>
                <w:sz w:val="26"/>
                <w:szCs w:val="26"/>
              </w:rPr>
            </w:pPr>
            <w:r>
              <w:rPr>
                <w:rFonts w:cs="Times New Roman" w:ascii="Times New Roman" w:hAnsi="Times New Roman"/>
                <w:sz w:val="26"/>
                <w:szCs w:val="26"/>
              </w:rPr>
              <w:t>недропользования</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6"/>
                <w:szCs w:val="26"/>
              </w:rPr>
            </w:pPr>
            <w:r>
              <w:rPr>
                <w:rFonts w:cs="Times New Roman" w:ascii="Times New Roman" w:hAnsi="Times New Roman"/>
                <w:sz w:val="26"/>
                <w:szCs w:val="26"/>
              </w:rPr>
              <w:t>267-68-68</w:t>
            </w:r>
          </w:p>
        </w:tc>
        <w:tc>
          <w:tcPr>
            <w:tcW w:w="3692"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t>Lyudmila.Lukina@tatar.ru</w:t>
            </w:r>
          </w:p>
        </w:tc>
      </w:tr>
    </w:tbl>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Title"/>
        <w:jc w:val="center"/>
        <w:rPr>
          <w:rFonts w:ascii="Times New Roman" w:hAnsi="Times New Roman" w:cs="Times New Roman"/>
          <w:b w:val="false"/>
          <w:sz w:val="26"/>
          <w:szCs w:val="26"/>
        </w:rPr>
      </w:pPr>
      <w:r>
        <w:rPr>
          <w:rFonts w:cs="Times New Roman" w:ascii="Times New Roman" w:hAnsi="Times New Roman"/>
          <w:b w:val="false"/>
          <w:sz w:val="26"/>
          <w:szCs w:val="26"/>
        </w:rPr>
        <w:t>Аппарат Кабинета Министров Республики Татарстан</w:t>
      </w:r>
    </w:p>
    <w:p>
      <w:pPr>
        <w:pStyle w:val="ConsPlusTitle"/>
        <w:jc w:val="center"/>
        <w:rPr>
          <w:rFonts w:ascii="Times New Roman" w:hAnsi="Times New Roman" w:cs="Times New Roman"/>
          <w:b w:val="false"/>
          <w:sz w:val="26"/>
          <w:szCs w:val="26"/>
        </w:rPr>
      </w:pPr>
      <w:r>
        <w:rPr>
          <w:rFonts w:cs="Times New Roman" w:ascii="Times New Roman" w:hAnsi="Times New Roman"/>
          <w:b w:val="false"/>
          <w:sz w:val="26"/>
          <w:szCs w:val="26"/>
        </w:rPr>
      </w:r>
    </w:p>
    <w:tbl>
      <w:tblPr>
        <w:tblW w:w="10212" w:type="dxa"/>
        <w:jc w:val="center"/>
        <w:tblInd w:w="0" w:type="dxa"/>
        <w:tblLayout w:type="fixed"/>
        <w:tblCellMar>
          <w:top w:w="102" w:type="dxa"/>
          <w:left w:w="62" w:type="dxa"/>
          <w:bottom w:w="102" w:type="dxa"/>
          <w:right w:w="62" w:type="dxa"/>
        </w:tblCellMar>
        <w:tblLook w:noVBand="0" w:val="0000" w:noHBand="0" w:lastColumn="0" w:firstColumn="0" w:lastRow="0" w:firstRow="0"/>
      </w:tblPr>
      <w:tblGrid>
        <w:gridCol w:w="5519"/>
        <w:gridCol w:w="1433"/>
        <w:gridCol w:w="3260"/>
      </w:tblGrid>
      <w:tr>
        <w:trPr/>
        <w:tc>
          <w:tcPr>
            <w:tcW w:w="55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Должность, Ф.И.О.</w:t>
            </w:r>
          </w:p>
        </w:tc>
        <w:tc>
          <w:tcPr>
            <w:tcW w:w="143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Телефон</w:t>
            </w:r>
          </w:p>
        </w:tc>
        <w:tc>
          <w:tcPr>
            <w:tcW w:w="326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Электронный адрес</w:t>
            </w:r>
          </w:p>
        </w:tc>
      </w:tr>
      <w:tr>
        <w:trPr/>
        <w:tc>
          <w:tcPr>
            <w:tcW w:w="551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Начальник отдела по вопросам использования недр, природных ресурсов и охраны окружающей среды</w:t>
            </w:r>
          </w:p>
        </w:tc>
        <w:tc>
          <w:tcPr>
            <w:tcW w:w="143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264-77-78</w:t>
            </w:r>
          </w:p>
        </w:tc>
        <w:tc>
          <w:tcPr>
            <w:tcW w:w="326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Marat.Fashutdinov@tatar.ru</w:t>
            </w:r>
          </w:p>
        </w:tc>
      </w:tr>
    </w:tbl>
    <w:p>
      <w:pPr>
        <w:sectPr>
          <w:headerReference w:type="default" r:id="rId8"/>
          <w:headerReference w:type="first" r:id="rId9"/>
          <w:type w:val="nextPage"/>
          <w:pgSz w:w="11906" w:h="16838"/>
          <w:pgMar w:left="851" w:right="566" w:gutter="0" w:header="708" w:top="1134" w:footer="0" w:bottom="1134"/>
          <w:pgNumType w:fmt="decimal"/>
          <w:formProt w:val="false"/>
          <w:textDirection w:val="lrTb"/>
          <w:docGrid w:type="default" w:linePitch="360" w:charSpace="8192"/>
        </w:sectPr>
      </w:pPr>
      <w:r>
        <w:br w:type="page"/>
      </w:r>
    </w:p>
    <w:p>
      <w:pPr>
        <w:pStyle w:val="Normal"/>
        <w:widowControl w:val="false"/>
        <w:overflowPunct w:val="false"/>
        <w:spacing w:lineRule="auto" w:line="240" w:before="0" w:after="0"/>
        <w:ind w:left="9926"/>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xml:space="preserve">Приложение № 6 </w:t>
      </w:r>
    </w:p>
    <w:p>
      <w:pPr>
        <w:pStyle w:val="Normal"/>
        <w:widowControl w:val="false"/>
        <w:overflowPunct w:val="false"/>
        <w:spacing w:lineRule="auto" w:line="240" w:before="0" w:after="0"/>
        <w:ind w:left="9926"/>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xml:space="preserve">к Административному регламенту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внесения в них изменений и дополнений, а также их переоформлению и принятию решений о досрочном прекращении и приостановлении права пользования участками недр местного значения в Республике Татарстан </w:t>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ПЕРЕЧЕНЬ</w:t>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УСЛОВНЫХ ОБОЗНАЧЕНИЙ, ИСПОЛЬЗУЕМЫХ В ТАБЛИЦАХ 2 И 3,</w:t>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ПРИВЕДЕННЫХ В НАСТОЯЩЕМ ПРИЛОЖЕНИИ И В ТАБЛИЦЕ 1</w:t>
      </w:r>
    </w:p>
    <w:p>
      <w:pPr>
        <w:pStyle w:val="Normal"/>
        <w:widowControl w:val="false"/>
        <w:overflowPunct w:val="false"/>
        <w:spacing w:lineRule="auto" w:line="240" w:before="240" w:after="0"/>
        <w:ind w:firstLine="540"/>
        <w:jc w:val="both"/>
        <w:rPr>
          <w:rFonts w:ascii="Times New Roman" w:hAnsi="Times New Roman" w:eastAsia="Source Han Sans CN Regular" w:cs="Lohit Devanagari"/>
          <w:b/>
          <w:bCs/>
          <w:kern w:val="2"/>
          <w:sz w:val="24"/>
          <w:szCs w:val="24"/>
          <w:lang w:eastAsia="ru-RU" w:bidi="ru-RU"/>
        </w:rPr>
      </w:pPr>
      <w:r>
        <w:rPr>
          <w:rFonts w:eastAsia="Source Han Sans CN Regular" w:cs="Lohit Devanagari" w:ascii="Times New Roman" w:hAnsi="Times New Roman"/>
          <w:b/>
          <w:bCs/>
          <w:kern w:val="2"/>
          <w:sz w:val="24"/>
          <w:szCs w:val="24"/>
          <w:lang w:eastAsia="ru-RU" w:bidi="ru-RU"/>
        </w:rPr>
        <w:t>Требования к документу:</w:t>
      </w:r>
    </w:p>
    <w:p>
      <w:pPr>
        <w:pStyle w:val="Normal"/>
        <w:widowControl w:val="false"/>
        <w:overflowPunct w:val="false"/>
        <w:spacing w:lineRule="auto" w:line="240" w:before="17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представляется оригинал документа;</w:t>
      </w:r>
    </w:p>
    <w:p>
      <w:pPr>
        <w:pStyle w:val="Normal"/>
        <w:widowControl w:val="false"/>
        <w:overflowPunct w:val="false"/>
        <w:spacing w:lineRule="auto" w:line="240" w:before="17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представляется оригинал документа (в электронной форме);</w:t>
      </w:r>
    </w:p>
    <w:p>
      <w:pPr>
        <w:pStyle w:val="Normal"/>
        <w:widowControl w:val="false"/>
        <w:overflowPunct w:val="false"/>
        <w:spacing w:lineRule="auto" w:line="240" w:before="17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представляется заверенная копия документа;</w:t>
      </w:r>
    </w:p>
    <w:p>
      <w:pPr>
        <w:pStyle w:val="Normal"/>
        <w:widowControl w:val="false"/>
        <w:overflowPunct w:val="false"/>
        <w:spacing w:lineRule="auto" w:line="240" w:before="17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представляется копия документа в электронной форме;</w:t>
      </w:r>
    </w:p>
    <w:p>
      <w:pPr>
        <w:pStyle w:val="Normal"/>
        <w:widowControl w:val="false"/>
        <w:overflowPunct w:val="false"/>
        <w:spacing w:lineRule="auto" w:line="240" w:before="170" w:after="0"/>
        <w:ind w:firstLine="540"/>
        <w:jc w:val="both"/>
        <w:rPr>
          <w:rFonts w:ascii="Times New Roman" w:hAnsi="Times New Roman" w:eastAsia="Source Han Sans CN Regular" w:cs="Lohit Devanagari"/>
          <w:b/>
          <w:bCs/>
          <w:kern w:val="2"/>
          <w:sz w:val="24"/>
          <w:szCs w:val="24"/>
          <w:lang w:eastAsia="ru-RU" w:bidi="ru-RU"/>
        </w:rPr>
      </w:pPr>
      <w:r>
        <w:rPr>
          <w:rFonts w:eastAsia="Source Han Sans CN Regular" w:cs="Lohit Devanagari" w:ascii="Times New Roman" w:hAnsi="Times New Roman"/>
          <w:b/>
          <w:bCs/>
          <w:kern w:val="2"/>
          <w:sz w:val="24"/>
          <w:szCs w:val="24"/>
          <w:lang w:eastAsia="ru-RU" w:bidi="ru-RU"/>
        </w:rPr>
        <w:t>Способы обращения:</w:t>
      </w:r>
    </w:p>
    <w:p>
      <w:pPr>
        <w:pStyle w:val="Normal"/>
        <w:widowControl w:val="false"/>
        <w:overflowPunct w:val="false"/>
        <w:spacing w:lineRule="auto" w:line="240" w:before="17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Л - личное обращение, почтовым отправлением;</w:t>
      </w:r>
    </w:p>
    <w:p>
      <w:pPr>
        <w:pStyle w:val="Normal"/>
        <w:widowControl w:val="false"/>
        <w:overflowPunct w:val="false"/>
        <w:spacing w:lineRule="auto" w:line="240" w:before="17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РП - документы подаются посредством Республиканского портала или по электронной почте;</w:t>
      </w:r>
    </w:p>
    <w:p>
      <w:pPr>
        <w:pStyle w:val="Normal"/>
        <w:widowControl w:val="false"/>
        <w:overflowPunct w:val="false"/>
        <w:spacing w:lineRule="auto" w:line="240" w:before="17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ЛКН - документы подаются посредством Личного кабинета недропользователя в ФГИС «АСЛН».</w:t>
      </w:r>
    </w:p>
    <w:p>
      <w:pPr>
        <w:pStyle w:val="Normal"/>
        <w:widowControl w:val="false"/>
        <w:overflowPunct w:val="false"/>
        <w:spacing w:lineRule="auto" w:line="240" w:before="170" w:after="0"/>
        <w:ind w:firstLine="540"/>
        <w:jc w:val="both"/>
        <w:rPr>
          <w:rFonts w:ascii="Times New Roman" w:hAnsi="Times New Roman" w:eastAsia="Source Han Sans CN Regular" w:cs="Lohit Devanagari"/>
          <w:b/>
          <w:bCs/>
          <w:kern w:val="2"/>
          <w:sz w:val="24"/>
          <w:szCs w:val="24"/>
          <w:lang w:eastAsia="ru-RU" w:bidi="ru-RU"/>
        </w:rPr>
      </w:pPr>
      <w:r>
        <w:rPr>
          <w:rFonts w:eastAsia="Source Han Sans CN Regular" w:cs="Lohit Devanagari" w:ascii="Times New Roman" w:hAnsi="Times New Roman"/>
          <w:b/>
          <w:bCs/>
          <w:kern w:val="2"/>
          <w:sz w:val="24"/>
          <w:szCs w:val="24"/>
          <w:lang w:eastAsia="ru-RU" w:bidi="ru-RU"/>
        </w:rPr>
        <w:t>Отражение сокращений в таблице:</w:t>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ЮЛ — Юридическое лицо</w:t>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ИП — индивидуальный предприниматель</w:t>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СНТ (ОНТ) - садоводческое некоммерческое товарищество (огородническое некоммерческое товарищество)</w:t>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ОГРН - основной государственный регистрационный номер</w:t>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ИНН - идентификационный номер налогоплательщика</w:t>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УФНС по РТ - Управление федеральной налоговой службы по Республике Татарстан</w:t>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xml:space="preserve">ФГИС «АСЛН» - Федеральная государственная информационная система «Автоматизированная система лицензирования недропользования» </w:t>
      </w:r>
    </w:p>
    <w:p>
      <w:pPr>
        <w:pStyle w:val="Normal"/>
        <w:widowControl w:val="false"/>
        <w:overflowPunct w:val="false"/>
        <w:spacing w:lineRule="auto" w:line="240" w:before="170" w:after="0"/>
        <w:ind w:firstLine="540"/>
        <w:rPr>
          <w:rFonts w:ascii="Times New Roman" w:hAnsi="Times New Roman" w:eastAsia="Arial" w:cs="Courier New"/>
          <w:kern w:val="2"/>
          <w:sz w:val="24"/>
          <w:szCs w:val="24"/>
          <w:lang w:eastAsia="zh-CN" w:bidi="hi-IN"/>
        </w:rPr>
      </w:pPr>
      <w:r>
        <w:rPr>
          <w:rFonts w:eastAsia="Source Han Sans CN Regular" w:cs="Lohit Devanagari" w:ascii="Times New Roman" w:hAnsi="Times New Roman"/>
          <w:kern w:val="2"/>
          <w:sz w:val="24"/>
          <w:szCs w:val="24"/>
          <w:lang w:eastAsia="ru-RU" w:bidi="ru-RU"/>
        </w:rPr>
        <w:t>ЕГРЮЛ - Единый государственный реестр юридических лиц</w:t>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xml:space="preserve">ЕГРИП - Единый государственный реестр индивидуальных предпринимателей </w:t>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ОПИ - общераспространенные полезные ископаемые</w:t>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УФК по РТ  - Управление Федерального казначейства по Республике Татарстан.</w:t>
      </w:r>
    </w:p>
    <w:p>
      <w:pPr>
        <w:pStyle w:val="Normal"/>
        <w:widowControl w:val="false"/>
        <w:overflowPunct w:val="false"/>
        <w:spacing w:lineRule="auto" w:line="240" w:before="170" w:after="0"/>
        <w:ind w:firstLine="54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170" w:after="0"/>
        <w:ind w:left="8447"/>
        <w:rPr>
          <w:rFonts w:ascii="Times New Roman" w:hAnsi="Times New Roman" w:eastAsia="Source Han Sans CN Regular" w:cs="Lohit Devanagari"/>
          <w:kern w:val="2"/>
          <w:sz w:val="24"/>
          <w:szCs w:val="24"/>
          <w:lang w:eastAsia="ru-RU" w:bidi="ru-RU"/>
        </w:rPr>
      </w:pPr>
      <w:bookmarkStart w:id="7" w:name="Par277"/>
      <w:bookmarkEnd w:id="7"/>
      <w:r>
        <w:rPr>
          <w:rFonts w:eastAsia="Source Han Sans CN Regular" w:cs="Lohit Devanagari" w:ascii="Times New Roman" w:hAnsi="Times New Roman"/>
          <w:b/>
          <w:bCs/>
          <w:kern w:val="2"/>
          <w:sz w:val="24"/>
          <w:szCs w:val="24"/>
          <w:lang w:eastAsia="ru-RU" w:bidi="ru-RU"/>
        </w:rPr>
        <w:t xml:space="preserve">Таблица 1. </w:t>
      </w:r>
      <w:r>
        <w:rPr>
          <w:rFonts w:eastAsia="Source Han Sans CN Regular" w:cs="Lohit Devanagari" w:ascii="Times New Roman" w:hAnsi="Times New Roman"/>
          <w:kern w:val="2"/>
          <w:sz w:val="24"/>
          <w:szCs w:val="24"/>
          <w:lang w:eastAsia="ru-RU" w:bidi="ru-RU"/>
        </w:rPr>
        <w:t>Идентификатор категорий (признаков) заявителя</w:t>
      </w:r>
    </w:p>
    <w:p>
      <w:pPr>
        <w:pStyle w:val="Normal"/>
        <w:widowControl w:val="false"/>
        <w:overflowPunct w:val="false"/>
        <w:spacing w:lineRule="auto" w:line="240" w:before="0" w:after="0"/>
        <w:ind w:firstLine="540"/>
        <w:jc w:val="right"/>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bl>
      <w:tblPr>
        <w:tblW w:w="15135" w:type="dxa"/>
        <w:jc w:val="left"/>
        <w:tblInd w:w="28" w:type="dxa"/>
        <w:tblLayout w:type="fixed"/>
        <w:tblCellMar>
          <w:top w:w="28" w:type="dxa"/>
          <w:left w:w="28" w:type="dxa"/>
          <w:bottom w:w="28" w:type="dxa"/>
          <w:right w:w="28" w:type="dxa"/>
        </w:tblCellMar>
        <w:tblLook w:noVBand="1" w:val="04a0" w:noHBand="0" w:lastColumn="0" w:firstColumn="1" w:lastRow="0" w:firstRow="1"/>
      </w:tblPr>
      <w:tblGrid>
        <w:gridCol w:w="676"/>
        <w:gridCol w:w="2387"/>
        <w:gridCol w:w="2550"/>
        <w:gridCol w:w="1709"/>
        <w:gridCol w:w="2040"/>
        <w:gridCol w:w="1819"/>
        <w:gridCol w:w="2267"/>
        <w:gridCol w:w="1685"/>
      </w:tblGrid>
      <w:tr>
        <w:trPr/>
        <w:tc>
          <w:tcPr>
            <w:tcW w:w="676" w:type="dxa"/>
            <w:vMerge w:val="restart"/>
            <w:tcBorders>
              <w:top w:val="single" w:sz="2" w:space="0" w:color="000000"/>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w:t>
            </w:r>
          </w:p>
        </w:tc>
        <w:tc>
          <w:tcPr>
            <w:tcW w:w="2387" w:type="dxa"/>
            <w:vMerge w:val="restart"/>
            <w:tcBorders>
              <w:top w:val="single" w:sz="2" w:space="0" w:color="000000"/>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Наименование отдельного признака заявителя (категории заявителя)</w:t>
            </w:r>
          </w:p>
        </w:tc>
        <w:tc>
          <w:tcPr>
            <w:tcW w:w="12070" w:type="dxa"/>
            <w:gridSpan w:val="6"/>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Цели обращения заявителя</w:t>
            </w:r>
          </w:p>
        </w:tc>
      </w:tr>
      <w:tr>
        <w:trPr/>
        <w:tc>
          <w:tcPr>
            <w:tcW w:w="676" w:type="dxa"/>
            <w:vMerge w:val="continue"/>
            <w:tcBorders>
              <w:top w:val="single" w:sz="2" w:space="0" w:color="000000"/>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387" w:type="dxa"/>
            <w:vMerge w:val="continue"/>
            <w:tcBorders>
              <w:top w:val="single" w:sz="2" w:space="0" w:color="000000"/>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550" w:type="dxa"/>
            <w:tcBorders>
              <w:top w:val="single" w:sz="2" w:space="0" w:color="000000"/>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Предоставление права пользования участком недр местного значения (оформление лицензии)</w:t>
            </w:r>
          </w:p>
        </w:tc>
        <w:tc>
          <w:tcPr>
            <w:tcW w:w="1709" w:type="dxa"/>
            <w:tcBorders>
              <w:top w:val="single" w:sz="2" w:space="0" w:color="000000"/>
              <w:left w:val="single" w:sz="2" w:space="0" w:color="000000"/>
              <w:bottom w:val="single" w:sz="2" w:space="0" w:color="000000"/>
            </w:tcBorders>
          </w:tcPr>
          <w:p>
            <w:pPr>
              <w:pStyle w:val="Normal"/>
              <w:widowControl w:val="false"/>
              <w:overflowPunct w:val="false"/>
              <w:spacing w:lineRule="auto" w:line="240" w:before="0" w:after="0"/>
              <w:ind w:hanging="227"/>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Внесение изменений и дополнений в лицензию</w:t>
            </w:r>
          </w:p>
        </w:tc>
        <w:tc>
          <w:tcPr>
            <w:tcW w:w="2040" w:type="dxa"/>
            <w:tcBorders>
              <w:top w:val="single" w:sz="2" w:space="0" w:color="000000"/>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Переоформление лицензии</w:t>
            </w:r>
          </w:p>
        </w:tc>
        <w:tc>
          <w:tcPr>
            <w:tcW w:w="1819" w:type="dxa"/>
            <w:tcBorders>
              <w:top w:val="single" w:sz="2" w:space="0" w:color="000000"/>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Досрочное прекращение права пользования недрами</w:t>
            </w:r>
          </w:p>
        </w:tc>
        <w:tc>
          <w:tcPr>
            <w:tcW w:w="2267" w:type="dxa"/>
            <w:tcBorders>
              <w:top w:val="single" w:sz="2" w:space="0" w:color="000000"/>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Приостановление (ограничение) права пользования недрами</w:t>
            </w:r>
          </w:p>
        </w:tc>
        <w:tc>
          <w:tcPr>
            <w:tcW w:w="1685"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Выдача дубликата лицензии</w:t>
            </w:r>
          </w:p>
        </w:tc>
      </w:tr>
      <w:tr>
        <w:trPr/>
        <w:tc>
          <w:tcPr>
            <w:tcW w:w="676"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387"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55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А</w:t>
            </w:r>
          </w:p>
        </w:tc>
        <w:tc>
          <w:tcPr>
            <w:tcW w:w="1709"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Б</w:t>
            </w:r>
          </w:p>
        </w:tc>
        <w:tc>
          <w:tcPr>
            <w:tcW w:w="204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В</w:t>
            </w:r>
          </w:p>
        </w:tc>
        <w:tc>
          <w:tcPr>
            <w:tcW w:w="1819"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Г</w:t>
            </w:r>
          </w:p>
        </w:tc>
        <w:tc>
          <w:tcPr>
            <w:tcW w:w="2267"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Д</w:t>
            </w:r>
          </w:p>
        </w:tc>
        <w:tc>
          <w:tcPr>
            <w:tcW w:w="1685"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Е</w:t>
            </w:r>
          </w:p>
        </w:tc>
      </w:tr>
      <w:tr>
        <w:trPr/>
        <w:tc>
          <w:tcPr>
            <w:tcW w:w="676"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w:t>
            </w:r>
          </w:p>
        </w:tc>
        <w:tc>
          <w:tcPr>
            <w:tcW w:w="2387"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ЮЛ</w:t>
            </w:r>
          </w:p>
        </w:tc>
        <w:tc>
          <w:tcPr>
            <w:tcW w:w="255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w:t>
            </w:r>
          </w:p>
        </w:tc>
        <w:tc>
          <w:tcPr>
            <w:tcW w:w="1709"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w:t>
            </w:r>
          </w:p>
        </w:tc>
        <w:tc>
          <w:tcPr>
            <w:tcW w:w="204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1819"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1Г</w:t>
            </w:r>
          </w:p>
        </w:tc>
        <w:tc>
          <w:tcPr>
            <w:tcW w:w="2267"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1Д</w:t>
            </w:r>
          </w:p>
        </w:tc>
        <w:tc>
          <w:tcPr>
            <w:tcW w:w="1685"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1Е</w:t>
            </w:r>
          </w:p>
        </w:tc>
      </w:tr>
      <w:tr>
        <w:trPr/>
        <w:tc>
          <w:tcPr>
            <w:tcW w:w="676"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w:t>
            </w:r>
          </w:p>
        </w:tc>
        <w:tc>
          <w:tcPr>
            <w:tcW w:w="2387"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ИП</w:t>
            </w:r>
          </w:p>
        </w:tc>
        <w:tc>
          <w:tcPr>
            <w:tcW w:w="255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2А</w:t>
            </w:r>
          </w:p>
        </w:tc>
        <w:tc>
          <w:tcPr>
            <w:tcW w:w="1709"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2Б</w:t>
            </w:r>
          </w:p>
        </w:tc>
        <w:tc>
          <w:tcPr>
            <w:tcW w:w="204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2В</w:t>
            </w:r>
          </w:p>
        </w:tc>
        <w:tc>
          <w:tcPr>
            <w:tcW w:w="1819"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2Г</w:t>
            </w:r>
          </w:p>
        </w:tc>
        <w:tc>
          <w:tcPr>
            <w:tcW w:w="2267"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2Д</w:t>
            </w:r>
          </w:p>
        </w:tc>
        <w:tc>
          <w:tcPr>
            <w:tcW w:w="1685"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2Е</w:t>
            </w:r>
          </w:p>
        </w:tc>
      </w:tr>
      <w:tr>
        <w:trPr/>
        <w:tc>
          <w:tcPr>
            <w:tcW w:w="676"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w:t>
            </w:r>
          </w:p>
        </w:tc>
        <w:tc>
          <w:tcPr>
            <w:tcW w:w="2387"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СНТ (ОНТ)</w:t>
            </w:r>
          </w:p>
        </w:tc>
        <w:tc>
          <w:tcPr>
            <w:tcW w:w="255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3А</w:t>
            </w:r>
          </w:p>
        </w:tc>
        <w:tc>
          <w:tcPr>
            <w:tcW w:w="1709"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3Б</w:t>
            </w:r>
          </w:p>
        </w:tc>
        <w:tc>
          <w:tcPr>
            <w:tcW w:w="204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3В</w:t>
            </w:r>
          </w:p>
        </w:tc>
        <w:tc>
          <w:tcPr>
            <w:tcW w:w="1819"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3Г</w:t>
            </w:r>
          </w:p>
        </w:tc>
        <w:tc>
          <w:tcPr>
            <w:tcW w:w="2267"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3Д</w:t>
            </w:r>
          </w:p>
        </w:tc>
        <w:tc>
          <w:tcPr>
            <w:tcW w:w="1685"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3Е</w:t>
            </w:r>
          </w:p>
        </w:tc>
      </w:tr>
    </w:tbl>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ind w:left="709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ind w:left="709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ind w:left="709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ind w:left="709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ind w:left="709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b/>
          <w:bCs/>
          <w:kern w:val="2"/>
          <w:sz w:val="24"/>
          <w:szCs w:val="24"/>
          <w:lang w:eastAsia="ru-RU" w:bidi="ru-RU"/>
        </w:rPr>
        <w:t>Таблица 2.</w:t>
      </w:r>
      <w:r>
        <w:rPr>
          <w:rFonts w:eastAsia="Source Han Sans CN Regular" w:cs="Lohit Devanagari" w:ascii="Times New Roman" w:hAnsi="Times New Roman"/>
          <w:kern w:val="2"/>
          <w:sz w:val="24"/>
          <w:szCs w:val="24"/>
          <w:lang w:eastAsia="ru-RU" w:bidi="ru-RU"/>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учетом идентификаторов категорий (признаков) заявителей</w:t>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bl>
      <w:tblPr>
        <w:tblW w:w="15071" w:type="dxa"/>
        <w:jc w:val="right"/>
        <w:tblInd w:w="0" w:type="dxa"/>
        <w:tblLayout w:type="fixed"/>
        <w:tblCellMar>
          <w:top w:w="28" w:type="dxa"/>
          <w:left w:w="28" w:type="dxa"/>
          <w:bottom w:w="28" w:type="dxa"/>
          <w:right w:w="28" w:type="dxa"/>
        </w:tblCellMar>
        <w:tblLook w:noVBand="1" w:val="04a0" w:noHBand="0" w:lastColumn="0" w:firstColumn="1" w:lastRow="0" w:firstRow="1"/>
      </w:tblPr>
      <w:tblGrid>
        <w:gridCol w:w="2385"/>
        <w:gridCol w:w="3509"/>
        <w:gridCol w:w="1920"/>
        <w:gridCol w:w="4485"/>
        <w:gridCol w:w="2772"/>
      </w:tblGrid>
      <w:tr>
        <w:trPr/>
        <w:tc>
          <w:tcPr>
            <w:tcW w:w="1507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PT Astra Serif" w:hAnsi="PT Astra Serif" w:eastAsia="Source Han Sans CN Regular" w:cs="Lohit Devanagari"/>
                <w:b/>
                <w:bCs/>
                <w:kern w:val="2"/>
                <w:sz w:val="28"/>
                <w:szCs w:val="24"/>
                <w:lang w:eastAsia="ru-RU" w:bidi="ru-RU"/>
              </w:rPr>
            </w:pPr>
            <w:r>
              <w:rPr>
                <w:rFonts w:eastAsia="Source Han Sans CN Regular" w:cs="Lohit Devanagari" w:ascii="Times New Roman" w:hAnsi="Times New Roman"/>
                <w:b/>
                <w:bCs/>
                <w:kern w:val="2"/>
                <w:sz w:val="24"/>
                <w:szCs w:val="24"/>
                <w:lang w:eastAsia="ru-RU" w:bidi="ru-RU"/>
              </w:rPr>
              <w:t>Исчерпывающий перечень документов, необходимых для предоставления государственной услуги</w:t>
            </w:r>
          </w:p>
        </w:tc>
      </w:tr>
      <w:tr>
        <w:trPr/>
        <w:tc>
          <w:tcPr>
            <w:tcW w:w="2385"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Государственная Услуга</w:t>
            </w:r>
          </w:p>
        </w:tc>
        <w:tc>
          <w:tcPr>
            <w:tcW w:w="3509"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Целевое назначение</w:t>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Идентификатор категории (признака  заявителя)</w:t>
            </w:r>
          </w:p>
        </w:tc>
        <w:tc>
          <w:tcPr>
            <w:tcW w:w="4485"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Перечень документов, необходимых для предоставления государственной услуги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Способ подачи</w:t>
            </w:r>
          </w:p>
        </w:tc>
      </w:tr>
      <w:tr>
        <w:trPr>
          <w:trHeight w:val="595" w:hRule="atLeast"/>
        </w:trPr>
        <w:tc>
          <w:tcPr>
            <w:tcW w:w="15071" w:type="dxa"/>
            <w:gridSpan w:val="5"/>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both"/>
              <w:rPr>
                <w:rFonts w:ascii="Times New Roman" w:hAnsi="Times New Roman" w:eastAsia="Arial" w:cs="Courier New"/>
                <w:b/>
                <w:bCs/>
                <w:kern w:val="2"/>
                <w:sz w:val="24"/>
                <w:szCs w:val="24"/>
                <w:lang w:eastAsia="zh-CN" w:bidi="hi-IN"/>
              </w:rPr>
            </w:pPr>
            <w:r>
              <w:rPr>
                <w:rFonts w:eastAsia="Source Han Sans CN Regular" w:cs="Lohit Devanagari" w:ascii="Times New Roman" w:hAnsi="Times New Roman"/>
                <w:b/>
                <w:bCs/>
                <w:kern w:val="2"/>
                <w:sz w:val="24"/>
                <w:szCs w:val="24"/>
                <w:lang w:eastAsia="ru-RU" w:bidi="ru-RU"/>
              </w:rPr>
              <w:t>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trPr>
          <w:trHeight w:val="2390" w:hRule="atLeast"/>
        </w:trPr>
        <w:tc>
          <w:tcPr>
            <w:tcW w:w="2385" w:type="dxa"/>
            <w:vMerge w:val="restart"/>
            <w:tcBorders>
              <w:left w:val="single" w:sz="2" w:space="0" w:color="000000"/>
              <w:bottom w:val="single" w:sz="4"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 Оформление лицензии</w:t>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overflowPunct w:val="false"/>
              <w:spacing w:lineRule="auto" w:line="240" w:before="0" w:after="0"/>
              <w:ind w:firstLine="283" w:lef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 Предоставление права пользования участком недр местного значения, включенным</w:t>
            </w:r>
          </w:p>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в перечень участков недр местного значения для геологического изучения недр в целях поисков и оценки месторождений общераспространенных полезных ископаемых, разведки и добычи общераспространенных полезных ископаемых, геологического изучения, разведки и добычи общераспространенных полезных ископаемых, для предоставления права пользования участком недр местного значения в целях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 заявка заявление) (приложение № 1 к настоящему Регламенту);</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rHeight w:val="4297" w:hRule="atLeast"/>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1.1.2. пояснительная записка, отражающая состояние участка недр местного значения, предоставляемого в пользование на момент подачи заявки и содержащая сведения о планируемых сроках начала работ и предлагаемых мероприятиях по охране недр и окружающей среды;</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1.1.3. топографический план участка недр местного значения, предоставляемого в пользование с указанием географических координат угловых точек участка недр в геодезической системе координат 2011 года (далее - ГСК-2011), установленной постановлением Правительства Российской Федерации от 24 ноября 2016 г. № 1240 "Об установлении государственных систем координат, государственной системы высот и государственной гравиметрической системы" (далее - постановление Правительства РФ);</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1.1.4. учредительные документы заявителя;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1.1.5. бухгалтерская (финансовая) отчетность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1.1.6. справки из банковских учреждений о движении денежных средств по счетам заявителя в течение месяца, предшествующего дате подачи заявки;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1.1.7. договор займа или кредита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1.1.8. договор подряда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1.1.9. штатное расписание заявителя либо привлекаемых подрядчиков;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1.1.10. дипломы квалифицированных специалистов, которые будут осуществлять работы;</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1.1.11. справка о применяемых технологиях с их описанием и перечень технических средств, необходимых для проведения буровых и горных работ, с доказательством их принадлежности заявителю либо привлекаемому подрядчику;</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1.1.12. выписка из утвержденного проекта строительства подземного сооружения, содержащую сведения о размерах объекта строительства - при предоставлении права пользования участком недр местного значения в целях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1.1.13. Акт установки оборудования для подключения судов внутреннего речного и смешанного ("река-море") плавания, используемых заявителем для добычи общераспространенных полезных ископаемых, к единой государственной информационной системе ГЛОНАСС+112" посредством аппаратуры спутниковой навигации ГЛОНАСС" или "ГЛОНАСС/GPS" (при использовании заявителем указанных судов);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tabs>
                <w:tab w:val="clear" w:pos="708"/>
                <w:tab w:val="left" w:pos="570"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1.1.14. Договор на выполнение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концессионных соглашений в отношении объектов, предусмотренных пунктом 1 части 1 статьи 4 Федерального закона от 21 июля 2005 года № 115-ФЗ "О концессионных соглашениях", соглашений о государственно-частном партнерстве, соглашений о муниципально-частном партнерстве в отношении объектов, предусмотренных пунктом 1 части 1 статьи 7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 в случае проведения работ в соответствии с заключенными договорами, государственными контрактами;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1.1.15. реквизиты Государственного контракта на выполнение работ по геологическому изучению недр, заключенного Министерством в соответствии с Федеральным законом № 44-ФЗ в отношении участка недр местного значения - в случае проведения работ в соответствии с Государственным контрактом;</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указываются в заявке</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1.1.16. Договор на выполнение работ по строительству, реконструкции и капитальному ремонту объектов инфраструктуры железнодорожного транспорта общего пользования, заключенного субъектом естественной монополии в области железнодорожного транспорта, согласно Перечню объектов инфраструктуры железнодорожного транспорта общего пользования, утвержденному Правительством Российской Федерации, - в случае проведения работ в соответствии с заключенными договорами, государственными контрактами;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1.1.17. реквизиты документа об уплате государственной пошлины за предоставление лицензии на пользование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указываются в заявке</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1.1.18. договор на выполнение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осуществляемых на основании гражданско-правовых договоров на выполнение указанных работ, - в случае проведения работ в соответствии с заключенными договорами, государственными контрактами;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1.1.19. договор на выполнение работ по строительству, реконструкции, капитальному ремонту магистральных газопроводов и их неотъемлемых технологических частей, осуществляемых на основании гражданско-правовых договоров на выполнение указанных работ, - в случае проведения работ в соответствии с заключенными договорами, государственными контрактами.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rHeight w:val="390" w:hRule="atLeast"/>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 Предоставление права пользования участком недр местного значения для геологического изучения в целях поисков и оценки подземных вод, для разведки и добычи подземных вод или для геологического изучения в целях поисков и оценки подземных вод, их разведки и добычи, содержащим подземные воды, которые используются для целей питьевого или технического водоснабжения и объем добычи которых не превышает 500 кубических метров в сутки:</w:t>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1.2.1. заявка (приложение № 1 к настоящему Регламенту);</w:t>
            </w:r>
          </w:p>
          <w:p>
            <w:pPr>
              <w:pStyle w:val="Normal"/>
              <w:widowControl w:val="false"/>
              <w:overflowPunct w:val="false"/>
              <w:spacing w:lineRule="atLeast" w:line="285"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1.2.2. учредительные документы заявителя;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1.2.3. бухгалтерская (финансовая) отчетность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 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1.2.4. справки из банковских учреждений о движении денежных средств по счетам заявителя в течение месяца, предшествующего дате подачи заявки;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1.2.5. договор займа или кредита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1.2.6. договора подряда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1.2.7. реквизиты документа об уплате государственной пошлины за предоставление лицензии на пользование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Указываются в заявке</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1.2.8. справка о применяемых технологиях с их описанием и перечень технических средств, необходимых для проведения буровых и горных работ, с доказательством их принадлежности заявителю либо привлекаемому подрядчику;</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1.2.9. штатное расписание заявителя, либо привлекаемых подрядчиков (при предоставлении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 их разведки и добычи);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1.2.10 дипломы квалифицированных специалистов, которые будут осуществлять работы (при предоставлении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 их разведки и добычи);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1.2.11. паспорт водозаборной скважины (при предоставлении права пользования недрами с целью разведки и добычи подземных вод или для геологического изучения в целях поисков и оценки подземных вод, их разведки и добычи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1.2.12. расчет и обоснование заявленного объема добычи подземных вод (при предоставлении права пользования участком недр местного значения для разведки и добычи подземных вод или для геологического изучения в целях поисков и оценки подземных вод, их разведки и добычи);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1.2.13. предложения заявителя по условиям пользования участком недр местного значения, предоставляемым в пользование, включая предложения по проведению геологического изучения участка недр местного значения, предоставляемого в пользование, с указанием видов, объемов, сроков проведения работ, ожидаемых результатов геологического изучения, в том числе по приросту запасов полезных ископаемых (при предоставлении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 их разведки и добычи);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rHeight w:val="1673" w:hRule="atLeast"/>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1.2.14. информация об участке недр местного значения, предоставляемом в пользование, содержащую:</w:t>
            </w:r>
          </w:p>
          <w:p>
            <w:pPr>
              <w:pStyle w:val="Normal"/>
              <w:widowControl w:val="false"/>
              <w:overflowPunct w:val="false"/>
              <w:spacing w:lineRule="atLeast" w:line="285" w:before="0" w:after="0"/>
              <w:ind w:firstLine="5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сведения о геологическом строении участка недр, в том числе сведения об эксплуатируемом водоносном горизонте;</w:t>
            </w:r>
          </w:p>
          <w:p>
            <w:pPr>
              <w:pStyle w:val="Normal"/>
              <w:widowControl w:val="false"/>
              <w:overflowPunct w:val="false"/>
              <w:spacing w:lineRule="atLeast" w:line="285" w:before="0" w:after="0"/>
              <w:ind w:firstLine="5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обоснование потребности в подземных водах и целевого назначения использования подземных вод;</w:t>
            </w:r>
          </w:p>
          <w:p>
            <w:pPr>
              <w:pStyle w:val="Normal"/>
              <w:widowControl w:val="false"/>
              <w:overflowPunct w:val="false"/>
              <w:spacing w:lineRule="atLeast" w:line="285" w:before="0" w:after="0"/>
              <w:ind w:firstLine="5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характеристику режима эксплуатации водозаборного сооружения;</w:t>
            </w:r>
          </w:p>
          <w:p>
            <w:pPr>
              <w:pStyle w:val="Normal"/>
              <w:widowControl w:val="false"/>
              <w:overflowPunct w:val="false"/>
              <w:spacing w:lineRule="atLeast" w:line="285" w:before="0" w:after="0"/>
              <w:ind w:firstLine="5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обоснование возможности добычи подземных вод в объеме заявленной потребности на участке недр;</w:t>
            </w:r>
          </w:p>
          <w:p>
            <w:pPr>
              <w:pStyle w:val="Normal"/>
              <w:widowControl w:val="false"/>
              <w:overflowPunct w:val="false"/>
              <w:spacing w:lineRule="atLeast" w:line="285" w:before="0" w:after="0"/>
              <w:ind w:firstLine="5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сведения о конструкциях и назначении скважин, расположенных на участке недр;</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tabs>
                <w:tab w:val="clear" w:pos="708"/>
                <w:tab w:val="left" w:pos="105"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1.2.15. топографический план участка недр местного значения, с географическими координатами угловых точек участка недр предоставляемого в пользование и водозаборной скважины в ГСК-2011, установленной постановлением Правительства РФ;</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tabs>
                <w:tab w:val="clear" w:pos="708"/>
                <w:tab w:val="left" w:pos="105"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1.2.16.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 при планируемом использовании участка недр для целей питьевого или хозяйственно-бытового водоснабжения (при планируемом использовании участка недр для целей питьевого водоснабжения в случае предоставления права пользования для разведки и добычи подземных вод или геологического изучения в целях поисков и оценки подземных вод, их разведки и добычи при объеме добычи менее 100 м3 в сутки);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1А,2А</w:t>
            </w:r>
          </w:p>
        </w:tc>
        <w:tc>
          <w:tcPr>
            <w:tcW w:w="4485" w:type="dxa"/>
            <w:tcBorders>
              <w:left w:val="single" w:sz="2" w:space="0" w:color="000000"/>
              <w:bottom w:val="single" w:sz="2" w:space="0" w:color="000000"/>
            </w:tcBorders>
          </w:tcPr>
          <w:p>
            <w:pPr>
              <w:pStyle w:val="Normal"/>
              <w:widowControl w:val="false"/>
              <w:tabs>
                <w:tab w:val="clear" w:pos="708"/>
                <w:tab w:val="left" w:pos="105"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1.2.17. протокол утверждения запасов подземных вод на участке недр местного значения, предоставляемом в пользование (при предоставлении права пользования недрами с целью разведки и добычи подземных вод).</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1.3. Предоставление права пользования участком недр местного значения в целях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1.3.1. заявка (приложение № 1 к настоящему Регламенту);</w:t>
            </w:r>
          </w:p>
          <w:p>
            <w:pPr>
              <w:pStyle w:val="Normal"/>
              <w:widowControl w:val="false"/>
              <w:overflowPunct w:val="false"/>
              <w:spacing w:lineRule="atLeast" w:line="285" w:before="165"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rHeight w:val="1532" w:hRule="atLeast"/>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1.3.2. Устав садоводческого некоммерческого товарищества и (или) огороднического некоммерческого товарищества;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1.3.3. реквизиты документа об уплате государственной пошлины за предоставление лицензии на пользование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Указываются в заявке</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1.3.4. ситуационный план участка недр местного значения, предоставляемого в пользование, с указанием географических координат участка недр и водозаборных скважин, расположенных на территории СНТ (ОНТ) в ГСК-2011, установленной постановлением Правительства РФ;</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1.3.5. информация об участке недр местного значения, предоставляемого в пользование, содержащая: сведения о применении системы водоподготовки (при наличии), характеристику режима эксплуатации водозаборного сооружения, сведения об имеющихся средствах учета и контроля за количеством и качеством добываемых подземных вод, сведения об эксплуатируемом водоносном горизонте;</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1.3.6. копия паспорта водозаборной скважины;</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1.3.7. расчет заявленного объема добычи подземных вод;</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rHeight w:val="2100" w:hRule="atLeast"/>
        </w:trPr>
        <w:tc>
          <w:tcPr>
            <w:tcW w:w="2385" w:type="dxa"/>
            <w:vMerge w:val="continue"/>
            <w:tcBorders>
              <w:left w:val="single" w:sz="2" w:space="0" w:color="000000"/>
              <w:bottom w:val="single" w:sz="4"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3А</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1.3.8.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 (при планируемом использовании участка недр для целей питьевого водоснабжения).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restart"/>
            <w:tcBorders>
              <w:top w:val="single" w:sz="4" w:space="0" w:color="000000"/>
              <w:left w:val="single" w:sz="2" w:space="0" w:color="000000"/>
              <w:bottom w:val="single" w:sz="2" w:space="0" w:color="000000"/>
            </w:tcBorders>
          </w:tcPr>
          <w:p>
            <w:pPr>
              <w:pStyle w:val="Normal"/>
              <w:widowControl w:val="false"/>
              <w:overflowPunct w:val="false"/>
              <w:spacing w:lineRule="auto" w:line="240"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 Внесение изменений и дополнений в лицензию</w:t>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overflowPunct w:val="false"/>
              <w:spacing w:lineRule="auto" w:line="240"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2.1. В случае возникновения обстоятельств, существенно отличающихся от тех, при которых право пользования недрами было предоставлено:</w:t>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2.1.1. заявка (приложение № 3 к настоящему Регламенту);</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bookmarkStart w:id="8" w:name="_GoBack"/>
            <w:bookmarkEnd w:id="8"/>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overflowPunct w:val="false"/>
              <w:spacing w:lineRule="atLeast" w:line="285" w:before="57"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2.1.2. предложения заявителя по внесению изменений в лицензию, касающиеся условий пользования недрами с обоснованием необходимости их внесения (Пояснительная записка),  с приложением документов, подтверждающих возможность внесения соответствующих изменений;</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overflowPunct w:val="false"/>
              <w:spacing w:lineRule="atLeast" w:line="285" w:before="57"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2.1.3. информация о выполнении лицензионных условий действующей лицензии с указанием плановых и фактических сроков выполнения условий лицензии, с приложением документов и материалов, подтверждающих выполнение данных условий, о видах и объемах проведенных работ на участке недр местного значения за период пользования недрами с даты получения лицензии (предоставляется в виде сравнительной таблицы с указанием предусмотренных и исполненных (неисполненных) требований (далее - Информация о выполнении условий пользования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2.2. В случае необходимости завершения пользователем недр геологического изучения недр, добычи полезных ископаемых и подземных вод, необходимости ликвидации и консервации горных выработок, буровых скважин и иных сооружений, связанных с пользованием недрами</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2.2.1. заявка с указанием реквизитов платежного поручения (приложение № 3 к настоящему Регламенту). Заявка о продлении срока действия лицензии подается не позднее чем за 3 месяца до истечения срока ее действия;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57"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2.2.2. Пояснительная записка, содержащая  пояснение в части обоснования необходимости продления срока действия лицензии и информацию об отсутствии нарушений условий лицензии на пользование недрами данным пользователем недр.</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57" w:after="0"/>
              <w:ind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2.2.3.  Информация о выполнении условий пользования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2.3. В случае изменения границ участка недр, как в сторону его увеличения, так и в сторону его уменьшения в любом пространственном направлении (по площади и глубине), внесение соответствующих изменений в лицензию на пользование недрами осуществляется по основаниям, предусмотренным Правилами.</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2.3.1. Заявка, содержащая информацию об участке недр, границы которого предлагается изменить, основание изменения границ участка недр, обоснование необходимости изменения границ участка недр с указанием реквизитов обосновывающих документов и опись прилагаемых документов и сведений (приложение № 3 к настоящему Регламенту)</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2.3.2. документ (документы), подтверждающий (подтверждающие) полномочия лица на осуществление действий от имени заявителя, за исключением случаев подписания заявки об изменении границ участка недр индивидуальным предпринимателем (если заявителем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заявителем является юридическое лицо). Указанный документ может быть оформлен в машиночитаемом виде. Если доверенность подписана лицом, не являющимся индивидуальным предпринимателем либо не указанным в едином государственном реестре юридических лиц в качестве лица, имеющего право без доверенности действовать от имени юридического лица, требуется представление документов, подтверждающих полномочия такого лица на выдачу доверенности;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2.3.3. карта-схема участка недр, подтверждающая географические координаты угловых точек границ участка недр, отображающая границы участка недр с учетом изменения его границ, а также легенда карты-схемы участка недр. На карте-схеме участка недр указываются географические координаты угловых точек границ участка недр в ГСК-2011;</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2.3.4. графические материалы, содержащие геологические разрезы по участку недр с учетом изменения его границ;</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2.3.5. документы, обосновывающие необходимость изменения границ участка недр (за исключением случая, если соответствующие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Федеральным законом № 210-ФЗ);</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rHeight w:val="3705" w:hRule="atLeast"/>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2.3.6. предложения заявителя (при наличии), касающиеся условий пользования участком недр с учетом изменения его границ и содержащие сведения о планируемых объемах дополнительных работ по геологическому изучению недр, и (или) разведке месторождения полезных ископаемых, и (или) добыче полезных ископаемых на предлагаемой к включению в границы участка недр части недр (в случаях, указанных в подпункте "б" пункта 9 Правил);</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2.3.7. справка об отсутствии обстоятельств, при которых изменение границ участка недр не допускается в соответствии с пунктом 13 Правил.</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2.4.  В  случае установления</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пользователем недр,  осуществляющим</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геологическое изучение, разведку и добычу полезных ископаемых в границах горного (геологического) отвода, наличия, не указанных в лицензии на пользование недрами попутных полезных ископаемых (часть 8 статьи 9 Закона РФ "О недрах")</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1Б,2Б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2.4.1. заявка (приложение № 3 к настоящему Регламенту);</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1Б,2Б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57"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2.4.2. пояснительная записка, содержащая  пояснение в части обоснования необходимости п содержащей пояснение в части обоснования необходимости внесения соответствующих изменений и дополнений в лицензию;</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1Б,2Б</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2.4.3. заключение государственной экспертизы запасов полезных ископаемых (реквизиты документа);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Указываются в заявке</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1Б,2Б</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2.4.4.  Информация о выполнении условий пользования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2.5. В случае необходимости исправления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2.5.1. заявка (приложение № 2 к настоящему Регламенту)</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b/>
                <w:kern w:val="2"/>
                <w:sz w:val="24"/>
                <w:szCs w:val="24"/>
                <w:lang w:eastAsia="ru-RU" w:bidi="ru-RU"/>
              </w:rPr>
            </w:pPr>
            <w:r>
              <w:rPr>
                <w:rFonts w:eastAsia="Source Han Sans CN Regular" w:cs="Lohit Devanagari" w:ascii="Times New Roman" w:hAnsi="Times New Roman"/>
                <w:b/>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2.5.2.  пояснительная записка, содержащая информацию о выявленной технической ошибке и обоснование необходимости ее исправления. Необходимо приложить также документ в составе лицензии, выданный заявителю как результат государственной услуги, в котором содержится техническая ошибка (описка, опечатка, грамматическая или арифметическая ошибка)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tcBorders>
              <w:left w:val="single" w:sz="2" w:space="0" w:color="000000"/>
              <w:bottom w:val="single" w:sz="2" w:space="0" w:color="000000"/>
            </w:tcBorders>
          </w:tcPr>
          <w:p>
            <w:pPr>
              <w:pStyle w:val="Normal"/>
              <w:widowControl w:val="false"/>
              <w:tabs>
                <w:tab w:val="clear" w:pos="708"/>
                <w:tab w:val="left" w:pos="165"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2.6.  В случае приведения содержания лицензии на пользование недрами в соответствие с требованиями Закона РФ "О недрах" или иных Федеральных законов.</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Внесение изменений в лицензию на пользование недрами осуществляется по инициативе Министерства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tLeast" w:line="285" w:before="165"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подача заявления и документов не требуется</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2.7. В случае изменения наименования юридического лица - пользователя недр</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2.7.1. заявка (приложение № 3 к настоящему Регламенту);</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57"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2.7.2. Пояснительная записка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 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2.7.3. учредительные документы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 3Б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2.7.4. Информация о выполнении условий пользования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2.8. В случае включения документов, удостоверяющих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1Б,2Б</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Внесение изменений в лицензию на пользование недрами осуществляется по инициативе Министерства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tLeast" w:line="285" w:before="165"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подача заявления и документов не требуется</w:t>
            </w:r>
          </w:p>
        </w:tc>
      </w:tr>
      <w:tr>
        <w:trPr/>
        <w:tc>
          <w:tcPr>
            <w:tcW w:w="2385" w:type="dxa"/>
            <w:vMerge w:val="restart"/>
            <w:tcBorders>
              <w:left w:val="single" w:sz="2" w:space="0" w:color="000000"/>
              <w:bottom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 Переоформление</w:t>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лицензии</w:t>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3.1. При реорганизации юридического лица - пользователя недр путем присоединения к нему другого юридического лица или слияния его с другим юридическим лицом или прекращении деятельности юридического лица - пользователя недр вследствие его присоединения к другому юридическому лицу в соответствии с законодательством Российской Федерации</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3.1.1. заявка (приложение № 4 к настоящему Регламенту).  Заявка о переоформлении лицензии подается не позднее чем за 6 месяцев до истечения срока ее действия;</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3.1.2. доверенность, в случае если заявление на переоформление лицензии подписано не руководителем заявителя;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3.1.3. учредительные документы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3.1.4. документ, подтверждающий согласие владельца лицензии на переоформление лицензии на заявителя с указанием основания ее переоформления (если на момент подачи заявления владелец лицензии сохраняет статус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3.1.5. выписка из реестра акционеров (для заявителей - акционерных обществ);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3.1.6. оригинал переоформляемой лицензии на пользование участком недр местного значения со всеми приложениями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3.1.7. данные о соответствии заявителя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tabs>
                <w:tab w:val="clear" w:pos="708"/>
                <w:tab w:val="left" w:pos="0"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3.2. При реорганизации юридического лица - пользователя недр путем его разделения или выделения из него другого юридического лица в соответствии с законодательством Российской Федерации, если вновь созданное юридическое лицо намерено продолжать деятельность в соответствии с лицензией, предоставленной прежнему пользователю недр:</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3.2.1. заявка (приложение № 4 к настоящему Регламенту).  Заявка о переоформлении лицензии подается не позднее чем за 6 месяцев до истечения срока ее действия;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3.2.2. доверенность, в случае если заявление на переоформление лицензии подписано не руководителем заявителя;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3.2.3. учредительные документы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xml:space="preserve"> </w:t>
            </w:r>
            <w:r>
              <w:rPr>
                <w:rFonts w:eastAsia="Source Han Sans CN Regular" w:cs="Lohit Devanagari" w:ascii="Times New Roman" w:hAnsi="Times New Roman"/>
                <w:kern w:val="2"/>
                <w:sz w:val="24"/>
                <w:szCs w:val="24"/>
                <w:lang w:eastAsia="ru-RU" w:bidi="ru-RU"/>
              </w:rPr>
              <w:t>3.2.4. документ, подтверждающий согласие владельца лицензии на переоформление лицензии на заявителя с указанием основания ее переоформления (если на момент подачи заявления владелец лицензии сохраняет статус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3.2.5. выписка из реестра акционеров (для заявителей - акционерных обществ);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3.2.6. оригинал переоформляемой лицензии на пользование участком недр местного значения со всеми приложениями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3.2.7. данные о соответствии заявителя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3.2.8. передаточный акт, в котором должно быть отражено правопреемство лица, претендующего на получение лицензии, на соответствующий участок недр;</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top w:val="single" w:sz="2" w:space="0" w:color="000000"/>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3.3. Если юридическое лицо- пользователь недр выступает учредителем нового юридического лица, созданного для продолжения деятельности на предоставленном участке недр в соответствии с лицензией на право пользования недрами:</w:t>
            </w:r>
          </w:p>
        </w:tc>
        <w:tc>
          <w:tcPr>
            <w:tcW w:w="1920" w:type="dxa"/>
            <w:tcBorders>
              <w:top w:val="single" w:sz="2" w:space="0" w:color="000000"/>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3.3.1. заявка (приложение № 4 к настоящему Регламенту).  Заявка о переоформлении лицензии подается не позднее чем за 6 месяцев до истечения срока ее действия;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3.3.2. доверенность, в случае если заявление на переоформление лицензии подписано не руководителем заявителя;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4"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3.3.3. учредительные документы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top w:val="single" w:sz="4" w:space="0" w:color="000000"/>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xml:space="preserve"> </w:t>
            </w:r>
            <w:r>
              <w:rPr>
                <w:rFonts w:eastAsia="Source Han Sans CN Regular" w:cs="Lohit Devanagari" w:ascii="Times New Roman" w:hAnsi="Times New Roman"/>
                <w:kern w:val="2"/>
                <w:sz w:val="24"/>
                <w:szCs w:val="24"/>
                <w:lang w:eastAsia="ru-RU" w:bidi="ru-RU"/>
              </w:rPr>
              <w:t>3.3.4. документ, подтверждающий согласие владельца лицензии на переоформление лицензии на заявителя с указанием основания ее переоформления (если на момент подачи заявления владелец лицензии сохраняет статус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3.3.5. выписка из реестра акционеров (для заявителей - акционерных обществ);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3.3.6. оригинал переоформляемой лицензии на пользование участком недр местного значения со всеми приложениями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3.3.7. документы, подтверждающие, что новое юридическое лицо образовано в соответствии с законодательством Российской Федерации и доля прежнего юридического лица - пользователя недр составляет не менее половины уставного капитала заявителя на момент перехода права пользования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3.3.8. данные о том, что заявителю передано имущество, необходимое для осуществления деятельности, указанной в лицензии, в том числе из состава имущества объектов обустройства в границах лицензионного участка, и имеются необходимые лицензии на осуществление видов деятельности, связанных с пользованием недрами (на производство маркшейдерских работ);</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1В,3В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3.3.9. данные о соответствии заявителя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tabs>
                <w:tab w:val="clear" w:pos="708"/>
                <w:tab w:val="left" w:pos="120" w:leader="none"/>
                <w:tab w:val="left" w:pos="165"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3.4. В случае передачи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передачи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3.4.1. заявка (приложение № 4 к настоящему Регламенту).  Заявка о переоформлении лицензии подается не позднее чем за 6 месяцев до истечения срока ее действия;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 w:val="left" w:pos="165"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3.4.2. доверенность, в случае если заявление на переоформление лицензии подписано не руководителем заявителя;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3.4.3. учредительные документы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3.4.4. документ, подтверждающий согласие владельца лицензии на переоформление лицензии на заявителя с указанием основания ее переоформления (если на момент подачи заявления владелец лицензии сохраняет статус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3.4.5. выписка из реестра акционеров (для заявителей - акционерных обществ);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3.4.6. оригинал переоформляемой лицензии на пользование участком недр местного значения со всеми приложениями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3.4.7. документы, подтверждающие, что новое юридическое лицо образовано в соответствии с законодательством Российской Федерации и доля прежнего юридического лица - пользователя недр составляет не менее половины уставного капитала заявителя на момент перехода права пользования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3.4.8. документы, подтверждающие статус основного и дочернего обществ (копии учредительных и регистрационных документов основного и дочернего обществ, выписка из реестра акционеров,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 обществом, в соответствии с гражданским законодательством Российской Федерации)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3.5. В случае передачи права пользования участком недр юридическим лицом -</w:t>
            </w:r>
          </w:p>
          <w:p>
            <w:pPr>
              <w:pStyle w:val="Normal"/>
              <w:widowControl w:val="false"/>
              <w:tabs>
                <w:tab w:val="clear" w:pos="708"/>
                <w:tab w:val="left" w:pos="57" w:leader="none"/>
              </w:tabs>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пользователем недр, являющимся дочерним обществом основного общества</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3.5.1. заявка (приложение № 4 к настоящему Регламенту).  Заявка о переоформлении лицензии подается не позднее чем за 6 месяцев до истечения срока ее действия;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3.5.2. доверенность, в случае если заявление на переоформление лицензии подписано не руководителем заявителя;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3.5.3. учредительные документы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3.5.4. документ, подтверждающий согласие владельца лицензии на переоформление лицензии на заявителя с указанием основания ее переоформления (если на момент подачи заявления владелец лицензии сохраняет статус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3.5.5. выписка из реестра акционеров (для заявителей - акционерных обществ);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3.5.6. оригинал переоформляемой лицензии на пользование участком недр местного значения со всеми приложениями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3.5.7. документы, подтверждающие, что новое юридическое лицо образовано в соответствии с законодательством Российской Федерации и доля прежнего юридического лица - пользователя недр составляет не менее половины уставного капитала заявителя на момент перехода права пользования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3.5.8. документы, подтверждающие статус основного и дочерних обществ (копии учредительных документов основного и дочерних обществ, выписка из реестра акционеров,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дочерними обществами, в соответствии с гражданским законодательством Российской Федерации), и письменное указание основного общества на переоформление лицензии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3.5.9. данные о соответствии заявителя требованиям, предъявляемым к пользователям недр, о наличии у него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 а также данные о том, что заявителю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лицензионного участка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 При приобретении субъектом предпринимательской деятельности в порядке, предусмотренном Федеральным законом от 26 октября 2002 года № 127-ФЗ "О несостоятельности  (банкротстве)", имущества  (имущественного комплекса)</w:t>
            </w:r>
          </w:p>
          <w:p>
            <w:pPr>
              <w:pStyle w:val="Normal"/>
              <w:widowControl w:val="false"/>
              <w:tabs>
                <w:tab w:val="clear" w:pos="708"/>
                <w:tab w:val="left" w:pos="57" w:leader="none"/>
              </w:tabs>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пользователя недр, признанного несостоятельным (банкротом)</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3.6.1. заявка (приложение № 4 к настоящему Регламенту).  Заявка о переоформлении лицензии подается не позднее чем за 6 месяцев до истечения срока ее действия;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3.6.2. доверенность, в случае если заявление на переоформление лицензии подписано не руководителем заявителя;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3.6.3. учредительные документы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3.6.4. документ, подтверждающий согласие владельца лицензии на переоформление лицензии на заявителя с указанием основания ее переоформления (если на момент подачи заявления владелец лицензии сохраняет статус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3.6.5. выписка из реестра акционеров (для заявителей - акционерных обществ);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3.6.6. оригинал переоформляемой лицензии на пользование участком недр местного значения со всеми приложениями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3.6.7. документы, подтверждающие, что новое юридическое лицо образовано в соответствии с законодательством Российской Федерации и доля прежнего юридического лица - пользователя недр составляет не менее половины уставного капитала заявителя на момент перехода права пользования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3.6.8. согласие пользователя недр по переоформляемой лицензии на ее переоформление, подписанное конкурсным управляющим, утвержденным в деле о банкротстве юридического лица - пользователя недр по переоформляемой лицензии, признанного несостоятельным (банкротом);</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3.6.9. решение общего собрания кредиторов или комитета кредиторов пользователя недр по переоформляемой лицензии, признанного несостоятельным (банкротом), о согласии на ее переоформление;</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3.6.10. реквизиты вступившего в силу решения суда о признании пользователя недр по переоформляемой лицензии несостоятельным (банкротом) и об открытии конкурсного производства;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указываются в заявке</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3.6.11. определение суда об утверждении конкурсного управляющего, финансового управляющего, а также сведения о конкурсном управляющем, финансовом управляющем, утвержденном в деле о банкротстве пользователя недр по переоформляемой лицензии, признанного несостоятельным (банкротом);</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3.6.12. данные о том,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 (документы, содержащие данные о финансовых возможностях заявителя, квалифицированных специалистах и технических средствах, необходимых для эффективного и безопасного проведения работ на участке недр местного значения);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3.6.13. документы, подтверждающие, что в отношении пользователя недр проводится процедура банкротства, в том числе копия решения суда о начале процедуры банкротства пользователя недр;</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3.6.14. документы, подтверждающие приобретение имущества (имущественного комплекса) предприятия-банкрота, являющегося пользователем недр, и то, что это имущество связано с пользованием соответствующим участком недр местного значения;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3.6.15. акт приема-передачи геологической информации о недрах по участку недр местного значения, предоставленному в пользование по переоформляемой лицензии, обладателем которой является пользователь недр по переоформляемой лицензии, от пользователя недр по переоформляемой лицензии к заявителю;</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3.6.16. акт приема-передачи проектной документации на осуществление геологического изучения недр, разведки месторождений полезных ископаемых, предусмотренной статьей 36.1 Закона Российской Федерации "О недрах" (при наличии), технического проекта разработки месторождений полезных ископаемых;</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restart"/>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3.7. При заключении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7 декабря 2011 года № 416-ФЗ "О водоснабжении и водоотведении"</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3.7.1. заявка (приложение № 4 к настоящему Регламенту).  Заявка о переоформлении лицензии подается не позднее чем за 6 месяцев до истечения срока ее действия;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3.7.2. доверенность, в случае если заявление на переоформление лицензии подписано не руководителем заявителя;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3.7.3. учредительные документы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3.7.4. документ, подтверждающий согласие владельца лицензии на переоформление лицензии на заявителя с указанием основания ее переоформления (если на момент подачи заявления владелец лицензии сохраняет статус юридического лица);</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3.7.5. выписка из реестра акционеров (для заявителей - акционерных обществ);</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3.7.6. оригинал переоформляемой лицензии на пользование участком недр местного значения со всеми приложениями (при наличии)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vMerge w:val="continue"/>
            <w:tcBorders>
              <w:left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3.7.7. документы, подтверждающие, что новое юридическое лицо образовано в соответствии с законодательством Российской Федерации и доля прежнего юридического лица - пользователя недр составляет не менее половины уставного капитала заявителя на момент перехода права пользования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r>
        <w:trPr/>
        <w:tc>
          <w:tcPr>
            <w:tcW w:w="2385"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3509" w:type="dxa"/>
            <w:vMerge w:val="continue"/>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3.7.8. концессионное соглашение, договор аренды или иной договор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7 декабря 2011 года № 416-ФЗ "О водоснабжении и водоотведении".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rHeight w:val="2610" w:hRule="atLeast"/>
        </w:trPr>
        <w:tc>
          <w:tcPr>
            <w:tcW w:w="2385" w:type="dxa"/>
            <w:tcBorders>
              <w:left w:val="single" w:sz="2" w:space="0" w:color="000000"/>
              <w:bottom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 Досрочное прекращение</w:t>
            </w:r>
          </w:p>
        </w:tc>
        <w:tc>
          <w:tcPr>
            <w:tcW w:w="3509"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4.1. Досрочное прекращения права пользования недрами и снятие с государственного учета лицензии</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1Г-3Г</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4.1.1. заявка (приложение № 5 к настоящему Регламенту), содержащая:</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сведения о пользователе недр, в том числе для юридического лица - полное наименование, его организационно-правовая форма, адрес электронной почты (при наличии), почтовый адрес, ОГРН, ИНН,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государственный регистрационный номер лицензии на пользование недрами и дату ее государственной регистрации;</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дату досрочного прекращения права пользования недрами;</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причины досрочного прекращения права пользования недрами;</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информацию о выполнении пользователем недр условий пользования недрами по лицензии на пользование недрами (возможно предоставление отдельным документом);</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реквизиты решения о согласовании в порядке, предусмотренном статьей 23.2 Закона РФ "О недрах", технического проекта консервации и ликвидации горных выработок, буровых скважин и иных сооружений, связанных с пользованием недрами</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(в случае наличия на участке недр горных выработок, буровых скважин и иных сооружений, связанных с пользованием недрами);</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РФ "О недрах";</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реквизиты подписанного в соответствии со статьей 26 Закона РФ "О недрах" акта о ликвидации или консервации горных выработок, буровых скважин и иных сооружений, связанных с пользованием недрами. Заявка подается  не позднее шести месяцев до запрашиваемой даты досрочного</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прекращения</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tcBorders>
              <w:left w:val="single" w:sz="2" w:space="0" w:color="000000"/>
              <w:bottom w:val="single" w:sz="2" w:space="0" w:color="000000"/>
            </w:tcBorders>
          </w:tcPr>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 Приостановление</w:t>
            </w:r>
          </w:p>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(ограничение)</w:t>
            </w:r>
          </w:p>
        </w:tc>
        <w:tc>
          <w:tcPr>
            <w:tcW w:w="3509"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5.1. Приостановление (ограничение) права пользования недрами</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1Д-3Д</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5.1.1. заявка (приложение № 5 к настоящему Регламенту), содержащая:</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сведения о пользователе недр, в том числе для юридического лица - полное наименование, его организационно-правовая форма, адрес электронной почты (при</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наличии), почтовый адрес, ОГРН, ИНН, для индивидуального предпринимателя -</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государственный регистрационный номер лицензии на пользование недрами и дату ее государственной регистрации;</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период приостановления осуществления права пользования недрами;</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причины приостановления  (ограничения) осуществления права пользования недрами;</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информацию о выполнении пользователем недр условий пользования недрами по лицензии на пользование недрами (возможно предоставление отдельным документом);</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реквизиты решения о согласовании в порядке, предусмотренном статьей 23.2 Закона РФ "О недрах", технического проекта консервации и ликвидации горных выработок, буровых скважин и иных сооружений, связанных с пользованием недрами</w:t>
            </w:r>
          </w:p>
          <w:p>
            <w:pPr>
              <w:pStyle w:val="Normal"/>
              <w:widowControl w:val="false"/>
              <w:tabs>
                <w:tab w:val="clear" w:pos="708"/>
                <w:tab w:val="left" w:pos="57" w:leader="none"/>
              </w:tabs>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(в случае наличия на участке недр горных выработок, буровых скважин и иных сооружений, связанных с пользованием недрами);</w:t>
            </w:r>
          </w:p>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РФ "О недрах", либо реквизиты подписанного в соответствии со статьей 26 Закона РФ "О недрах" акта о ликвидации или консервации горных выработок, буровых скважин и иных сооружений, связанных с пользованием недрами.</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2385" w:type="dxa"/>
            <w:tcBorders>
              <w:left w:val="single" w:sz="2" w:space="0" w:color="000000"/>
              <w:bottom w:val="single" w:sz="2" w:space="0" w:color="000000"/>
            </w:tcBorders>
          </w:tcPr>
          <w:p>
            <w:pPr>
              <w:pStyle w:val="Normal"/>
              <w:widowControl w:val="false"/>
              <w:overflowPunct w:val="false"/>
              <w:spacing w:lineRule="auto" w:line="240" w:before="0" w:after="0"/>
              <w:ind w:lef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6. Оформление  дубликата лицензии</w:t>
            </w:r>
          </w:p>
        </w:tc>
        <w:tc>
          <w:tcPr>
            <w:tcW w:w="3509"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6.1. Оформление и выдача дубликата лицензии</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1Е-3Е</w:t>
            </w:r>
          </w:p>
        </w:tc>
        <w:tc>
          <w:tcPr>
            <w:tcW w:w="4485"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6.1.1. заявка (приложение № 1 к настоящему Регламенту) с информацией об утрате лицензионной документации или ее порчи, с указанием номера и вида лицензии, содержащая реквизиты документа об оплате государственной пошлины за выдачу дубликата лицензии.</w:t>
            </w:r>
          </w:p>
          <w:p>
            <w:pPr>
              <w:pStyle w:val="Normal"/>
              <w:widowControl w:val="false"/>
              <w:tabs>
                <w:tab w:val="clear" w:pos="708"/>
                <w:tab w:val="left" w:pos="57" w:leader="none"/>
              </w:tabs>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В случае, если лицензия оформлена в ФГИС "АСЛН" дубликат лицензии не выдается. Распечатанная из системы и заверенная в установленном порядке копия документа предоставляется по запросу в течение 10 рабочих дней после поступления такого запроса без взимания платы.</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О(э)    -    ЛКН</w:t>
            </w:r>
          </w:p>
        </w:tc>
      </w:tr>
      <w:tr>
        <w:trPr/>
        <w:tc>
          <w:tcPr>
            <w:tcW w:w="15071" w:type="dxa"/>
            <w:gridSpan w:val="5"/>
            <w:tcBorders>
              <w:left w:val="single" w:sz="2" w:space="0" w:color="000000"/>
              <w:bottom w:val="single" w:sz="2" w:space="0" w:color="000000"/>
              <w:right w:val="single" w:sz="2" w:space="0" w:color="000000"/>
            </w:tcBorders>
          </w:tcPr>
          <w:p>
            <w:pPr>
              <w:pStyle w:val="Normal"/>
              <w:widowControl w:val="false"/>
              <w:tabs>
                <w:tab w:val="clear" w:pos="708"/>
                <w:tab w:val="left" w:pos="57" w:leader="none"/>
              </w:tabs>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(в том числе при наличии возможности в электронной форме)</w:t>
            </w:r>
          </w:p>
        </w:tc>
      </w:tr>
      <w:tr>
        <w:trPr>
          <w:trHeight w:val="2550" w:hRule="atLeast"/>
        </w:trPr>
        <w:tc>
          <w:tcPr>
            <w:tcW w:w="2385" w:type="dxa"/>
            <w:tcBorders>
              <w:left w:val="single" w:sz="2" w:space="0" w:color="000000"/>
              <w:bottom w:val="single" w:sz="2" w:space="0" w:color="000000"/>
            </w:tcBorders>
          </w:tcPr>
          <w:p>
            <w:pPr>
              <w:pStyle w:val="Normal"/>
              <w:overflowPunct w:val="false"/>
              <w:spacing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7. Осуществление оформления, государственной регистрации и выдачи лицензий на пользование участками недр местного значения в Республике Татарстан, внесение в них изменений и дополнений, а также их переоформление и принятие решений о досрочном прекращении, приостановлении и ограничении права пользования участками недр местного значения в Республике Татарстан</w:t>
            </w:r>
          </w:p>
        </w:tc>
        <w:tc>
          <w:tcPr>
            <w:tcW w:w="3509" w:type="dxa"/>
            <w:tcBorders>
              <w:left w:val="single" w:sz="2" w:space="0" w:color="000000"/>
              <w:bottom w:val="single" w:sz="2" w:space="0" w:color="000000"/>
            </w:tcBorders>
          </w:tcPr>
          <w:p>
            <w:pPr>
              <w:pStyle w:val="Normal"/>
              <w:tabs>
                <w:tab w:val="clear" w:pos="708"/>
                <w:tab w:val="left" w:pos="57" w:leader="none"/>
              </w:tabs>
              <w:overflowPunct w:val="false"/>
              <w:spacing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7.1. Оформление, переоформление, внесение изменений, досрочное прекращение, приостановление (ограничение) и выдача дубликата лицензии</w:t>
            </w:r>
          </w:p>
        </w:tc>
        <w:tc>
          <w:tcPr>
            <w:tcW w:w="1920" w:type="dxa"/>
            <w:tcBorders>
              <w:left w:val="single" w:sz="2" w:space="0" w:color="000000"/>
              <w:bottom w:val="single" w:sz="2" w:space="0" w:color="000000"/>
            </w:tcBorders>
          </w:tcPr>
          <w:p>
            <w:pPr>
              <w:pStyle w:val="Normal"/>
              <w:widowControl w:val="false"/>
              <w:tabs>
                <w:tab w:val="clear" w:pos="708"/>
                <w:tab w:val="left" w:pos="57" w:leader="none"/>
              </w:tabs>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1А-3Е</w:t>
            </w:r>
          </w:p>
        </w:tc>
        <w:tc>
          <w:tcPr>
            <w:tcW w:w="4485"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7.1.1. Документы,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Федеральным законом № 210-ФЗ:</w:t>
            </w:r>
          </w:p>
          <w:p>
            <w:pPr>
              <w:pStyle w:val="Normal"/>
              <w:widowControl w:val="false"/>
              <w:tabs>
                <w:tab w:val="clear" w:pos="708"/>
                <w:tab w:val="left" w:pos="57" w:leader="none"/>
              </w:tabs>
              <w:overflowPunct w:val="false"/>
              <w:spacing w:lineRule="atLeast" w:line="285"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выписка из ЕГРЮЛ о юридическом лице, являющемся заявителем, или лист записи ЕГРЮЛ из УФНС по РТ;</w:t>
            </w:r>
          </w:p>
          <w:p>
            <w:pPr>
              <w:pStyle w:val="Normal"/>
              <w:widowControl w:val="false"/>
              <w:tabs>
                <w:tab w:val="clear" w:pos="708"/>
                <w:tab w:val="left" w:pos="57" w:leader="none"/>
              </w:tabs>
              <w:overflowPunct w:val="false"/>
              <w:spacing w:lineRule="atLeast" w:line="285"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выписка из  ЕГРИП об индивидуальном предпринимателе, являющемся заявителем, или лист записи ЕГРИП из УФНС по РТ;</w:t>
            </w:r>
          </w:p>
          <w:p>
            <w:pPr>
              <w:pStyle w:val="Normal"/>
              <w:widowControl w:val="false"/>
              <w:tabs>
                <w:tab w:val="clear" w:pos="708"/>
                <w:tab w:val="left" w:pos="57" w:leader="none"/>
              </w:tabs>
              <w:overflowPunct w:val="false"/>
              <w:spacing w:lineRule="atLeast" w:line="285"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свидетельство о постановке заявителя на учет в налоговом органе с указанием идентификационного номера налогоплательщика (УФНС по РТ);</w:t>
            </w:r>
          </w:p>
          <w:p>
            <w:pPr>
              <w:pStyle w:val="Normal"/>
              <w:widowControl w:val="false"/>
              <w:tabs>
                <w:tab w:val="clear" w:pos="708"/>
                <w:tab w:val="left" w:pos="57" w:leader="none"/>
              </w:tabs>
              <w:overflowPunct w:val="false"/>
              <w:spacing w:lineRule="atLeast" w:line="285"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справка из налоговых органов о наличии или об отсутствии задолженности по уплате налогов и сборов (УФНС по РТ);</w:t>
            </w:r>
          </w:p>
          <w:p>
            <w:pPr>
              <w:pStyle w:val="Normal"/>
              <w:widowControl w:val="false"/>
              <w:tabs>
                <w:tab w:val="clear" w:pos="708"/>
                <w:tab w:val="left" w:pos="57" w:leader="none"/>
              </w:tabs>
              <w:overflowPunct w:val="false"/>
              <w:spacing w:lineRule="atLeast" w:line="285"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государственный контракт на выполнение работ по геологическому изучению участка недр местного значения, предоставляемого в пользование, в целях поисков и оценки подземных вод (в случае проведения указанных работ в соответствии с государственным контрактом);</w:t>
            </w:r>
          </w:p>
          <w:p>
            <w:pPr>
              <w:pStyle w:val="Normal"/>
              <w:widowControl w:val="false"/>
              <w:tabs>
                <w:tab w:val="clear" w:pos="708"/>
                <w:tab w:val="left" w:pos="57" w:leader="none"/>
              </w:tabs>
              <w:overflowPunct w:val="false"/>
              <w:spacing w:lineRule="atLeast" w:line="285"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 из Федеральной службы по надзору в сфере защиты прав потребителей и благополучия человека (далее - Роспотребнадзор);</w:t>
            </w:r>
          </w:p>
          <w:p>
            <w:pPr>
              <w:pStyle w:val="Normal"/>
              <w:widowControl w:val="false"/>
              <w:tabs>
                <w:tab w:val="clear" w:pos="708"/>
                <w:tab w:val="left" w:pos="57" w:leader="none"/>
              </w:tabs>
              <w:overflowPunct w:val="false"/>
              <w:spacing w:lineRule="atLeast" w:line="285"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сведения о поступлении денежных средств, подтверждающих оплату государственной пошлины за предоставление государственной услуги (Управление Федерального казначейства по Республике Татарстан);</w:t>
            </w:r>
          </w:p>
          <w:p>
            <w:pPr>
              <w:pStyle w:val="Normal"/>
              <w:widowControl w:val="false"/>
              <w:tabs>
                <w:tab w:val="clear" w:pos="708"/>
                <w:tab w:val="left" w:pos="57" w:leader="none"/>
              </w:tabs>
              <w:overflowPunct w:val="false"/>
              <w:spacing w:lineRule="atLeast" w:line="285"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протокол утверждения запасов ОПИ и подземных вод на участке недр местного значения, предоставляемом в пользование;</w:t>
            </w:r>
          </w:p>
          <w:p>
            <w:pPr>
              <w:pStyle w:val="Normal"/>
              <w:widowControl w:val="false"/>
              <w:tabs>
                <w:tab w:val="clear" w:pos="708"/>
                <w:tab w:val="left" w:pos="57" w:leader="none"/>
              </w:tabs>
              <w:overflowPunct w:val="false"/>
              <w:spacing w:lineRule="atLeast" w:line="285" w:before="0" w:after="0"/>
              <w:ind w:firstLine="340"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 документы, обосновывающие необходимость изменения границ участка недр (в случае их отсутствия в государственных органах, представляются заявителем самостоятельно).</w:t>
            </w:r>
          </w:p>
        </w:tc>
        <w:tc>
          <w:tcPr>
            <w:tcW w:w="277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К(з)    -    Л</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РП</w:t>
            </w:r>
          </w:p>
          <w:p>
            <w:pPr>
              <w:pStyle w:val="Normal"/>
              <w:widowControl w:val="false"/>
              <w:overflowPunct w:val="false"/>
              <w:spacing w:lineRule="auto" w:line="240" w:before="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К(э)    -    ЛКН</w:t>
            </w:r>
          </w:p>
        </w:tc>
      </w:tr>
    </w:tbl>
    <w:p>
      <w:pPr>
        <w:sectPr>
          <w:headerReference w:type="default" r:id="rId10"/>
          <w:headerReference w:type="first" r:id="rId11"/>
          <w:footerReference w:type="default" r:id="rId12"/>
          <w:type w:val="nextPage"/>
          <w:pgSz w:orient="landscape" w:w="16838" w:h="11906"/>
          <w:pgMar w:left="1134" w:right="567" w:gutter="0" w:header="567" w:top="1134" w:footer="567" w:bottom="1134"/>
          <w:pgNumType w:fmt="decimal"/>
          <w:formProt w:val="false"/>
          <w:textDirection w:val="lrTb"/>
          <w:docGrid w:type="default" w:linePitch="600" w:charSpace="28672"/>
        </w:sectPr>
      </w:pPr>
    </w:p>
    <w:p>
      <w:pPr>
        <w:pStyle w:val="Normal"/>
        <w:widowControl w:val="false"/>
        <w:overflowPunct w:val="false"/>
        <w:spacing w:lineRule="auto" w:line="240" w:before="0" w:after="0"/>
        <w:ind w:left="7090"/>
        <w:jc w:val="both"/>
        <w:rPr>
          <w:rFonts w:ascii="PT Astra Serif" w:hAnsi="PT Astra Serif" w:eastAsia="Source Han Sans CN Regular" w:cs="Lohit Devanagari"/>
          <w:kern w:val="2"/>
          <w:sz w:val="28"/>
          <w:szCs w:val="24"/>
          <w:lang w:eastAsia="ru-RU" w:bidi="ru-RU"/>
        </w:rPr>
      </w:pPr>
      <w:r>
        <w:rPr>
          <w:rFonts w:eastAsia="Source Han Sans CN Regular" w:cs="Lohit Devanagari" w:ascii="Times New Roman" w:hAnsi="Times New Roman"/>
          <w:b/>
          <w:bCs/>
          <w:kern w:val="2"/>
          <w:sz w:val="24"/>
          <w:szCs w:val="24"/>
          <w:lang w:eastAsia="ru-RU" w:bidi="ru-RU"/>
        </w:rPr>
        <w:t xml:space="preserve">Таблица  3. </w:t>
      </w:r>
      <w:r>
        <w:rPr>
          <w:rFonts w:eastAsia="Source Han Sans CN Regular" w:cs="Lohit Devanagari" w:ascii="Times New Roman" w:hAnsi="Times New Roman"/>
          <w:kern w:val="2"/>
          <w:sz w:val="24"/>
          <w:szCs w:val="24"/>
          <w:lang w:eastAsia="ru-RU" w:bidi="ru-RU"/>
        </w:rPr>
        <w:t>Исчерпывающий перечень оснований для принятия решения об отказе в приеме заявки о предоставлении государственной услуги и документов и (иди) информации,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Normal"/>
        <w:widowControl w:val="false"/>
        <w:overflowPunct w:val="false"/>
        <w:spacing w:lineRule="auto" w:line="240" w:before="0" w:after="0"/>
        <w:ind w:firstLine="709"/>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bl>
      <w:tblPr>
        <w:tblW w:w="15101" w:type="dxa"/>
        <w:jc w:val="right"/>
        <w:tblInd w:w="0" w:type="dxa"/>
        <w:tblLayout w:type="fixed"/>
        <w:tblCellMar>
          <w:top w:w="28" w:type="dxa"/>
          <w:left w:w="28" w:type="dxa"/>
          <w:bottom w:w="28" w:type="dxa"/>
          <w:right w:w="28" w:type="dxa"/>
        </w:tblCellMar>
        <w:tblLook w:noVBand="1" w:val="04a0" w:noHBand="0" w:lastColumn="0" w:firstColumn="1" w:lastRow="0" w:firstRow="1"/>
      </w:tblPr>
      <w:tblGrid>
        <w:gridCol w:w="569"/>
        <w:gridCol w:w="2206"/>
        <w:gridCol w:w="2610"/>
        <w:gridCol w:w="2834"/>
        <w:gridCol w:w="6882"/>
      </w:tblGrid>
      <w:tr>
        <w:trPr>
          <w:trHeight w:val="390" w:hRule="atLeast"/>
        </w:trPr>
        <w:tc>
          <w:tcPr>
            <w:tcW w:w="569" w:type="dxa"/>
            <w:tcBorders>
              <w:top w:val="single" w:sz="2" w:space="0" w:color="000000"/>
              <w:left w:val="single" w:sz="2" w:space="0" w:color="000000"/>
              <w:bottom w:val="single" w:sz="2" w:space="0" w:color="000000"/>
            </w:tcBorders>
          </w:tcPr>
          <w:p>
            <w:pPr>
              <w:pStyle w:val="Normal"/>
              <w:widowControl w:val="false"/>
              <w:overflowPunct w:val="false"/>
              <w:spacing w:lineRule="auto" w:line="240" w:before="0" w:after="0"/>
              <w:ind w:left="57" w:right="227"/>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w:t>
            </w:r>
          </w:p>
        </w:tc>
        <w:tc>
          <w:tcPr>
            <w:tcW w:w="2206" w:type="dxa"/>
            <w:tcBorders>
              <w:top w:val="single" w:sz="2" w:space="0" w:color="000000"/>
              <w:left w:val="single" w:sz="2" w:space="0" w:color="000000"/>
              <w:bottom w:val="single" w:sz="2" w:space="0" w:color="000000"/>
            </w:tcBorders>
          </w:tcPr>
          <w:p>
            <w:pPr>
              <w:pStyle w:val="Normal"/>
              <w:widowControl w:val="false"/>
              <w:overflowPunct w:val="false"/>
              <w:spacing w:lineRule="auto" w:line="240" w:before="0" w:after="0"/>
              <w:ind w:left="57" w:right="57"/>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Идентификатор категорий (признаков) заявителя</w:t>
            </w:r>
          </w:p>
        </w:tc>
        <w:tc>
          <w:tcPr>
            <w:tcW w:w="12326" w:type="dxa"/>
            <w:gridSpan w:val="3"/>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283" w:left="57" w:right="57"/>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Основания для отказа</w:t>
            </w:r>
          </w:p>
        </w:tc>
      </w:tr>
      <w:tr>
        <w:trPr/>
        <w:tc>
          <w:tcPr>
            <w:tcW w:w="15101" w:type="dxa"/>
            <w:gridSpan w:val="5"/>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firstLine="709"/>
              <w:jc w:val="both"/>
              <w:rPr>
                <w:rFonts w:ascii="PT Astra Serif" w:hAnsi="PT Astra Serif" w:eastAsia="Source Han Sans CN Regular" w:cs="Lohit Devanagari"/>
                <w:b/>
                <w:bCs/>
                <w:kern w:val="2"/>
                <w:sz w:val="28"/>
                <w:szCs w:val="24"/>
                <w:lang w:eastAsia="ru-RU" w:bidi="ru-RU"/>
              </w:rPr>
            </w:pPr>
            <w:r>
              <w:rPr>
                <w:rFonts w:eastAsia="Source Han Sans CN Regular" w:cs="Lohit Devanagari" w:ascii="Times New Roman" w:hAnsi="Times New Roman"/>
                <w:b/>
                <w:bCs/>
                <w:kern w:val="2"/>
                <w:sz w:val="24"/>
                <w:szCs w:val="24"/>
                <w:lang w:eastAsia="ru-RU" w:bidi="ru-RU"/>
              </w:rPr>
              <w:t>Исчерпывающий перечень оснований для принятия решения об отказе в приеме заявки о предоставлении государственной услуги и документов и (или) информации, необходимых для предоставления государственной услуги</w:t>
            </w:r>
          </w:p>
        </w:tc>
      </w:tr>
      <w:tr>
        <w:trPr/>
        <w:tc>
          <w:tcPr>
            <w:tcW w:w="569" w:type="dxa"/>
            <w:vMerge w:val="restart"/>
            <w:tcBorders>
              <w:left w:val="single" w:sz="2" w:space="0" w:color="000000"/>
              <w:bottom w:val="single" w:sz="2" w:space="0" w:color="000000"/>
            </w:tcBorders>
          </w:tcPr>
          <w:p>
            <w:pPr>
              <w:pStyle w:val="Normal"/>
              <w:widowControl w:val="false"/>
              <w:overflowPunct w:val="false"/>
              <w:spacing w:lineRule="auto" w:line="240" w:before="0" w:after="0"/>
              <w:ind w:left="57" w:righ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w:t>
            </w:r>
          </w:p>
        </w:tc>
        <w:tc>
          <w:tcPr>
            <w:tcW w:w="2206" w:type="dxa"/>
            <w:tcBorders>
              <w:left w:val="single" w:sz="2" w:space="0" w:color="000000"/>
              <w:bottom w:val="single" w:sz="2" w:space="0" w:color="000000"/>
            </w:tcBorders>
          </w:tcPr>
          <w:p>
            <w:pPr>
              <w:pStyle w:val="Normal"/>
              <w:widowControl w:val="false"/>
              <w:overflowPunct w:val="false"/>
              <w:spacing w:lineRule="auto" w:line="240" w:before="0" w:after="0"/>
              <w:ind w:firstLine="283"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2610" w:type="dxa"/>
            <w:vMerge w:val="restart"/>
            <w:tcBorders>
              <w:left w:val="single" w:sz="2" w:space="0" w:color="000000"/>
              <w:bottom w:val="single" w:sz="2" w:space="0" w:color="000000"/>
            </w:tcBorders>
          </w:tcPr>
          <w:p>
            <w:pPr>
              <w:pStyle w:val="Normal"/>
              <w:widowControl w:val="false"/>
              <w:overflowPunct w:val="false"/>
              <w:spacing w:lineRule="auto" w:line="240" w:before="0" w:after="0"/>
              <w:ind w:firstLine="283"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 Основания для отказа в приеме заявки</w:t>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tLeast" w:line="285" w:before="165"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834" w:type="dxa"/>
            <w:tcBorders>
              <w:left w:val="single" w:sz="2" w:space="0" w:color="000000"/>
              <w:bottom w:val="single" w:sz="2" w:space="0" w:color="000000"/>
            </w:tcBorders>
          </w:tcPr>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 В приеме заявки на внесение изменений в лицензию в части изменения границ участка недр отказывается в следующих случаях:</w:t>
            </w:r>
          </w:p>
        </w:tc>
        <w:tc>
          <w:tcPr>
            <w:tcW w:w="688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1.1.1 содержание заявки об изменении границ участка недр и (или) состав прилагаемых к ней документов и сведений не соответствуют описи входящих в ее состав документов и сведений, и (или) в случае, если в составе такой заявки отсутствуют документы и сведения, предусмотренные пунктом 2.3 Таблицы 2 (приложение № 6 к настоящему Регламенту;</w:t>
            </w:r>
          </w:p>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1.1.2. заявка об изменении границ участка недр подана с нарушением пункта 17 Правил.</w:t>
            </w:r>
          </w:p>
          <w:p>
            <w:pPr>
              <w:pStyle w:val="Normal"/>
              <w:widowControl w:val="false"/>
              <w:overflowPunct w:val="false"/>
              <w:spacing w:lineRule="auto" w:line="240" w:before="0" w:after="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1.1.3. заявка об изменении границ участка недр и прилагаемые к ней документы и сведения не соответствуют требованиям, предусмотренным Правилами.</w:t>
            </w:r>
          </w:p>
        </w:tc>
      </w:tr>
      <w:tr>
        <w:trPr/>
        <w:tc>
          <w:tcPr>
            <w:tcW w:w="569"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206" w:type="dxa"/>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1А-3А</w:t>
            </w:r>
          </w:p>
        </w:tc>
        <w:tc>
          <w:tcPr>
            <w:tcW w:w="2610" w:type="dxa"/>
            <w:vMerge w:val="continue"/>
            <w:tcBorders>
              <w:left w:val="single" w:sz="2" w:space="0" w:color="000000"/>
              <w:bottom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834" w:type="dxa"/>
            <w:tcBorders>
              <w:left w:val="single" w:sz="2" w:space="0" w:color="000000"/>
              <w:bottom w:val="single" w:sz="2" w:space="0" w:color="000000"/>
            </w:tcBorders>
          </w:tcPr>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 В приеме заявки на получение права пользования недрами без проведения аукциона отказывается в следующих случаях:</w:t>
            </w:r>
          </w:p>
        </w:tc>
        <w:tc>
          <w:tcPr>
            <w:tcW w:w="6882" w:type="dxa"/>
            <w:tcBorders>
              <w:left w:val="single" w:sz="2" w:space="0" w:color="000000"/>
              <w:bottom w:val="single" w:sz="2" w:space="0" w:color="000000"/>
              <w:right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1.2.1. заявка на получение права пользования недрами без проведения аукциона подана с нарушением установленных требований;</w:t>
            </w:r>
          </w:p>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1.2.2. заявитель представил недостоверные сведения о себе.</w:t>
            </w:r>
          </w:p>
        </w:tc>
      </w:tr>
      <w:tr>
        <w:trPr/>
        <w:tc>
          <w:tcPr>
            <w:tcW w:w="15101" w:type="dxa"/>
            <w:gridSpan w:val="5"/>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Исчерпывающий перечень оснований для отказа:</w:t>
            </w:r>
          </w:p>
        </w:tc>
      </w:tr>
      <w:tr>
        <w:trPr/>
        <w:tc>
          <w:tcPr>
            <w:tcW w:w="569" w:type="dxa"/>
            <w:tcBorders>
              <w:left w:val="single" w:sz="2" w:space="0" w:color="000000"/>
              <w:bottom w:val="single" w:sz="2" w:space="0" w:color="000000"/>
            </w:tcBorders>
          </w:tcPr>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w:t>
            </w:r>
          </w:p>
        </w:tc>
        <w:tc>
          <w:tcPr>
            <w:tcW w:w="2206" w:type="dxa"/>
            <w:tcBorders>
              <w:left w:val="single" w:sz="2" w:space="0" w:color="000000"/>
              <w:bottom w:val="single" w:sz="2" w:space="0" w:color="000000"/>
            </w:tcBorders>
          </w:tcPr>
          <w:p>
            <w:pPr>
              <w:pStyle w:val="Normal"/>
              <w:widowControl w:val="false"/>
              <w:overflowPunct w:val="false"/>
              <w:spacing w:lineRule="auto" w:line="240" w:before="0" w:after="0"/>
              <w:ind w:firstLine="283"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1А-3А</w:t>
            </w:r>
          </w:p>
        </w:tc>
        <w:tc>
          <w:tcPr>
            <w:tcW w:w="2610" w:type="dxa"/>
            <w:tcBorders>
              <w:left w:val="single" w:sz="2" w:space="0" w:color="000000"/>
              <w:bottom w:val="single" w:sz="2" w:space="0" w:color="000000"/>
            </w:tcBorders>
          </w:tcPr>
          <w:p>
            <w:pPr>
              <w:pStyle w:val="Normal"/>
              <w:widowControl w:val="false"/>
              <w:overflowPunct w:val="false"/>
              <w:spacing w:lineRule="auto" w:line="240" w:before="0" w:after="0"/>
              <w:ind w:left="57" w:righ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 В предоставлении права пользования недрами</w:t>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834" w:type="dxa"/>
            <w:tcBorders>
              <w:left w:val="single" w:sz="2" w:space="0" w:color="000000"/>
              <w:bottom w:val="single" w:sz="2" w:space="0" w:color="000000"/>
            </w:tcBorders>
          </w:tcPr>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2.1. В предоставлении права пользования недрами без проведения аукциона отказывается в следующих случаях:</w:t>
            </w:r>
          </w:p>
        </w:tc>
        <w:tc>
          <w:tcPr>
            <w:tcW w:w="6882" w:type="dxa"/>
            <w:tcBorders>
              <w:left w:val="single" w:sz="2" w:space="0" w:color="000000"/>
              <w:bottom w:val="single" w:sz="2" w:space="0" w:color="000000"/>
              <w:right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2.1.1.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2.1.2. при предоставлении заявителю права пользования недрами не будут соблюдены антимонопольные требования;</w:t>
            </w:r>
          </w:p>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2.1.3. сведения о заявителе содержатся в реестре недобросовестных участников аукционов на право пользования участками недр.</w:t>
            </w:r>
          </w:p>
        </w:tc>
      </w:tr>
      <w:tr>
        <w:trPr/>
        <w:tc>
          <w:tcPr>
            <w:tcW w:w="569" w:type="dxa"/>
            <w:tcBorders>
              <w:left w:val="single" w:sz="2" w:space="0" w:color="000000"/>
              <w:bottom w:val="single" w:sz="2" w:space="0" w:color="000000"/>
            </w:tcBorders>
          </w:tcPr>
          <w:p>
            <w:pPr>
              <w:pStyle w:val="Normal"/>
              <w:widowControl w:val="false"/>
              <w:overflowPunct w:val="false"/>
              <w:spacing w:lineRule="atLeast" w:line="285" w:before="0" w:after="283"/>
              <w:ind w:left="57" w:righ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w:t>
            </w:r>
          </w:p>
        </w:tc>
        <w:tc>
          <w:tcPr>
            <w:tcW w:w="2206" w:type="dxa"/>
            <w:tcBorders>
              <w:left w:val="single" w:sz="2" w:space="0" w:color="000000"/>
              <w:bottom w:val="single" w:sz="2" w:space="0" w:color="000000"/>
            </w:tcBorders>
          </w:tcPr>
          <w:p>
            <w:pPr>
              <w:pStyle w:val="Normal"/>
              <w:widowControl w:val="false"/>
              <w:overflowPunct w:val="false"/>
              <w:spacing w:lineRule="auto" w:line="240" w:before="0" w:after="0"/>
              <w:ind w:firstLine="283"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1А-3А</w:t>
            </w:r>
          </w:p>
        </w:tc>
        <w:tc>
          <w:tcPr>
            <w:tcW w:w="2610" w:type="dxa"/>
            <w:tcBorders>
              <w:left w:val="single" w:sz="2" w:space="0" w:color="000000"/>
              <w:bottom w:val="single" w:sz="2" w:space="0" w:color="000000"/>
            </w:tcBorders>
          </w:tcPr>
          <w:p>
            <w:pPr>
              <w:pStyle w:val="Normal"/>
              <w:widowControl w:val="false"/>
              <w:overflowPunct w:val="false"/>
              <w:spacing w:lineRule="atLeast" w:line="285" w:before="0" w:after="283"/>
              <w:ind w:left="57" w:righ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 В оформлении лицензии</w:t>
            </w:r>
          </w:p>
        </w:tc>
        <w:tc>
          <w:tcPr>
            <w:tcW w:w="2834" w:type="dxa"/>
            <w:tcBorders>
              <w:left w:val="single" w:sz="2" w:space="0" w:color="000000"/>
              <w:bottom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3.1. В оформлении лицензии отказывается в следующих случаях:</w:t>
            </w:r>
          </w:p>
        </w:tc>
        <w:tc>
          <w:tcPr>
            <w:tcW w:w="6882" w:type="dxa"/>
            <w:tcBorders>
              <w:left w:val="single" w:sz="2" w:space="0" w:color="000000"/>
              <w:bottom w:val="single" w:sz="2" w:space="0" w:color="000000"/>
              <w:right w:val="single" w:sz="2" w:space="0" w:color="000000"/>
            </w:tcBorders>
          </w:tcPr>
          <w:p>
            <w:pPr>
              <w:pStyle w:val="Normal"/>
              <w:widowControl w:val="false"/>
              <w:overflowPunct w:val="false"/>
              <w:spacing w:lineRule="atLeast" w:line="285" w:before="0" w:after="283"/>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3.1.1. непредставление документа из исчерпывающего перечня документов, необходимых для предоставления государственной услуги, приведенных в пункте 1 Таблицы 2 (приложение № 6 к настоящему Регламенту) за исключением документов, указанных в пункте 7 Таблицы 2.</w:t>
            </w:r>
          </w:p>
        </w:tc>
      </w:tr>
      <w:tr>
        <w:trPr/>
        <w:tc>
          <w:tcPr>
            <w:tcW w:w="569" w:type="dxa"/>
            <w:tcBorders>
              <w:left w:val="single" w:sz="2" w:space="0" w:color="000000"/>
              <w:bottom w:val="single" w:sz="2" w:space="0" w:color="000000"/>
            </w:tcBorders>
          </w:tcPr>
          <w:p>
            <w:pPr>
              <w:pStyle w:val="Normal"/>
              <w:widowControl w:val="false"/>
              <w:overflowPunct w:val="false"/>
              <w:spacing w:lineRule="auto" w:line="240" w:before="0" w:after="0"/>
              <w:ind w:left="57" w:righ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w:t>
            </w:r>
          </w:p>
        </w:tc>
        <w:tc>
          <w:tcPr>
            <w:tcW w:w="2206" w:type="dxa"/>
            <w:tcBorders>
              <w:left w:val="single" w:sz="2" w:space="0" w:color="000000"/>
              <w:bottom w:val="single" w:sz="2" w:space="0" w:color="000000"/>
            </w:tcBorders>
          </w:tcPr>
          <w:p>
            <w:pPr>
              <w:pStyle w:val="Normal"/>
              <w:widowControl w:val="false"/>
              <w:overflowPunct w:val="false"/>
              <w:spacing w:lineRule="auto" w:line="240" w:before="0" w:after="0"/>
              <w:ind w:firstLine="283"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1Б-3Б</w:t>
            </w:r>
          </w:p>
        </w:tc>
        <w:tc>
          <w:tcPr>
            <w:tcW w:w="2610" w:type="dxa"/>
            <w:tcBorders>
              <w:left w:val="single" w:sz="2" w:space="0" w:color="000000"/>
              <w:bottom w:val="single" w:sz="2" w:space="0" w:color="000000"/>
            </w:tcBorders>
          </w:tcPr>
          <w:p>
            <w:pPr>
              <w:pStyle w:val="Normal"/>
              <w:widowControl w:val="false"/>
              <w:overflowPunct w:val="false"/>
              <w:spacing w:lineRule="auto" w:line="240" w:before="0" w:after="0"/>
              <w:ind w:left="57" w:righ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 Во внесении изменений и дополнений в лицензию</w:t>
            </w:r>
          </w:p>
        </w:tc>
        <w:tc>
          <w:tcPr>
            <w:tcW w:w="2834" w:type="dxa"/>
            <w:tcBorders>
              <w:left w:val="single" w:sz="2" w:space="0" w:color="000000"/>
              <w:bottom w:val="single" w:sz="2" w:space="0" w:color="000000"/>
            </w:tcBorders>
          </w:tcPr>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4.1. Во внесении изменений и дополнений в лицензию отказывается в следующих случаях:</w:t>
            </w:r>
          </w:p>
          <w:p>
            <w:pPr>
              <w:pStyle w:val="Normal"/>
              <w:widowControl w:val="false"/>
              <w:overflowPunct w:val="false"/>
              <w:spacing w:lineRule="auto" w:line="240" w:before="0" w:after="0"/>
              <w:ind w:righ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688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4.1.1. непредставление документа из исчерпывающего перечня документов, необходимых для предоставления государственной услуги, приведенных в пункте 2 Таблицы 2 (приложение № 6 к настоящему Регламенту) за исключением документов, указанных в пункте 7 Таблицы 2;</w:t>
            </w:r>
          </w:p>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4.1.2. подача заявки о внесении изменений, в части продления срока, менее чем за 3 месяца до истечения срока действия лицензии (ст. 10 Закона РФ "О недрах");</w:t>
            </w:r>
          </w:p>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4.1.3. заявителю отказывается в изменении тех условий лицензии на пользование недрами, по которым на дату обращения пользователя недр направлено и действует письменное уведомление о допущенных нарушениях (ст. 12</w:t>
            </w:r>
            <w:r>
              <w:rPr>
                <w:rFonts w:eastAsia="Source Han Sans CN Regular" w:cs="Lohit Devanagari" w:ascii="Times New Roman" w:hAnsi="Times New Roman"/>
                <w:kern w:val="2"/>
                <w:sz w:val="24"/>
                <w:szCs w:val="24"/>
                <w:vertAlign w:val="superscript"/>
                <w:lang w:eastAsia="ru-RU" w:bidi="ru-RU"/>
              </w:rPr>
              <w:t>1</w:t>
            </w:r>
            <w:r>
              <w:rPr>
                <w:rFonts w:eastAsia="Source Han Sans CN Regular" w:cs="Lohit Devanagari" w:ascii="Times New Roman" w:hAnsi="Times New Roman"/>
                <w:kern w:val="2"/>
                <w:sz w:val="24"/>
                <w:szCs w:val="24"/>
                <w:lang w:eastAsia="ru-RU" w:bidi="ru-RU"/>
              </w:rPr>
              <w:t xml:space="preserve"> Закона РФ "О недрах");</w:t>
            </w:r>
          </w:p>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4.1.4. заявителю отказывается в изменении границ участка недр как в сторону его увеличения, так и в сторону его уменьшения в случае начала процедуры досрочного прекращения права пользования участком недр, границы которого предлагается изменить;</w:t>
            </w:r>
          </w:p>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4.1.5. заявителю отказывается в изменении границ участка недр в сторону его увеличения в случае нарушения требований пунктов 9 - 11, 12 (в случаях, указанных в подпункте "б" пункта 9 Правил), 13, подпунктов "б" и "в" пункта 16 Правил;</w:t>
            </w:r>
          </w:p>
          <w:p>
            <w:pPr>
              <w:pStyle w:val="Normal"/>
              <w:widowControl w:val="false"/>
              <w:overflowPunct w:val="false"/>
              <w:spacing w:lineRule="auto" w:line="240" w:before="0" w:after="0"/>
              <w:ind w:left="57" w:righ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4.1.6. заявителю отказывается в изменении границ участка недр в сторону его уменьшения в случае нарушения требований пунктов 13, 14 и 15 Правил.</w:t>
            </w:r>
          </w:p>
        </w:tc>
      </w:tr>
      <w:tr>
        <w:trPr/>
        <w:tc>
          <w:tcPr>
            <w:tcW w:w="569" w:type="dxa"/>
            <w:tcBorders>
              <w:left w:val="single" w:sz="2" w:space="0" w:color="000000"/>
              <w:bottom w:val="single" w:sz="2" w:space="0" w:color="000000"/>
            </w:tcBorders>
          </w:tcPr>
          <w:p>
            <w:pPr>
              <w:pStyle w:val="Normal"/>
              <w:widowControl w:val="false"/>
              <w:overflowPunct w:val="false"/>
              <w:spacing w:lineRule="auto" w:line="240" w:before="0" w:after="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206" w:type="dxa"/>
            <w:tcBorders>
              <w:left w:val="single" w:sz="2" w:space="0" w:color="000000"/>
              <w:bottom w:val="single" w:sz="2" w:space="0" w:color="000000"/>
            </w:tcBorders>
          </w:tcPr>
          <w:p>
            <w:pPr>
              <w:pStyle w:val="Normal"/>
              <w:widowControl w:val="false"/>
              <w:overflowPunct w:val="false"/>
              <w:spacing w:lineRule="auto" w:line="240" w:before="0" w:after="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1В, 3В</w:t>
            </w:r>
          </w:p>
        </w:tc>
        <w:tc>
          <w:tcPr>
            <w:tcW w:w="2610" w:type="dxa"/>
            <w:tcBorders>
              <w:left w:val="single" w:sz="2" w:space="0" w:color="000000"/>
              <w:bottom w:val="single" w:sz="2" w:space="0" w:color="000000"/>
            </w:tcBorders>
          </w:tcPr>
          <w:p>
            <w:pPr>
              <w:pStyle w:val="Normal"/>
              <w:widowControl w:val="false"/>
              <w:overflowPunct w:val="false"/>
              <w:spacing w:lineRule="auto" w:line="240" w:before="0" w:after="0"/>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 В переоформлении лицензии</w:t>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834" w:type="dxa"/>
            <w:tcBorders>
              <w:left w:val="single" w:sz="2" w:space="0" w:color="000000"/>
              <w:bottom w:val="single" w:sz="2" w:space="0" w:color="000000"/>
            </w:tcBorders>
          </w:tcPr>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5.1. В переоформлении лицензии отказывается в следующих случаях:</w:t>
            </w:r>
          </w:p>
        </w:tc>
        <w:tc>
          <w:tcPr>
            <w:tcW w:w="6882" w:type="dxa"/>
            <w:tcBorders>
              <w:left w:val="single" w:sz="2" w:space="0" w:color="000000"/>
              <w:bottom w:val="single" w:sz="2" w:space="0" w:color="000000"/>
              <w:right w:val="single" w:sz="2" w:space="0" w:color="000000"/>
            </w:tcBorders>
          </w:tcPr>
          <w:p>
            <w:pPr>
              <w:pStyle w:val="Normal"/>
              <w:widowControl w:val="false"/>
              <w:overflowPunct w:val="false"/>
              <w:spacing w:lineRule="atLeast" w:line="285" w:before="0" w:after="0"/>
              <w:ind w:lef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5.1.1. непредставление документа из исчерпывающего перечня документов, необходимых для предоставления государственной услуги, приведенных в пункте 3 Таблицы 2 (приложение № 6 к настоящему Регламенту) за исключением документов, указанных в пункте 7 Таблицы 2;</w:t>
            </w:r>
          </w:p>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5.1.2. наличие у пользователя недр действующего письменного уведомления о допущенных нарушениях условий пользования недрами (ст. 17</w:t>
            </w:r>
            <w:r>
              <w:rPr>
                <w:rFonts w:eastAsia="Source Han Sans CN Regular" w:cs="Lohit Devanagari" w:ascii="Times New Roman" w:hAnsi="Times New Roman"/>
                <w:kern w:val="2"/>
                <w:sz w:val="24"/>
                <w:szCs w:val="24"/>
                <w:vertAlign w:val="superscript"/>
                <w:lang w:eastAsia="ru-RU" w:bidi="ru-RU"/>
              </w:rPr>
              <w:t>1</w:t>
            </w:r>
            <w:r>
              <w:rPr>
                <w:rFonts w:eastAsia="Source Han Sans CN Regular" w:cs="Lohit Devanagari" w:ascii="Times New Roman" w:hAnsi="Times New Roman"/>
                <w:kern w:val="2"/>
                <w:sz w:val="24"/>
                <w:szCs w:val="24"/>
                <w:lang w:eastAsia="ru-RU" w:bidi="ru-RU"/>
              </w:rPr>
              <w:t xml:space="preserve"> Закона РФ "О недрах");</w:t>
            </w:r>
          </w:p>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5.1.3. если право пользования недрами по переоформляемой лицензии приостановлено (ст. 20</w:t>
            </w:r>
            <w:r>
              <w:rPr>
                <w:rFonts w:eastAsia="Source Han Sans CN Regular" w:cs="Lohit Devanagari" w:ascii="Times New Roman" w:hAnsi="Times New Roman"/>
                <w:kern w:val="2"/>
                <w:sz w:val="24"/>
                <w:szCs w:val="24"/>
                <w:vertAlign w:val="superscript"/>
                <w:lang w:eastAsia="ru-RU" w:bidi="ru-RU"/>
              </w:rPr>
              <w:t>1</w:t>
            </w:r>
            <w:r>
              <w:rPr>
                <w:rFonts w:eastAsia="Source Han Sans CN Regular" w:cs="Lohit Devanagari" w:ascii="Times New Roman" w:hAnsi="Times New Roman"/>
                <w:kern w:val="2"/>
                <w:sz w:val="24"/>
                <w:szCs w:val="24"/>
                <w:lang w:eastAsia="ru-RU" w:bidi="ru-RU"/>
              </w:rPr>
              <w:t xml:space="preserve"> Закона РФ "О недрах");</w:t>
            </w:r>
          </w:p>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5.1.4. признание пользователя недр несостоятельным (банкротом) за исключением случаев перехода права пользования участком недр по основанию, предусмотренному пунктом 8 части первой статьи 17</w:t>
            </w:r>
            <w:r>
              <w:rPr>
                <w:rFonts w:eastAsia="Source Han Sans CN Regular" w:cs="Lohit Devanagari" w:ascii="Times New Roman" w:hAnsi="Times New Roman"/>
                <w:kern w:val="2"/>
                <w:sz w:val="24"/>
                <w:szCs w:val="24"/>
                <w:vertAlign w:val="superscript"/>
                <w:lang w:eastAsia="ru-RU" w:bidi="ru-RU"/>
              </w:rPr>
              <w:t>1</w:t>
            </w:r>
            <w:r>
              <w:rPr>
                <w:rFonts w:eastAsia="Source Han Sans CN Regular" w:cs="Lohit Devanagari" w:ascii="Times New Roman" w:hAnsi="Times New Roman"/>
                <w:kern w:val="2"/>
                <w:sz w:val="24"/>
                <w:szCs w:val="24"/>
                <w:lang w:eastAsia="ru-RU" w:bidi="ru-RU"/>
              </w:rPr>
              <w:t xml:space="preserve"> Закона РФ "О недрах";</w:t>
            </w:r>
          </w:p>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5.1.5. если принято решение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5.1.6. если заявка на переоформление лицензии подана позднее чем за шесть месяцев до окончания срока действия лицензии (ст. 12</w:t>
            </w:r>
            <w:r>
              <w:rPr>
                <w:rFonts w:eastAsia="Source Han Sans CN Regular" w:cs="Lohit Devanagari" w:ascii="Times New Roman" w:hAnsi="Times New Roman"/>
                <w:kern w:val="2"/>
                <w:sz w:val="24"/>
                <w:szCs w:val="24"/>
                <w:vertAlign w:val="superscript"/>
                <w:lang w:eastAsia="ru-RU" w:bidi="ru-RU"/>
              </w:rPr>
              <w:t>1</w:t>
            </w:r>
            <w:r>
              <w:rPr>
                <w:rFonts w:eastAsia="Source Han Sans CN Regular" w:cs="Lohit Devanagari" w:ascii="Times New Roman" w:hAnsi="Times New Roman"/>
                <w:kern w:val="2"/>
                <w:sz w:val="24"/>
                <w:szCs w:val="24"/>
                <w:lang w:eastAsia="ru-RU" w:bidi="ru-RU"/>
              </w:rPr>
              <w:t xml:space="preserve"> Закона РФ "О недрах");</w:t>
            </w:r>
          </w:p>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5.1.7. переоформление не отвечает условиям и требованиям, установленным законодательством Российской Федерации.</w:t>
            </w:r>
          </w:p>
        </w:tc>
      </w:tr>
      <w:tr>
        <w:trPr/>
        <w:tc>
          <w:tcPr>
            <w:tcW w:w="569" w:type="dxa"/>
            <w:tcBorders>
              <w:left w:val="single" w:sz="2" w:space="0" w:color="000000"/>
              <w:bottom w:val="single" w:sz="2" w:space="0" w:color="000000"/>
            </w:tcBorders>
          </w:tcPr>
          <w:p>
            <w:pPr>
              <w:pStyle w:val="Normal"/>
              <w:widowControl w:val="false"/>
              <w:overflowPunct w:val="false"/>
              <w:spacing w:lineRule="auto" w:line="240" w:before="0" w:after="0"/>
              <w:ind w:lef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206" w:type="dxa"/>
            <w:tcBorders>
              <w:left w:val="single" w:sz="2" w:space="0" w:color="000000"/>
              <w:bottom w:val="single" w:sz="2" w:space="0" w:color="000000"/>
            </w:tcBorders>
          </w:tcPr>
          <w:p>
            <w:pPr>
              <w:pStyle w:val="Normal"/>
              <w:widowControl w:val="false"/>
              <w:overflowPunct w:val="false"/>
              <w:spacing w:lineRule="auto" w:line="240" w:before="0" w:after="0"/>
              <w:ind w:lef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1Г-3Г</w:t>
            </w:r>
          </w:p>
        </w:tc>
        <w:tc>
          <w:tcPr>
            <w:tcW w:w="2610" w:type="dxa"/>
            <w:tcBorders>
              <w:left w:val="single" w:sz="2" w:space="0" w:color="000000"/>
              <w:bottom w:val="single" w:sz="2" w:space="0" w:color="000000"/>
            </w:tcBorders>
          </w:tcPr>
          <w:p>
            <w:pPr>
              <w:pStyle w:val="Normal"/>
              <w:widowControl w:val="false"/>
              <w:overflowPunct w:val="false"/>
              <w:spacing w:lineRule="auto" w:line="240" w:before="0" w:after="0"/>
              <w:ind w:left="57"/>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6. В досрочном прекращении права пользования  недрами</w:t>
            </w:r>
          </w:p>
          <w:p>
            <w:pPr>
              <w:pStyle w:val="Normal"/>
              <w:widowControl w:val="false"/>
              <w:overflowPunct w:val="false"/>
              <w:spacing w:lineRule="atLeast" w:line="285" w:before="165"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tLeast" w:line="285" w:before="165"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834" w:type="dxa"/>
            <w:tcBorders>
              <w:left w:val="single" w:sz="2" w:space="0" w:color="000000"/>
              <w:bottom w:val="single" w:sz="2" w:space="0" w:color="000000"/>
            </w:tcBorders>
          </w:tcPr>
          <w:p>
            <w:pPr>
              <w:pStyle w:val="Normal"/>
              <w:widowControl w:val="false"/>
              <w:overflowPunct w:val="false"/>
              <w:spacing w:lineRule="auto" w:line="240" w:before="0" w:after="0"/>
              <w:ind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6.1. В досрочном прекращении права пользования недрами отказывается в следующих случаях:</w:t>
            </w:r>
          </w:p>
        </w:tc>
        <w:tc>
          <w:tcPr>
            <w:tcW w:w="6882" w:type="dxa"/>
            <w:tcBorders>
              <w:left w:val="single" w:sz="2" w:space="0" w:color="000000"/>
              <w:bottom w:val="single" w:sz="2" w:space="0" w:color="000000"/>
              <w:right w:val="single" w:sz="2" w:space="0" w:color="000000"/>
            </w:tcBorders>
          </w:tcPr>
          <w:p>
            <w:pPr>
              <w:pStyle w:val="Normal"/>
              <w:widowControl w:val="false"/>
              <w:overflowPunct w:val="false"/>
              <w:spacing w:lineRule="auto" w:line="240" w:before="0" w:after="0"/>
              <w:ind w:lef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6.1.1. непредставление документа из исчерпывающего перечня документов, необходимых для предоставления государственной услуги, приведенных в пункте 4 Таблицы (приложение № 6 к настоящему Регламенту) за исключением документов, указанных в пункте 7 Таблицы 2;</w:t>
            </w:r>
          </w:p>
          <w:p>
            <w:pPr>
              <w:pStyle w:val="Normal"/>
              <w:widowControl w:val="false"/>
              <w:overflowPunct w:val="false"/>
              <w:spacing w:lineRule="auto" w:line="240"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6.1.2. подача пользователем недр заявки о досрочном прекращении права пользования недрами позднее шести месяцев до запрашиваемой им даты досрочного прекращения права пользования недрами.</w:t>
            </w:r>
          </w:p>
        </w:tc>
      </w:tr>
      <w:tr>
        <w:trPr/>
        <w:tc>
          <w:tcPr>
            <w:tcW w:w="569" w:type="dxa"/>
            <w:tcBorders>
              <w:left w:val="single" w:sz="2" w:space="0" w:color="000000"/>
              <w:bottom w:val="single" w:sz="2" w:space="0" w:color="000000"/>
            </w:tcBorders>
          </w:tcPr>
          <w:p>
            <w:pPr>
              <w:pStyle w:val="Normal"/>
              <w:widowControl w:val="false"/>
              <w:overflowPunct w:val="false"/>
              <w:spacing w:lineRule="atLeast" w:line="285" w:before="0" w:after="0"/>
              <w:ind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206" w:type="dxa"/>
            <w:tcBorders>
              <w:left w:val="single" w:sz="2" w:space="0" w:color="000000"/>
              <w:bottom w:val="single" w:sz="2" w:space="0" w:color="000000"/>
            </w:tcBorders>
          </w:tcPr>
          <w:p>
            <w:pPr>
              <w:pStyle w:val="Normal"/>
              <w:widowControl w:val="false"/>
              <w:overflowPunct w:val="false"/>
              <w:spacing w:lineRule="atLeast" w:line="285" w:before="0" w:after="0"/>
              <w:ind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1Д-3Д</w:t>
            </w:r>
          </w:p>
        </w:tc>
        <w:tc>
          <w:tcPr>
            <w:tcW w:w="2610" w:type="dxa"/>
            <w:tcBorders>
              <w:left w:val="single" w:sz="2" w:space="0" w:color="000000"/>
              <w:bottom w:val="single" w:sz="2" w:space="0" w:color="000000"/>
            </w:tcBorders>
          </w:tcPr>
          <w:p>
            <w:pPr>
              <w:pStyle w:val="Normal"/>
              <w:widowControl w:val="false"/>
              <w:overflowPunct w:val="false"/>
              <w:spacing w:lineRule="atLeast" w:line="285" w:before="0" w:after="0"/>
              <w:ind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7. В приостановлении (ограничении) права пользования недрами</w:t>
            </w:r>
          </w:p>
        </w:tc>
        <w:tc>
          <w:tcPr>
            <w:tcW w:w="2834" w:type="dxa"/>
            <w:tcBorders>
              <w:left w:val="single" w:sz="2" w:space="0" w:color="000000"/>
              <w:bottom w:val="single" w:sz="2" w:space="0" w:color="000000"/>
            </w:tcBorders>
          </w:tcPr>
          <w:p>
            <w:pPr>
              <w:pStyle w:val="Normal"/>
              <w:widowControl w:val="false"/>
              <w:overflowPunct w:val="false"/>
              <w:spacing w:lineRule="atLeast" w:line="285" w:before="0" w:after="0"/>
              <w:ind w:firstLine="283"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7.1. В приостановлении (ограничении) права пользования недрами отказывается в следующих случаях:</w:t>
            </w:r>
          </w:p>
        </w:tc>
        <w:tc>
          <w:tcPr>
            <w:tcW w:w="6882" w:type="dxa"/>
            <w:tcBorders>
              <w:left w:val="single" w:sz="2" w:space="0" w:color="000000"/>
              <w:bottom w:val="single" w:sz="2" w:space="0" w:color="000000"/>
              <w:right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7.1.1. непредставление документа из исчерпывающего перечня документов, необходимых для предоставления государственной услуги, приведенных в пункте 5 Таблицы 2 (приложение № 6 к настоящему Регламенту) за исключением документов, указанных в пункте 7 Таблицы 2.</w:t>
            </w:r>
          </w:p>
        </w:tc>
      </w:tr>
      <w:tr>
        <w:trPr/>
        <w:tc>
          <w:tcPr>
            <w:tcW w:w="569" w:type="dxa"/>
            <w:tcBorders>
              <w:left w:val="single" w:sz="2" w:space="0" w:color="000000"/>
              <w:bottom w:val="single" w:sz="2" w:space="0" w:color="000000"/>
            </w:tcBorders>
          </w:tcPr>
          <w:p>
            <w:pPr>
              <w:pStyle w:val="Normal"/>
              <w:widowControl w:val="false"/>
              <w:overflowPunct w:val="false"/>
              <w:spacing w:lineRule="atLeast" w:line="285" w:before="165" w:after="0"/>
              <w:ind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tc>
        <w:tc>
          <w:tcPr>
            <w:tcW w:w="2206" w:type="dxa"/>
            <w:tcBorders>
              <w:left w:val="single" w:sz="2" w:space="0" w:color="000000"/>
              <w:bottom w:val="single" w:sz="2" w:space="0" w:color="000000"/>
            </w:tcBorders>
          </w:tcPr>
          <w:p>
            <w:pPr>
              <w:pStyle w:val="Normal"/>
              <w:widowControl w:val="false"/>
              <w:overflowPunct w:val="false"/>
              <w:spacing w:lineRule="atLeast" w:line="285" w:before="165" w:after="0"/>
              <w:ind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1Е-3Е</w:t>
            </w:r>
          </w:p>
        </w:tc>
        <w:tc>
          <w:tcPr>
            <w:tcW w:w="2610" w:type="dxa"/>
            <w:tcBorders>
              <w:left w:val="single" w:sz="2" w:space="0" w:color="000000"/>
              <w:bottom w:val="single" w:sz="2" w:space="0" w:color="000000"/>
            </w:tcBorders>
          </w:tcPr>
          <w:p>
            <w:pPr>
              <w:pStyle w:val="Normal"/>
              <w:widowControl w:val="false"/>
              <w:overflowPunct w:val="false"/>
              <w:spacing w:lineRule="atLeast" w:line="285" w:before="165" w:after="0"/>
              <w:ind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8. Основания для отказа в выдаче дубликата лицензии на  пользование недрами</w:t>
            </w:r>
          </w:p>
        </w:tc>
        <w:tc>
          <w:tcPr>
            <w:tcW w:w="2834" w:type="dxa"/>
            <w:tcBorders>
              <w:left w:val="single" w:sz="2" w:space="0" w:color="000000"/>
              <w:bottom w:val="single" w:sz="2" w:space="0" w:color="000000"/>
            </w:tcBorders>
          </w:tcPr>
          <w:p>
            <w:pPr>
              <w:pStyle w:val="Normal"/>
              <w:widowControl w:val="false"/>
              <w:overflowPunct w:val="false"/>
              <w:spacing w:lineRule="auto" w:line="240" w:before="0" w:after="0"/>
              <w:ind w:firstLine="227"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8.1. В оформлении дубликата лицензии на пользование недрами отказывается в следующих случаях:</w:t>
            </w:r>
          </w:p>
        </w:tc>
        <w:tc>
          <w:tcPr>
            <w:tcW w:w="6882" w:type="dxa"/>
            <w:tcBorders>
              <w:left w:val="single" w:sz="2" w:space="0" w:color="000000"/>
              <w:bottom w:val="single" w:sz="2" w:space="0" w:color="000000"/>
              <w:right w:val="single" w:sz="2" w:space="0" w:color="000000"/>
            </w:tcBorders>
          </w:tcPr>
          <w:p>
            <w:pPr>
              <w:pStyle w:val="Normal"/>
              <w:widowControl w:val="false"/>
              <w:overflowPunct w:val="false"/>
              <w:spacing w:lineRule="atLeast" w:line="285" w:before="0" w:after="0"/>
              <w:ind w:left="57" w:righ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8.1.1. отсутствие подтвержденной, посредством системы межведомственного электронного взаимодействия информации о поступлении денежных средств, а именно госпошлины за выдачу дубликата лицензии (УФК по РТ);</w:t>
            </w:r>
          </w:p>
          <w:p>
            <w:pPr>
              <w:pStyle w:val="Normal"/>
              <w:widowControl w:val="false"/>
              <w:overflowPunct w:val="false"/>
              <w:spacing w:lineRule="atLeast" w:line="285" w:before="0" w:after="0"/>
              <w:ind w:left="57"/>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t>8.1.2. если лицензия оформлена в ФГИС "АСЛН".</w:t>
            </w:r>
          </w:p>
        </w:tc>
      </w:tr>
    </w:tbl>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0" w:after="0"/>
        <w:jc w:val="center"/>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p>
      <w:pPr>
        <w:pStyle w:val="Normal"/>
        <w:widowControl w:val="false"/>
        <w:overflowPunct w:val="false"/>
        <w:spacing w:lineRule="auto" w:line="240" w:before="240" w:after="0"/>
        <w:ind w:firstLine="540"/>
        <w:jc w:val="both"/>
        <w:rPr>
          <w:rFonts w:ascii="Times New Roman" w:hAnsi="Times New Roman" w:eastAsia="Source Han Sans CN Regular" w:cs="Lohit Devanagari"/>
          <w:kern w:val="2"/>
          <w:sz w:val="24"/>
          <w:szCs w:val="24"/>
          <w:lang w:eastAsia="ru-RU" w:bidi="ru-RU"/>
        </w:rPr>
      </w:pPr>
      <w:r>
        <w:rPr>
          <w:rFonts w:eastAsia="Source Han Sans CN Regular" w:cs="Lohit Devanagari" w:ascii="Times New Roman" w:hAnsi="Times New Roman"/>
          <w:kern w:val="2"/>
          <w:sz w:val="24"/>
          <w:szCs w:val="24"/>
          <w:lang w:eastAsia="ru-RU" w:bidi="ru-RU"/>
        </w:rPr>
      </w:r>
    </w:p>
    <w:sectPr>
      <w:headerReference w:type="default" r:id="rId13"/>
      <w:headerReference w:type="first" r:id="rId14"/>
      <w:footerReference w:type="default" r:id="rId15"/>
      <w:footerReference w:type="first" r:id="rId16"/>
      <w:type w:val="nextPage"/>
      <w:pgSz w:orient="landscape" w:w="16838" w:h="11906"/>
      <w:pgMar w:left="1134" w:right="567" w:gutter="0" w:header="567" w:top="1134" w:footer="567" w:bottom="1134"/>
      <w:pgNumType w:fmt="decimal"/>
      <w:formProt w:val="false"/>
      <w:titlePg/>
      <w:textDirection w:val="lrTb"/>
      <w:docGrid w:type="default" w:linePitch="60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08"/>
        <w:tab w:val="center" w:pos="4819" w:leader="none"/>
        <w:tab w:val="right" w:pos="9638" w:leader="none"/>
      </w:tabs>
      <w:overflowPunct w:val="false"/>
      <w:spacing w:lineRule="auto" w:line="240" w:before="0" w:after="0"/>
      <w:jc w:val="center"/>
      <w:rPr>
        <w:rFonts w:ascii="PT Astra Serif" w:hAnsi="PT Astra Serif" w:eastAsia="Source Han Sans CN Regular" w:cs="Lohit Devanagari"/>
        <w:kern w:val="2"/>
        <w:sz w:val="28"/>
        <w:szCs w:val="24"/>
        <w:lang w:eastAsia="ru-RU" w:bidi="ru-RU"/>
      </w:rPr>
    </w:pPr>
    <w:r>
      <w:rPr>
        <w:rFonts w:eastAsia="Source Han Sans CN Regular" w:cs="Lohit Devanagari" w:ascii="PT Astra Serif" w:hAnsi="PT Astra Serif"/>
        <w:kern w:val="2"/>
        <w:sz w:val="28"/>
        <w:szCs w:val="24"/>
        <w:lang w:eastAsia="ru-RU" w:bidi="ru-RU"/>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08"/>
        <w:tab w:val="center" w:pos="4819" w:leader="none"/>
        <w:tab w:val="right" w:pos="9638" w:leader="none"/>
      </w:tabs>
      <w:overflowPunct w:val="false"/>
      <w:spacing w:lineRule="auto" w:line="240" w:before="0" w:after="0"/>
      <w:jc w:val="center"/>
      <w:rPr>
        <w:rFonts w:ascii="PT Astra Serif" w:hAnsi="PT Astra Serif" w:eastAsia="Source Han Sans CN Regular" w:cs="Lohit Devanagari"/>
        <w:kern w:val="2"/>
        <w:sz w:val="28"/>
        <w:szCs w:val="24"/>
        <w:lang w:eastAsia="ru-RU" w:bidi="ru-RU"/>
      </w:rPr>
    </w:pPr>
    <w:r>
      <w:rPr>
        <w:rFonts w:eastAsia="Source Han Sans CN Regular" w:cs="Lohit Devanagari" w:ascii="PT Astra Serif" w:hAnsi="PT Astra Serif"/>
        <w:kern w:val="2"/>
        <w:sz w:val="28"/>
        <w:szCs w:val="24"/>
        <w:lang w:eastAsia="ru-RU" w:bidi="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overflowPunct w:val="false"/>
      <w:spacing w:lineRule="auto" w:line="240" w:before="0" w:after="0"/>
      <w:jc w:val="center"/>
      <w:rPr>
        <w:rFonts w:ascii="PT Astra Serif" w:hAnsi="PT Astra Serif" w:eastAsia="Source Han Sans CN Regular" w:cs="Lohit Devanagari"/>
        <w:kern w:val="2"/>
        <w:sz w:val="28"/>
        <w:szCs w:val="24"/>
        <w:lang w:eastAsia="ru-RU" w:bidi="ru-RU"/>
      </w:rPr>
    </w:pPr>
    <w:r>
      <w:rPr>
        <w:rFonts w:eastAsia="Source Han Sans CN Regular" w:cs="Lohit Devanagari" w:ascii="PT Astra Serif" w:hAnsi="PT Astra Serif"/>
        <w:kern w:val="2"/>
        <w:sz w:val="28"/>
        <w:szCs w:val="24"/>
        <w:lang w:eastAsia="ru-RU" w:bidi="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79005291"/>
    </w:sdtPr>
    <w:sdtContent>
      <w:p>
        <w:pPr>
          <w:pStyle w:val="Header"/>
          <w:jc w:val="center"/>
          <w:rPr/>
        </w:pPr>
        <w:r>
          <w:rPr/>
          <w:fldChar w:fldCharType="begin"/>
        </w:r>
        <w:r>
          <w:rPr/>
          <w:instrText xml:space="preserve"> PAGE </w:instrText>
        </w:r>
        <w:r>
          <w:rPr/>
          <w:fldChar w:fldCharType="separate"/>
        </w:r>
        <w:r>
          <w:rPr/>
          <w:t>26</w:t>
        </w:r>
        <w:r>
          <w:rPr/>
          <w:fldChar w:fldCharType="end"/>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28916371"/>
    </w:sdtPr>
    <w:sdtContent>
      <w:p>
        <w:pPr>
          <w:pStyle w:val="Header"/>
          <w:jc w:val="center"/>
          <w:rPr/>
        </w:pPr>
        <w:r>
          <w:rPr/>
          <w:fldChar w:fldCharType="begin"/>
        </w:r>
        <w:r>
          <w:rPr/>
          <w:instrText xml:space="preserve"> PAGE </w:instrText>
        </w:r>
        <w:r>
          <w:rPr/>
          <w:fldChar w:fldCharType="separate"/>
        </w:r>
        <w:r>
          <w:rPr/>
          <w:t>34</w:t>
        </w:r>
        <w:r>
          <w:rPr/>
          <w:fldChar w:fldCharType="end"/>
        </w:r>
      </w:p>
      <w:p>
        <w:pPr>
          <w:pStyle w:val="Header"/>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08"/>
        <w:tab w:val="center" w:pos="4819" w:leader="none"/>
        <w:tab w:val="right" w:pos="9638" w:leader="none"/>
      </w:tabs>
      <w:overflowPunct w:val="false"/>
      <w:spacing w:lineRule="auto" w:line="240" w:before="0" w:after="0"/>
      <w:jc w:val="center"/>
      <w:rPr>
        <w:rFonts w:ascii="PT Astra Serif" w:hAnsi="PT Astra Serif" w:eastAsia="Source Han Sans CN Regular" w:cs="Lohit Devanagari"/>
        <w:kern w:val="2"/>
        <w:sz w:val="28"/>
        <w:szCs w:val="24"/>
        <w:lang w:eastAsia="ru-RU" w:bidi="ru-RU"/>
      </w:rPr>
    </w:pPr>
    <w:r>
      <w:rPr>
        <w:rFonts w:eastAsia="Source Han Sans CN Regular" w:cs="Lohit Devanagari" w:ascii="PT Astra Serif" w:hAnsi="PT Astra Serif"/>
        <w:kern w:val="2"/>
        <w:sz w:val="28"/>
        <w:szCs w:val="24"/>
        <w:lang w:eastAsia="ru-RU" w:bidi="ru-RU"/>
      </w:rPr>
      <w:fldChar w:fldCharType="begin"/>
    </w:r>
    <w:r>
      <w:rPr>
        <w:sz w:val="28"/>
        <w:kern w:val="2"/>
        <w:szCs w:val="24"/>
        <w:rFonts w:eastAsia="Source Han Sans CN Regular" w:cs="Lohit Devanagari" w:ascii="PT Astra Serif" w:hAnsi="PT Astra Serif"/>
        <w:lang w:eastAsia="ru-RU" w:bidi="ru-RU"/>
      </w:rPr>
      <w:instrText xml:space="preserve"> PAGE </w:instrText>
    </w:r>
    <w:r>
      <w:rPr>
        <w:sz w:val="28"/>
        <w:kern w:val="2"/>
        <w:szCs w:val="24"/>
        <w:rFonts w:eastAsia="Source Han Sans CN Regular" w:cs="Lohit Devanagari" w:ascii="PT Astra Serif" w:hAnsi="PT Astra Serif"/>
        <w:lang w:eastAsia="ru-RU" w:bidi="ru-RU"/>
      </w:rPr>
      <w:fldChar w:fldCharType="separate"/>
    </w:r>
    <w:r>
      <w:rPr>
        <w:sz w:val="28"/>
        <w:kern w:val="2"/>
        <w:szCs w:val="24"/>
        <w:rFonts w:eastAsia="Source Han Sans CN Regular" w:cs="Lohit Devanagari" w:ascii="PT Astra Serif" w:hAnsi="PT Astra Serif"/>
        <w:lang w:eastAsia="ru-RU" w:bidi="ru-RU"/>
      </w:rPr>
      <w:t>72</w:t>
    </w:r>
    <w:r>
      <w:rPr>
        <w:sz w:val="28"/>
        <w:kern w:val="2"/>
        <w:szCs w:val="24"/>
        <w:rFonts w:eastAsia="Source Han Sans CN Regular" w:cs="Lohit Devanagari" w:ascii="PT Astra Serif" w:hAnsi="PT Astra Serif"/>
        <w:lang w:eastAsia="ru-RU" w:bidi="ru-RU"/>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08"/>
        <w:tab w:val="center" w:pos="4819" w:leader="none"/>
        <w:tab w:val="right" w:pos="9638" w:leader="none"/>
      </w:tabs>
      <w:overflowPunct w:val="false"/>
      <w:spacing w:lineRule="auto" w:line="240" w:before="0" w:after="0"/>
      <w:jc w:val="center"/>
      <w:rPr>
        <w:rFonts w:ascii="PT Astra Serif" w:hAnsi="PT Astra Serif" w:eastAsia="Source Han Sans CN Regular" w:cs="Lohit Devanagari"/>
        <w:kern w:val="2"/>
        <w:sz w:val="28"/>
        <w:szCs w:val="24"/>
        <w:lang w:eastAsia="ru-RU" w:bidi="ru-RU"/>
      </w:rPr>
    </w:pPr>
    <w:r>
      <w:rPr>
        <w:rFonts w:eastAsia="Source Han Sans CN Regular" w:cs="Lohit Devanagari" w:ascii="PT Astra Serif" w:hAnsi="PT Astra Serif"/>
        <w:kern w:val="2"/>
        <w:sz w:val="28"/>
        <w:szCs w:val="24"/>
        <w:lang w:eastAsia="ru-RU" w:bidi="ru-RU"/>
      </w:rPr>
      <w:fldChar w:fldCharType="begin"/>
    </w:r>
    <w:r>
      <w:rPr>
        <w:sz w:val="28"/>
        <w:kern w:val="2"/>
        <w:szCs w:val="24"/>
        <w:rFonts w:eastAsia="Source Han Sans CN Regular" w:cs="Lohit Devanagari" w:ascii="PT Astra Serif" w:hAnsi="PT Astra Serif"/>
        <w:lang w:eastAsia="ru-RU" w:bidi="ru-RU"/>
      </w:rPr>
      <w:instrText xml:space="preserve"> PAGE </w:instrText>
    </w:r>
    <w:r>
      <w:rPr>
        <w:sz w:val="28"/>
        <w:kern w:val="2"/>
        <w:szCs w:val="24"/>
        <w:rFonts w:eastAsia="Source Han Sans CN Regular" w:cs="Lohit Devanagari" w:ascii="PT Astra Serif" w:hAnsi="PT Astra Serif"/>
        <w:lang w:eastAsia="ru-RU" w:bidi="ru-RU"/>
      </w:rPr>
      <w:fldChar w:fldCharType="separate"/>
    </w:r>
    <w:r>
      <w:rPr>
        <w:sz w:val="28"/>
        <w:kern w:val="2"/>
        <w:szCs w:val="24"/>
        <w:rFonts w:eastAsia="Source Han Sans CN Regular" w:cs="Lohit Devanagari" w:ascii="PT Astra Serif" w:hAnsi="PT Astra Serif"/>
        <w:lang w:eastAsia="ru-RU" w:bidi="ru-RU"/>
      </w:rPr>
      <w:t>76</w:t>
    </w:r>
    <w:r>
      <w:rPr>
        <w:sz w:val="28"/>
        <w:kern w:val="2"/>
        <w:szCs w:val="24"/>
        <w:rFonts w:eastAsia="Source Han Sans CN Regular" w:cs="Lohit Devanagari" w:ascii="PT Astra Serif" w:hAnsi="PT Astra Serif"/>
        <w:lang w:eastAsia="ru-RU" w:bidi="ru-RU"/>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overflowPunct w:val="false"/>
      <w:spacing w:lineRule="auto" w:line="240" w:before="0" w:after="0"/>
      <w:jc w:val="center"/>
      <w:rPr>
        <w:rFonts w:ascii="PT Astra Serif" w:hAnsi="PT Astra Serif" w:eastAsia="Source Han Sans CN Regular" w:cs="Lohit Devanagari"/>
        <w:kern w:val="2"/>
        <w:sz w:val="28"/>
        <w:szCs w:val="24"/>
        <w:lang w:eastAsia="ru-RU" w:bidi="ru-RU"/>
      </w:rPr>
    </w:pPr>
    <w:r>
      <w:rPr>
        <w:rFonts w:eastAsia="Source Han Sans CN Regular" w:cs="Lohit Devanagari" w:ascii="PT Astra Serif" w:hAnsi="PT Astra Serif"/>
        <w:kern w:val="2"/>
        <w:sz w:val="28"/>
        <w:szCs w:val="24"/>
        <w:lang w:eastAsia="ru-RU" w:bidi="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8" w:hanging="360"/>
      </w:pPr>
      <w:rPr>
        <w:rFonts w:ascii="Times New Roman" w:hAnsi="Times New Roman" w:eastAsia="Times New Roman" w:cs="Times New Roman"/>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9"/>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81be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c7095c"/>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link w:val="2"/>
    <w:uiPriority w:val="9"/>
    <w:qFormat/>
    <w:rsid w:val="00c7095c"/>
    <w:pPr>
      <w:spacing w:lineRule="auto" w:line="240" w:beforeAutospacing="1" w:afterAutospacing="1"/>
      <w:outlineLvl w:val="1"/>
    </w:pPr>
    <w:rPr>
      <w:rFonts w:ascii="Times New Roman" w:hAnsi="Times New Roman" w:eastAsia="Times New Roman" w:cs="Times New Roman"/>
      <w:b/>
      <w:bCs/>
      <w:sz w:val="36"/>
      <w:szCs w:val="36"/>
      <w:lang w:eastAsia="ru-RU"/>
    </w:rPr>
  </w:style>
  <w:style w:type="paragraph" w:styleId="Heading3">
    <w:name w:val="Heading 3"/>
    <w:basedOn w:val="Normal"/>
    <w:link w:val="3"/>
    <w:uiPriority w:val="9"/>
    <w:qFormat/>
    <w:rsid w:val="00c7095c"/>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d7241"/>
    <w:rPr>
      <w:color w:themeColor="hyperlink" w:val="0563C1"/>
      <w:u w:val="single"/>
    </w:rPr>
  </w:style>
  <w:style w:type="character" w:styleId="Style11" w:customStyle="1">
    <w:name w:val="Текст выноски Знак"/>
    <w:basedOn w:val="DefaultParagraphFont"/>
    <w:link w:val="BalloonText"/>
    <w:uiPriority w:val="99"/>
    <w:semiHidden/>
    <w:qFormat/>
    <w:rsid w:val="006600c7"/>
    <w:rPr>
      <w:rFonts w:ascii="Segoe UI" w:hAnsi="Segoe UI" w:cs="Segoe UI"/>
      <w:sz w:val="18"/>
      <w:szCs w:val="18"/>
    </w:rPr>
  </w:style>
  <w:style w:type="character" w:styleId="Style12" w:customStyle="1">
    <w:name w:val="Основной текст_"/>
    <w:link w:val="13"/>
    <w:qFormat/>
    <w:locked/>
    <w:rsid w:val="0028610d"/>
    <w:rPr>
      <w:sz w:val="27"/>
      <w:szCs w:val="27"/>
      <w:shd w:fill="FFFFFF" w:val="clear"/>
    </w:rPr>
  </w:style>
  <w:style w:type="character" w:styleId="Style13" w:customStyle="1">
    <w:name w:val="Верхний колонтитул Знак"/>
    <w:basedOn w:val="DefaultParagraphFont"/>
    <w:uiPriority w:val="99"/>
    <w:qFormat/>
    <w:rsid w:val="00034cab"/>
    <w:rPr/>
  </w:style>
  <w:style w:type="character" w:styleId="Style14" w:customStyle="1">
    <w:name w:val="Нижний колонтитул Знак"/>
    <w:basedOn w:val="DefaultParagraphFont"/>
    <w:uiPriority w:val="99"/>
    <w:qFormat/>
    <w:rsid w:val="00034cab"/>
    <w:rPr/>
  </w:style>
  <w:style w:type="character" w:styleId="1" w:customStyle="1">
    <w:name w:val="Заголовок 1 Знак"/>
    <w:basedOn w:val="DefaultParagraphFont"/>
    <w:uiPriority w:val="9"/>
    <w:qFormat/>
    <w:rsid w:val="00c7095c"/>
    <w:rPr>
      <w:rFonts w:ascii="Times New Roman" w:hAnsi="Times New Roman" w:eastAsia="Times New Roman" w:cs="Times New Roman"/>
      <w:b/>
      <w:bCs/>
      <w:kern w:val="2"/>
      <w:sz w:val="48"/>
      <w:szCs w:val="48"/>
      <w:lang w:eastAsia="ru-RU"/>
    </w:rPr>
  </w:style>
  <w:style w:type="character" w:styleId="2" w:customStyle="1">
    <w:name w:val="Заголовок 2 Знак"/>
    <w:basedOn w:val="DefaultParagraphFont"/>
    <w:uiPriority w:val="9"/>
    <w:qFormat/>
    <w:rsid w:val="00c7095c"/>
    <w:rPr>
      <w:rFonts w:ascii="Times New Roman" w:hAnsi="Times New Roman" w:eastAsia="Times New Roman" w:cs="Times New Roman"/>
      <w:b/>
      <w:bCs/>
      <w:sz w:val="36"/>
      <w:szCs w:val="36"/>
      <w:lang w:eastAsia="ru-RU"/>
    </w:rPr>
  </w:style>
  <w:style w:type="character" w:styleId="3" w:customStyle="1">
    <w:name w:val="Заголовок 3 Знак"/>
    <w:basedOn w:val="DefaultParagraphFont"/>
    <w:uiPriority w:val="9"/>
    <w:qFormat/>
    <w:rsid w:val="00c7095c"/>
    <w:rPr>
      <w:rFonts w:ascii="Times New Roman" w:hAnsi="Times New Roman" w:eastAsia="Times New Roman" w:cs="Times New Roman"/>
      <w:b/>
      <w:bCs/>
      <w:sz w:val="27"/>
      <w:szCs w:val="27"/>
      <w:lang w:eastAsia="ru-RU"/>
    </w:rPr>
  </w:style>
  <w:style w:type="character" w:styleId="HTMLCite">
    <w:name w:val="HTML Cite"/>
    <w:basedOn w:val="DefaultParagraphFont"/>
    <w:uiPriority w:val="99"/>
    <w:semiHidden/>
    <w:unhideWhenUsed/>
    <w:qFormat/>
    <w:rsid w:val="00c7095c"/>
    <w:rPr>
      <w:i/>
      <w:iCs/>
    </w:rPr>
  </w:style>
  <w:style w:type="character" w:styleId="Style15" w:customStyle="1">
    <w:name w:val="Без интервала Знак"/>
    <w:basedOn w:val="DefaultParagraphFont"/>
    <w:link w:val="NoSpacing"/>
    <w:uiPriority w:val="1"/>
    <w:qFormat/>
    <w:rsid w:val="00293965"/>
    <w:rPr>
      <w:rFonts w:eastAsia="" w:eastAsiaTheme="minorEastAsia"/>
      <w:lang w:eastAsia="ru-RU"/>
    </w:rPr>
  </w:style>
  <w:style w:type="character" w:styleId="FollowedHyperlink">
    <w:name w:val="FollowedHyperlink"/>
    <w:qFormat/>
    <w:rPr>
      <w:color w:val="800000"/>
      <w:u w:val="single"/>
      <w:lang w:val="ru-RU" w:eastAsia="ru-RU" w:bidi="ru-RU"/>
    </w:rPr>
  </w:style>
  <w:style w:type="character" w:styleId="Strong">
    <w:name w:val="Strong"/>
    <w:qFormat/>
    <w:rPr>
      <w:b/>
      <w:bCs/>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11"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12" w:customStyle="1">
    <w:name w:val="Указатель1"/>
    <w:basedOn w:val="Normal"/>
    <w:qFormat/>
    <w:pPr>
      <w:suppressLineNumbers/>
    </w:pPr>
    <w:rPr>
      <w:rFonts w:ascii="PT Astra Serif" w:hAnsi="PT Astra Serif" w:cs="Noto Sans Devanagari"/>
    </w:rPr>
  </w:style>
  <w:style w:type="paragraph" w:styleId="Caption111" w:customStyle="1">
    <w:name w:val="caption111"/>
    <w:basedOn w:val="Normal"/>
    <w:qFormat/>
    <w:pPr>
      <w:suppressLineNumbers/>
      <w:spacing w:before="120" w:after="120"/>
    </w:pPr>
    <w:rPr>
      <w:rFonts w:ascii="PT Astra Serif" w:hAnsi="PT Astra Serif" w:cs="Noto Sans Devanagari"/>
      <w:i/>
      <w:iCs/>
      <w:sz w:val="24"/>
      <w:szCs w:val="24"/>
    </w:rPr>
  </w:style>
  <w:style w:type="paragraph" w:styleId="ConsPlusNormal" w:customStyle="1">
    <w:name w:val="ConsPlusNormal"/>
    <w:qFormat/>
    <w:rsid w:val="00fa641e"/>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fa641e"/>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fa641e"/>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Cell" w:customStyle="1">
    <w:name w:val="ConsPlusCell"/>
    <w:qFormat/>
    <w:rsid w:val="00fa641e"/>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rsid w:val="00fa641e"/>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Page" w:customStyle="1">
    <w:name w:val="ConsPlusTitlePage"/>
    <w:qFormat/>
    <w:rsid w:val="00fa641e"/>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fa641e"/>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fa641e"/>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11"/>
    <w:uiPriority w:val="99"/>
    <w:semiHidden/>
    <w:unhideWhenUsed/>
    <w:qFormat/>
    <w:rsid w:val="006600c7"/>
    <w:pPr>
      <w:spacing w:lineRule="auto" w:line="240" w:before="0" w:after="0"/>
    </w:pPr>
    <w:rPr>
      <w:rFonts w:ascii="Segoe UI" w:hAnsi="Segoe UI" w:cs="Segoe UI"/>
      <w:sz w:val="18"/>
      <w:szCs w:val="18"/>
    </w:rPr>
  </w:style>
  <w:style w:type="paragraph" w:styleId="13" w:customStyle="1">
    <w:name w:val="Основной текст1"/>
    <w:basedOn w:val="Normal"/>
    <w:link w:val="Style12"/>
    <w:qFormat/>
    <w:rsid w:val="0028610d"/>
    <w:pPr>
      <w:shd w:val="clear" w:color="auto" w:fill="FFFFFF"/>
      <w:spacing w:lineRule="exact" w:line="322" w:before="480" w:after="300"/>
      <w:ind w:hanging="320"/>
    </w:pPr>
    <w:rPr>
      <w:sz w:val="27"/>
      <w:szCs w:val="27"/>
      <w:shd w:fill="FFFFFF" w:val="clear"/>
    </w:rPr>
  </w:style>
  <w:style w:type="paragraph" w:styleId="ListParagraph">
    <w:name w:val="List Paragraph"/>
    <w:basedOn w:val="Normal"/>
    <w:uiPriority w:val="34"/>
    <w:qFormat/>
    <w:rsid w:val="00bd6510"/>
    <w:pPr>
      <w:spacing w:lineRule="auto" w:line="240" w:before="0" w:after="0"/>
      <w:ind w:left="720"/>
      <w:contextualSpacing/>
    </w:pPr>
    <w:rPr>
      <w:rFonts w:ascii="Times New Roman" w:hAnsi="Times New Roman" w:eastAsia="Times New Roman" w:cs="Times New Roman"/>
      <w:sz w:val="28"/>
      <w:szCs w:val="20"/>
      <w:lang w:eastAsia="ru-RU"/>
    </w:rPr>
  </w:style>
  <w:style w:type="paragraph" w:styleId="Style18">
    <w:name w:val="Колонтитул"/>
    <w:basedOn w:val="Normal"/>
    <w:qFormat/>
    <w:pPr/>
    <w:rPr/>
  </w:style>
  <w:style w:type="paragraph" w:styleId="Header">
    <w:name w:val="Header"/>
    <w:basedOn w:val="Normal"/>
    <w:link w:val="Style13"/>
    <w:uiPriority w:val="99"/>
    <w:unhideWhenUsed/>
    <w:rsid w:val="00034cab"/>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034cab"/>
    <w:pPr>
      <w:tabs>
        <w:tab w:val="clear" w:pos="708"/>
        <w:tab w:val="center" w:pos="4677" w:leader="none"/>
        <w:tab w:val="right" w:pos="9355" w:leader="none"/>
      </w:tabs>
      <w:spacing w:lineRule="auto" w:line="240" w:before="0" w:after="0"/>
    </w:pPr>
    <w:rPr/>
  </w:style>
  <w:style w:type="paragraph" w:styleId="S1" w:customStyle="1">
    <w:name w:val="s_1"/>
    <w:basedOn w:val="Normal"/>
    <w:qFormat/>
    <w:rsid w:val="00991af1"/>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name w:val="No Spacing"/>
    <w:link w:val="Style15"/>
    <w:uiPriority w:val="1"/>
    <w:qFormat/>
    <w:rsid w:val="00293965"/>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21" w:customStyle="1">
    <w:name w:val="заголовок 2"/>
    <w:basedOn w:val="Normal"/>
    <w:next w:val="Normal"/>
    <w:qFormat/>
    <w:rsid w:val="00293442"/>
    <w:pPr>
      <w:keepNext w:val="true"/>
      <w:spacing w:lineRule="auto" w:line="240" w:before="0" w:after="0"/>
      <w:jc w:val="center"/>
    </w:pPr>
    <w:rPr>
      <w:rFonts w:ascii="Times New Roman" w:hAnsi="Times New Roman" w:eastAsia="Times New Roman" w:cs="Times New Roman"/>
      <w:b/>
      <w:sz w:val="24"/>
      <w:szCs w:val="20"/>
      <w:lang w:eastAsia="ru-RU"/>
    </w:rPr>
  </w:style>
  <w:style w:type="paragraph" w:styleId="BodyTextFirstIndent">
    <w:name w:val="Body Text First Indent"/>
    <w:basedOn w:val="Normal"/>
    <w:qFormat/>
    <w:pPr>
      <w:ind w:firstLine="709"/>
      <w:jc w:val="both"/>
    </w:pPr>
    <w:rPr/>
  </w:style>
  <w:style w:type="paragraph" w:styleId="DStyleparagraph" w:customStyle="1">
    <w:name w:val="DStyle_paragraph"/>
    <w:qFormat/>
    <w:pPr>
      <w:widowControl/>
      <w:suppressAutoHyphens w:val="true"/>
      <w:bidi w:val="0"/>
      <w:spacing w:before="0" w:after="0"/>
      <w:jc w:val="left"/>
    </w:pPr>
    <w:rPr>
      <w:rFonts w:ascii="Calibri" w:hAnsi="Calibri" w:eastAsia="Calibri" w:cs="Arial" w:asciiTheme="minorHAnsi" w:eastAsiaTheme="minorHAnsi" w:hAnsiTheme="minorHAnsi"/>
      <w:color w:val="auto"/>
      <w:kern w:val="0"/>
      <w:sz w:val="22"/>
      <w:szCs w:val="22"/>
      <w:lang w:val="ru-RU" w:eastAsia="en-US" w:bidi="ar-SA"/>
    </w:rPr>
  </w:style>
  <w:style w:type="paragraph" w:styleId="Standard" w:customStyle="1">
    <w:name w:val="Standard"/>
    <w:basedOn w:val="DStyleparagraph"/>
    <w:qFormat/>
    <w:pPr>
      <w:spacing w:lineRule="auto" w:line="259" w:before="0" w:after="160"/>
    </w:pPr>
    <w:rPr/>
  </w:style>
  <w:style w:type="paragraph" w:styleId="Style19" w:customStyle="1">
    <w:name w:val="Содержимое врезки"/>
    <w:basedOn w:val="Normal"/>
    <w:qFormat/>
    <w:pPr/>
    <w:rPr/>
  </w:style>
  <w:style w:type="paragraph" w:styleId="Style20" w:customStyle="1">
    <w:name w:val="Содержимое таблицы"/>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consultantplus://offline/ref=F549F553840E60448F83AB56A94A0592410EC874C830C0BEF4B7BE1022D0F2E3FDF692FFF6A84AE121A5E053BESFACL" TargetMode="External"/><Relationship Id="rId4" Type="http://schemas.openxmlformats.org/officeDocument/2006/relationships/hyperlink" Target="consultantplus://offline/ref=F549F553840E60448F83AB56A94A0592410ECA75C331C0BEF4B7BE1022D0F2E3FDF692FFF6A84AE121A5E053BESFAC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CD4E6-8E39-4308-AA3D-2BADA82D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2216</TotalTime>
  <Application>LibreOffice/7.6.7.2$Linux_X86_64 LibreOffice_project/60$Build-2</Application>
  <AppVersion>15.0000</AppVersion>
  <Pages>76</Pages>
  <Words>16068</Words>
  <Characters>111581</Characters>
  <CharactersWithSpaces>130286</CharactersWithSpaces>
  <Paragraphs>1432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2022-08-26T09:14:00Z</dcterms:created>
  <dc:creator>314-User4</dc:creator>
  <dc:description/>
  <dc:language>ru-RU</dc:language>
  <cp:lastModifiedBy/>
  <cp:lastPrinted>2022-08-26T09:16:00Z</cp:lastPrinted>
  <dcterms:modified xsi:type="dcterms:W3CDTF">2025-10-06T17:02:36Z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