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67" w:leader="none"/>
        </w:tabs>
        <w:suppressAutoHyphens w:val="true"/>
        <w:bidi w:val="0"/>
        <w:spacing w:before="0" w:after="0"/>
        <w:ind w:hanging="0" w:left="0" w:right="470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 внесении изменения  в Административный регламент предоставления Министерством экологии и природных 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 от 17.11.2021 № 1251-п</w:t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приведения нормативного правового акта Министерства экологии и природных ресурсов Республики Татарстан в соответствие с законодательством п р и к а з ы в а ю: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 Внести в Административный </w:t>
      </w:r>
      <w:hyperlink w:anchor="P38">
        <w:r>
          <w:rPr>
            <w:rStyle w:val="ListLabel19"/>
            <w:rFonts w:cs="Times New Roman" w:ascii="Times New Roman" w:hAnsi="Times New Roman"/>
            <w:sz w:val="28"/>
            <w:szCs w:val="28"/>
            <w:shd w:fill="auto" w:val="clear"/>
          </w:rPr>
          <w:t>регламент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риказом Министерства экологии и природных ресурсов Республики Татарстан от 17.11.2021 № 1251-п «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Об утверждении Административного регламента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 (с изменениями, внесенными приказами от 23.08.2022 № 731-п, от 28.11.2022 № 1138-п, от 14.03.2023 № 264-п, от 16.10.2024 № 1127-п, от 03.09.2025 № 1076-п)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и</w:t>
      </w:r>
      <w:r>
        <w:rPr>
          <w:rFonts w:cs="Times New Roman" w:ascii="Times New Roman" w:hAnsi="Times New Roman"/>
          <w:sz w:val="28"/>
          <w:szCs w:val="28"/>
        </w:rPr>
        <w:t>зменение, изложив его в новой редакции (прилагается).</w:t>
      </w:r>
    </w:p>
    <w:p>
      <w:pPr>
        <w:pStyle w:val="ConsPlusNormal1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2. Отделу геологии твердых полезных ископаемых обеспечить выполнение работ в соответствии с вышеуказанным </w:t>
      </w:r>
      <w:hyperlink w:anchor="P43">
        <w:r>
          <w:rPr>
            <w:rStyle w:val="ListLabel19"/>
            <w:rFonts w:cs="Times New Roman" w:ascii="Times New Roman" w:hAnsi="Times New Roman"/>
            <w:sz w:val="28"/>
            <w:szCs w:val="28"/>
            <w:shd w:fill="auto" w:val="clear"/>
          </w:rPr>
          <w:t>Регламентом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1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 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ConsPlusNormal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4. Контроль за исполнением настоящего приказа возложить на заместителя министра А.А. Тугушева.</w:t>
      </w:r>
    </w:p>
    <w:p>
      <w:pPr>
        <w:pStyle w:val="ConsPlusNormal1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rmal1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rmal1"/>
        <w:rPr/>
      </w:pPr>
      <w:r>
        <w:rPr>
          <w:rFonts w:cs="Times New Roman" w:ascii="Times New Roman" w:hAnsi="Times New Roman"/>
          <w:sz w:val="28"/>
          <w:szCs w:val="28"/>
        </w:rPr>
        <w:t xml:space="preserve">Министр                                                                                               А.В. Шадриков                                                                              </w:t>
      </w:r>
    </w:p>
    <w:p>
      <w:pPr>
        <w:pStyle w:val="Normal"/>
        <w:ind w:left="5954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 приказом Министерства экологии и природных ресурсов</w:t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 17.11.2021 № 1251-п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(в редакции приказа</w:t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от __________№_______</w:t>
      </w:r>
      <w:r>
        <w:rPr>
          <w:rFonts w:cs="Times New Roman" w:ascii="Times New Roman" w:hAnsi="Times New Roman"/>
          <w:sz w:val="28"/>
          <w:szCs w:val="28"/>
          <w:u w:val="single"/>
          <w:shd w:fill="auto" w:val="clear"/>
        </w:rPr>
        <w:t>)</w:t>
      </w:r>
    </w:p>
    <w:p>
      <w:pPr>
        <w:pStyle w:val="ConsPlusNormal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bookmarkStart w:id="0" w:name="P38"/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Административный </w:t>
      </w:r>
      <w:hyperlink w:anchor="P38">
        <w:r>
          <w:rPr>
            <w:rStyle w:val="ListLabel20"/>
            <w:rFonts w:cs="Times New Roman" w:ascii="Times New Roman" w:hAnsi="Times New Roman"/>
            <w:b w:val="false"/>
            <w:sz w:val="28"/>
            <w:szCs w:val="28"/>
          </w:rPr>
          <w:t>регламент</w:t>
        </w:r>
      </w:hyperlink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</w:t>
      </w:r>
    </w:p>
    <w:p>
      <w:pPr>
        <w:pStyle w:val="ConsPlusNormal1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  Общие положения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 Настоящий административный </w:t>
      </w:r>
      <w:hyperlink w:anchor="P38">
        <w:r>
          <w:rPr>
            <w:rStyle w:val="ListLabel21"/>
            <w:rFonts w:cs="Times New Roman" w:ascii="Times New Roman" w:hAnsi="Times New Roman"/>
            <w:sz w:val="28"/>
            <w:szCs w:val="28"/>
          </w:rPr>
          <w:t>регламент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предоставления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Министерством экологии и природных ресурсов Республики Татарстан  </w:t>
      </w:r>
      <w:r>
        <w:rPr>
          <w:rFonts w:cs="Times New Roman" w:ascii="Times New Roman" w:hAnsi="Times New Roman"/>
          <w:sz w:val="28"/>
          <w:szCs w:val="28"/>
        </w:rPr>
        <w:t>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(далее – Регламент) устанавливает стандарт и порядок предоставления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(далее - государственная услуга).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Заявителями являются юридические и физические лица, индивидуальные предприниматели, являющиеся собственниками водозаборных сооружений либо  эксплуатирующие или имеющие намерение приступить к эксплуатации водозаборного сооружения (далее — заявитель).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Государственная услуга предоставляется в соответствии с категориями (признаками), заявителей,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«Единый портал государственных и муниципальных услуг (функций)», а также на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Портале государственных и муниципальных услуг Республики Татарстан (далее - Республиканский портал)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   </w:t>
      </w:r>
    </w:p>
    <w:p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Стандарт предоставления государственной услуги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2.1. Наименование государственной услуги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Принятие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Наименование органа исполнительной власти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представляющего государственную услугу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 экологии и природных ресурсов Республики Татарстан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(далее – Министерство)</w:t>
      </w:r>
      <w:r>
        <w:rPr>
          <w:rFonts w:cs="Times New Roman" w:ascii="Times New Roman" w:hAnsi="Times New Roman"/>
          <w:b w:val="false"/>
          <w:sz w:val="28"/>
          <w:szCs w:val="28"/>
        </w:rPr>
        <w:t>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2.3. Результат предоставления государственной услуги.</w:t>
      </w:r>
    </w:p>
    <w:p>
      <w:pPr>
        <w:pStyle w:val="ConsPlusTitle"/>
        <w:numPr>
          <w:ilvl w:val="0"/>
          <w:numId w:val="0"/>
        </w:numPr>
        <w:ind w:firstLine="708" w:left="0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2.3.1 Результатом предоставления государственной услуги является: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1) Решение об установлении ЗСО источников питьевого и хозяйственно-бытового водоснабжения, оформленное в виде приказа нормативного правового характера;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2) Решение об изменении ЗСО источников питьевого и хозяйственно-бытового водоснабжения, оформленное в виде приказа нормативного правового характера;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3) Решение о прекращении существования ЗСО источников питьевого и хозяйственно-бытового водоснабжения, оформленное в виде приказа нормативного правового характера;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4) Решение об отказе в установлении, изменении, прекращении существования зон санитарной охраны источников питьевого и хозяйственно-бытового водоснабжения (далее - Решение об отказе).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в письменной форме лично заявителю или почтовым отправлением;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- в форме электронного документа по адресу электронной почты, указанному в заявлении, либо в личном кабинете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 xml:space="preserve"> Республиканского портала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2.3.3. Результат предоставления государственной услуги не фиксируется в какой-либо государственной информационной системе.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2.3.4. 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2.3.5. Результатом предоставления государственной услуги не является реестровая запись.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2.4. Срок предоставления государственной услуги.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2.4.1. 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24-дневный срок, исчисляемый в рабочих днях, со дня регистрации заявления и документов.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2.4.2. 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заявителя на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Республиканском портале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предоставляется в 24-дневный срок, исчисляемый в рабочих днях, со дня присвоения заявлению номера в соответствии с номенклатурой дел и статуса «Проверка документов», отражаемой в личном кабинете заявителя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 срок предоставления государственной услуги (24 рабочих дня) не включается срок государственной регистрации решения об установлении, изменении, прекращении ЗСО источников питьевого и хозяйственно-бытового водоснабжения, оформленного в виде приказа.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Выдача (направление) заявителю решения об установлении, изменении, прекращении существования ЗСО источников питьевого и хозяйственно-бытового водоснабжения осуществляется в течение 3 рабочих дней с даты вступления в силу приказа.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 xml:space="preserve">2.5.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zh-CN"/>
        </w:rPr>
        <w:t>Р</w:t>
      </w:r>
      <w:r>
        <w:rPr>
          <w:rFonts w:cs="Times New Roman" w:ascii="Times New Roman" w:hAnsi="Times New Roman"/>
          <w:b w:val="false"/>
          <w:sz w:val="28"/>
          <w:szCs w:val="28"/>
          <w:lang w:eastAsia="zh-CN"/>
        </w:rPr>
        <w:t>азмер платы, взимаемой с заявителя при предоставлении госуд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lang w:eastAsia="zh-CN"/>
        </w:rPr>
        <w:t>арственной услуги, и способы ее взимания.</w:t>
      </w:r>
    </w:p>
    <w:p>
      <w:pPr>
        <w:pStyle w:val="Normal"/>
        <w:ind w:firstLine="709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>Государственная услуга предоставляется на безвозмездной основе.</w:t>
      </w:r>
    </w:p>
    <w:p>
      <w:pPr>
        <w:pStyle w:val="ConsPlusNormal1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2.6. 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zh-CN"/>
        </w:rPr>
        <w:t>Максимальный срок ожидания очереди при получении результата предоставления государственной услуги не более 15 минут.</w:t>
      </w:r>
    </w:p>
    <w:p>
      <w:pPr>
        <w:pStyle w:val="ConsPlusNormal1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>Очередность для отдельных категорий заявителей не установлена.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2.7. Срок регистрации запроса заявителя о предоставлении государственной услуги 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2.7.1. При направлении заявления посредством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заявитель в день регистрации заявления получает в личном кабинете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ascii="Times New Roman" w:hAnsi="Times New Roman"/>
          <w:b w:val="false"/>
          <w:bCs w:val="false"/>
          <w:sz w:val="28"/>
          <w:szCs w:val="28"/>
        </w:rPr>
        <w:t>,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2.7.2. При личном обращении в Министерство регистрация заявления осуществляется в день обращения заявителя.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Заявление регистрируется в течение одного дня с момента поступления заявления.</w:t>
      </w:r>
    </w:p>
    <w:p>
      <w:pPr>
        <w:pStyle w:val="Normal"/>
        <w:keepNext w:val="true"/>
        <w:suppressAutoHyphens w:val="true"/>
        <w:ind w:firstLine="567" w:left="48" w:right="0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Заявление, поступившее в электронной форме через </w:t>
      </w:r>
      <w:r>
        <w:rPr>
          <w:rFonts w:eastAsia="Calibri" w:ascii="Times New Roman" w:hAnsi="Times New Roman"/>
          <w:b w:val="false"/>
          <w:bCs/>
          <w:sz w:val="28"/>
          <w:szCs w:val="28"/>
          <w:shd w:fill="auto" w:val="clear"/>
          <w:lang w:eastAsia="en-US"/>
        </w:rPr>
        <w:t xml:space="preserve">Республиканский портал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в выходной (праздничный) день, в не рабочее время регистрируется на следующий за выходным (праздничным) рабочий день.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2.8. Требования к помещениям, в которых предоставляется государственная услуга размещены на официальном сайте Министерства,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в информационно-коммуникационной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сети «Интернет». 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2.9. Показатели доступности и качества государственной услуги размещены на официальном сайте Министерства, в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информационно-коммуникационной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сети «Интернет». 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2.10. Иные требования к предоставлению государственной услуги, в том числе: учитывающие особенности предоставления государственной услуги в МФЦ и особенности предоставления государственной услуги в электронной форме;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 предоставлении сведений о государственной услуге на государственных языках Республики Татарстан.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2.10.1. Предоставление государственной услуги, включая подачу заявления на предоставление государственной услуги, через многофункциональный центр (далее - МФЦ) не осуществляется.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47" w:before="0" w:after="5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/>
          <w:sz w:val="28"/>
          <w:szCs w:val="28"/>
          <w:shd w:fill="auto" w:val="clear"/>
        </w:rPr>
        <w:t>Возможность предоставления государственной услуги в МФЦ, в том числе возможность принятия МФЦ решения об отказе в приеме запроса и документов и (или) информации, необходимых для предоставления государственной услуги, отсутствует.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7" w:before="0" w:after="5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В</w:t>
      </w:r>
      <w:r>
        <w:rPr>
          <w:rFonts w:ascii="Times New Roman" w:hAnsi="Times New Roman"/>
          <w:b w:val="false"/>
          <w:bCs/>
          <w:sz w:val="28"/>
          <w:szCs w:val="28"/>
          <w:shd w:fill="auto" w:val="clear"/>
        </w:rPr>
        <w:t>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отсутствует.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7" w:before="0" w:after="5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0"/>
          <w:sz w:val="28"/>
          <w:szCs w:val="28"/>
          <w:shd w:fill="auto" w:val="clear"/>
          <w:lang w:eastAsia="zh-CN"/>
        </w:rPr>
        <w:t>2.10.2. Информационные системы, используемые для предоставления государственной услуги:</w:t>
      </w:r>
    </w:p>
    <w:p>
      <w:pPr>
        <w:pStyle w:val="Normal"/>
        <w:widowControl/>
        <w:bidi w:val="0"/>
        <w:spacing w:lineRule="auto" w:line="247" w:before="0" w:after="5"/>
        <w:ind w:hanging="0" w:left="57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0"/>
          <w:sz w:val="28"/>
          <w:szCs w:val="28"/>
          <w:shd w:fill="auto" w:val="clear"/>
          <w:lang w:eastAsia="zh-CN"/>
        </w:rPr>
        <w:tab/>
        <w:t>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7" w:before="0" w:after="5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0"/>
          <w:sz w:val="28"/>
          <w:szCs w:val="28"/>
          <w:shd w:fill="auto" w:val="clear"/>
          <w:lang w:eastAsia="zh-CN"/>
        </w:rPr>
        <w:t>Республиканский портал;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  <w:lang w:eastAsia="zh-CN"/>
        </w:rPr>
        <w:tab/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— ЕСИА);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  <w:lang w:eastAsia="zh-CN"/>
        </w:rPr>
        <w:tab/>
        <w:t>Единая межведомственная система электронного документооборота Республики Татарстан «Электронное Правительство» (далее - СМЭВ).</w:t>
      </w:r>
    </w:p>
    <w:p>
      <w:pPr>
        <w:pStyle w:val="Normal"/>
        <w:tabs>
          <w:tab w:val="clear" w:pos="708"/>
          <w:tab w:val="left" w:pos="709" w:leader="none"/>
        </w:tabs>
        <w:ind w:firstLine="709"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2.10.3. При предоставлении государственной услуги в электронном виде заявитель вправе: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а) получить информацию о порядке и сроках предоставления государственной услуги, размещенную на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Республиканском портале</w:t>
      </w:r>
      <w:r>
        <w:rPr>
          <w:rFonts w:eastAsia="Calibri" w:ascii="Times New Roman" w:hAnsi="Times New Roman"/>
          <w:bCs/>
          <w:sz w:val="28"/>
          <w:szCs w:val="28"/>
          <w:shd w:fill="auto" w:val="clear"/>
          <w:lang w:eastAsia="en-US"/>
        </w:rPr>
        <w:t>;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eastAsia="Calibri" w:ascii="Times New Roman" w:hAnsi="Times New Roman"/>
          <w:bCs/>
          <w:sz w:val="28"/>
          <w:szCs w:val="28"/>
          <w:shd w:fill="auto" w:val="clear"/>
          <w:lang w:eastAsia="en-US"/>
        </w:rPr>
        <w:t>б) 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eastAsia="Calibri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eastAsia="en-US"/>
        </w:rPr>
        <w:t xml:space="preserve">.2 </w:t>
      </w:r>
      <w:r>
        <w:rPr>
          <w:rFonts w:eastAsia="Calibri" w:ascii="Times New Roman" w:hAnsi="Times New Roman"/>
          <w:bCs/>
          <w:sz w:val="28"/>
          <w:szCs w:val="28"/>
          <w:shd w:fill="auto" w:val="clear"/>
          <w:lang w:eastAsia="en-US"/>
        </w:rPr>
        <w:t xml:space="preserve">части 1 статьи 16 Федерального закона </w:t>
      </w:r>
      <w:r>
        <w:rPr>
          <w:rFonts w:eastAsia="Calibri" w:ascii="Times New Roman" w:hAnsi="Times New Roman"/>
          <w:bCs/>
          <w:color w:val="000000"/>
          <w:sz w:val="28"/>
          <w:szCs w:val="28"/>
          <w:shd w:fill="auto" w:val="clear"/>
          <w:lang w:eastAsia="en-US"/>
        </w:rPr>
        <w:t>от 27 июля 2010 года № 210 - ФЗ «Об организации предоставления государственных и муниципальных услуг» (далее - Федеральный закон № 210 - ФЗ), с использованием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eastAsia="Calibri" w:ascii="Times New Roman" w:hAnsi="Times New Roman"/>
          <w:bCs/>
          <w:sz w:val="28"/>
          <w:szCs w:val="28"/>
          <w:shd w:fill="auto" w:val="clear"/>
          <w:lang w:eastAsia="en-US"/>
        </w:rPr>
        <w:t>;</w:t>
      </w:r>
    </w:p>
    <w:p>
      <w:pPr>
        <w:pStyle w:val="Normal"/>
        <w:tabs>
          <w:tab w:val="clear" w:pos="708"/>
          <w:tab w:val="left" w:pos="709" w:leader="none"/>
        </w:tabs>
        <w:ind w:firstLine="709"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г) </w:t>
      </w:r>
      <w:r>
        <w:rPr>
          <w:rFonts w:eastAsia="Calibri" w:ascii="Times New Roman" w:hAnsi="Times New Roman"/>
          <w:bCs/>
          <w:sz w:val="28"/>
          <w:szCs w:val="28"/>
          <w:shd w:fill="auto" w:val="clear"/>
          <w:lang w:eastAsia="en-US"/>
        </w:rPr>
        <w:t>осуществить оценку качества предоставления государственной услуги посредством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eastAsia="Calibri" w:ascii="Times New Roman" w:hAnsi="Times New Roman"/>
          <w:bCs/>
          <w:sz w:val="28"/>
          <w:szCs w:val="28"/>
          <w:shd w:fill="auto" w:val="clear"/>
          <w:lang w:eastAsia="en-US"/>
        </w:rPr>
        <w:t>;</w:t>
      </w:r>
    </w:p>
    <w:p>
      <w:pPr>
        <w:pStyle w:val="Normal"/>
        <w:tabs>
          <w:tab w:val="clear" w:pos="708"/>
          <w:tab w:val="left" w:pos="709" w:leader="none"/>
        </w:tabs>
        <w:ind w:firstLine="709"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д) получить результат предоставления государственной услуги в форме уведомления;  </w:t>
      </w:r>
    </w:p>
    <w:p>
      <w:pPr>
        <w:pStyle w:val="Normal"/>
        <w:ind w:firstLine="709"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2.10.4. </w:t>
      </w:r>
      <w:r>
        <w:rPr>
          <w:rFonts w:eastAsia="Calibri" w:ascii="Times New Roman" w:hAnsi="Times New Roman"/>
          <w:bCs/>
          <w:sz w:val="28"/>
          <w:szCs w:val="28"/>
          <w:shd w:fill="auto" w:val="clear"/>
          <w:lang w:eastAsia="en-US"/>
        </w:rPr>
        <w:t xml:space="preserve">Формирование заявления осуществляется посредством заполнения электронной формы заявления на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Республиканском портале</w:t>
      </w:r>
      <w:r>
        <w:rPr>
          <w:rFonts w:eastAsia="Calibri" w:ascii="Times New Roman" w:hAnsi="Times New Roman"/>
          <w:bCs/>
          <w:sz w:val="28"/>
          <w:szCs w:val="28"/>
          <w:shd w:fill="auto" w:val="clear"/>
          <w:lang w:eastAsia="en-US"/>
        </w:rPr>
        <w:t xml:space="preserve"> без необходимости дополнительной подачи заявления в какой-либо иной форме. </w:t>
      </w:r>
    </w:p>
    <w:p>
      <w:pPr>
        <w:pStyle w:val="Normal"/>
        <w:ind w:firstLine="709"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 xml:space="preserve">2.10.5. Предоставление услуг, которые являются </w:t>
      </w:r>
      <w:r>
        <w:rPr>
          <w:rFonts w:eastAsia="Calibri" w:ascii="Times New Roman" w:hAnsi="Times New Roman"/>
          <w:sz w:val="28"/>
          <w:szCs w:val="28"/>
          <w:shd w:fill="auto" w:val="clear"/>
        </w:rPr>
        <w:t>необходимыми и обязательными для предоставления государственной услуги не требуется.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  <w:lang w:eastAsia="zh-CN"/>
        </w:rPr>
        <w:t>2.10.6. 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2.11. Исчерпывающий перечень документов, необходимых для предоставления государственной услуги 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2.11.1.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  <w:lang w:eastAsia="zh-CN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государственной услуги, с разделением на документы и информацию, которые заявитель должен самостоятельно и документы, которые заявитель вправе представить по собственной инициативе, приведены в приложении № 3 к Регламенту.</w:t>
      </w:r>
    </w:p>
    <w:p>
      <w:pPr>
        <w:pStyle w:val="Normal"/>
        <w:tabs>
          <w:tab w:val="clear" w:pos="708"/>
          <w:tab w:val="left" w:pos="0" w:leader="none"/>
        </w:tabs>
        <w:ind w:firstLine="567" w:left="48" w:right="0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Представление заявителем заявления и документов, необходимых для предоставления услуги, осуществляется в соответствии с формами, предусмотренными в приложениях № 5 и № 3 к Регламенту.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2.11.2. Заявление и прилагаемые документы могут быть представлены (направлены) заявителем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способами, указанными в приложении №</w:t>
      </w:r>
      <w:r>
        <w:rPr>
          <w:rFonts w:cs="" w:ascii="Times New Roman" w:hAnsi="Times New Roman" w:cstheme="minorBidi"/>
          <w:b w:val="false"/>
          <w:sz w:val="28"/>
          <w:szCs w:val="28"/>
          <w:shd w:fill="auto" w:val="clear"/>
        </w:rPr>
        <w:t xml:space="preserve"> 3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к Регламенту.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2.11.3.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При направлении заявления через </w:t>
      </w: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auto" w:val="clear"/>
          <w:lang w:eastAsia="en-US"/>
        </w:rPr>
        <w:t>Республиканский портал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, заявитель в день подачи заявления получает в личном кабинете подтверждающее сообщение, что заявление принято, в котором указываются регистрационный номер и дата подачи заявления.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2.11.4.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ЕСИА), а также подтвердить учетную запись до уровня не ниже стандартной.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 xml:space="preserve">Республиканского портала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подписывают заявление усиленной квалифицированной электронной подписью.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Министерстве,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Поданная на бумажном носителе заявка должна быть скреплена печатью заявителя (при наличии) (для юридического лица) и подписана заявителем либо уполномоченным руководителем заявителя лицом. Все листы поданной на бумажном носителе заявки должны быть прошиты и пронумерованы.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Электронные документы (электронные образы документов), прилагаемые к заявке, в том числе доверенности, направляются в виде файлов в форматах pdf, jpg, jpeg, png, tif, doc, docx, rtf размером не более 50 Мбайт.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Материалы, содержащие сведения, относящиеся к государственной тайне, представляются с соблюдением требований законодательства Российской Федерации о государственной тайне.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highlight w:val="none"/>
          <w:shd w:fill="DDE8CB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2.12.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2.12.1. Основаниями для отказа в приеме  запроса о предоставлении государственной услуги и документов и материалов, необходимых для предоставления государственной услуги являются:</w:t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 xml:space="preserve">обращение за предоставлением государственной услуги лица,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не являющегося собственником водозаборных сооружений, юридического лица, не эксплуатирующего водозаборные сооружения.</w:t>
      </w:r>
    </w:p>
    <w:p>
      <w:pPr>
        <w:pStyle w:val="ConsPlusNormal1"/>
        <w:ind w:firstLine="708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zh-CN" w:bidi="ar-SA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b w:val="false"/>
          <w:bCs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№ 63-ФЗ;</w:t>
      </w:r>
    </w:p>
    <w:p>
      <w:pPr>
        <w:pStyle w:val="Normal"/>
        <w:tabs>
          <w:tab w:val="clear" w:pos="708"/>
          <w:tab w:val="left" w:pos="0" w:leader="none"/>
        </w:tabs>
        <w:ind w:hanging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b w:val="false"/>
          <w:bCs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наличие в заявлении и прилагаемых к нему документах и материалах подчисток, приписок и исправлений, не заверенных в установленном порядке.</w:t>
      </w:r>
    </w:p>
    <w:p>
      <w:pPr>
        <w:pStyle w:val="Normal"/>
        <w:ind w:firstLine="567" w:left="48" w:right="-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Основания для отказа в приеме документов и материалов, необходимых для предоставления государственной услуги </w:t>
      </w:r>
      <w:r>
        <w:rPr>
          <w:rFonts w:cs="Calibri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с учетом категорий (признаков) заявителя приведены в приложении № 4 к Регламенту.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hyperlink w:anchor="P527" w:tgtFrame="Решение">
        <w:r>
          <w:rPr>
            <w:rStyle w:val="ListLabel22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shd w:fill="auto" w:val="clear"/>
          </w:rPr>
          <w:t>Решение</w:t>
        </w:r>
      </w:hyperlink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об отказе в приеме документо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в, необходимых для получения государственной услуги, с указанием причин отказа, оформляется в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соответствии с формой, установленной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в приложении № 6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к Регламенту, подписывается усиленной квалифицированной электронной подписью в установленном порядке уполномоченным должностным лицом и направляется заявителю в личный кабинет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в день принятия решения об отказе в приеме документов, необходимых для получения государственной услуги.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2.12.2. О</w:t>
      </w: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>снования для приостановления предоставления государственной услуги законодательством Российской Федерации не предусмотрены.</w:t>
      </w:r>
    </w:p>
    <w:p>
      <w:pPr>
        <w:pStyle w:val="ConsPlusTitle"/>
        <w:numPr>
          <w:ilvl w:val="0"/>
          <w:numId w:val="0"/>
        </w:numPr>
        <w:spacing w:before="0" w:after="0"/>
        <w:ind w:firstLine="709" w:left="0"/>
        <w:contextualSpacing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2.12.3. </w:t>
      </w:r>
      <w:r>
        <w:rPr>
          <w:rFonts w:eastAsia="Calibri" w:cs="Calibri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>Основаниями для отказа в предоставлении государственной услуги являются:</w:t>
      </w:r>
    </w:p>
    <w:p>
      <w:pPr>
        <w:pStyle w:val="ConsPlusNormal1"/>
        <w:spacing w:before="0" w:after="0"/>
        <w:ind w:hanging="0"/>
        <w:contextualSpacing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 xml:space="preserve">наличие в заявлении и прилагаемых к нему документах недостоверной или искаженной информации; </w:t>
      </w:r>
    </w:p>
    <w:p>
      <w:pPr>
        <w:pStyle w:val="ConsPlusNormal1"/>
        <w:spacing w:before="0" w:after="0"/>
        <w:ind w:hanging="0"/>
        <w:contextualSpacing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непредставление или представление не в полном объеме документов, указанны</w:t>
      </w:r>
      <w:r>
        <w:rPr>
          <w:rFonts w:eastAsia="Calibri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х в приложении № 3</w:t>
      </w: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 xml:space="preserve"> Регламента;</w:t>
      </w:r>
    </w:p>
    <w:p>
      <w:pPr>
        <w:pStyle w:val="ConsPlusNormal1"/>
        <w:spacing w:before="0" w:after="0"/>
        <w:ind w:hanging="0"/>
        <w:contextualSpacing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несоответствие сведений о границах ЗСО источника водоснабжения, установленных в проекте ЗСО, сведениям, представленным в электронном документе, содержащем сведения о границах ЗСО источника водоснабжения, текстовом и графическом описании местоположения границ ЗСО источника водоснабжения;</w:t>
      </w:r>
    </w:p>
    <w:p>
      <w:pPr>
        <w:pStyle w:val="ConsPlusNormal1"/>
        <w:spacing w:before="0" w:after="0"/>
        <w:ind w:hanging="0"/>
        <w:contextualSpacing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наличие в ответах на межведомственные запросы информации, препятствующей установлению, изменению, прекращению существования границ ЗСО источников питьевого и хозяйственно-бытового водоснабжения;</w:t>
      </w:r>
    </w:p>
    <w:p>
      <w:pPr>
        <w:pStyle w:val="ConsPlusNormal1"/>
        <w:spacing w:before="0" w:after="0"/>
        <w:ind w:hanging="0"/>
        <w:contextualSpacing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>сведения о границах ЗСО источника водоснабжения не содержат текстового и графического описания местоположения границ такой зоны;</w:t>
      </w:r>
    </w:p>
    <w:p>
      <w:pPr>
        <w:pStyle w:val="ConsPlusNormal1"/>
        <w:spacing w:before="12" w:after="0"/>
        <w:ind w:hanging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перечень координат характерных точек границ ЗСО представлен не в системе координат, установленной для ведения государственного кадастра недвижимости органами исполнительной власти Республики Татарстан.</w:t>
      </w:r>
    </w:p>
    <w:p>
      <w:pPr>
        <w:pStyle w:val="Normal"/>
        <w:spacing w:lineRule="auto" w:line="240" w:before="0" w:after="0"/>
        <w:ind w:hanging="0" w:left="0" w:right="0"/>
        <w:rPr>
          <w:highlight w:val="none"/>
          <w:shd w:fill="auto" w:val="clear"/>
        </w:rPr>
      </w:pPr>
      <w:r>
        <w:rPr>
          <w:rFonts w:eastAsia="Calibri" w:cs="Calibri" w:ascii="Times New Roman" w:hAnsi="Times New Roman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Основания для отказа в предоставлении государственной услуги с учетом категорий (признаков) заявителя приведены в приложение № 4 к Регламенту.</w:t>
        <w:tab/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2.12.2.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Республиканском портале</w:t>
      </w:r>
      <w:r>
        <w:rPr>
          <w:rFonts w:cs="Times New Roman" w:ascii="Times New Roman" w:hAnsi="Times New Roman"/>
          <w:b w:val="false"/>
          <w:sz w:val="28"/>
          <w:szCs w:val="28"/>
        </w:rPr>
        <w:t>, на официальном сайте Министерства.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 Состав, последовательность и сроки выполнения </w:t>
      </w:r>
    </w:p>
    <w:p>
      <w:pPr>
        <w:pStyle w:val="Normal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административных процедур</w:t>
      </w:r>
    </w:p>
    <w:p>
      <w:pPr>
        <w:pStyle w:val="Normal"/>
        <w:ind w:hanging="0"/>
        <w:rPr/>
      </w:pPr>
      <w:r>
        <w:rPr/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Перечень вариантов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Выдача дубликата документа по результатам предоставления государственной услуги не осуществляется. 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3.3. Описание каждой административной процедуры, осуществляемой при предоставлении государственной услуги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>
      <w:pPr>
        <w:pStyle w:val="Normal"/>
        <w:widowControl/>
        <w:suppressAutoHyphens w:val="true"/>
        <w:bidi w:val="0"/>
        <w:spacing w:before="0" w:after="0"/>
        <w:ind w:firstLine="680" w:left="57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анкетирование заявителя;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и регистрация заявления и документов;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заявления и прилагаемых к ней документов, подготовка и принятие решения об установлении, изменении, прекращении существования ЗСО источников питьевого и хозяйственно-бытового водоснабжения или проекта решения об отказе в установлении, изменении, прекращении существования ЗСО;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на государственную регистрацию решения об установлении, изменении, прекращении существования ЗСО источников питьевого и хозяйственно-бытового водоснабжения, оформленного в виде приказа нормативного правового характера;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выдача заявителю результата государственной услуги;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направление документов (содержащихся в них сведений), необходимых для внесения сведений в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ЕГРН</w:t>
      </w:r>
      <w:r>
        <w:rPr>
          <w:rFonts w:cs="Times New Roman" w:ascii="Times New Roman" w:hAnsi="Times New Roman"/>
          <w:sz w:val="28"/>
          <w:szCs w:val="28"/>
        </w:rPr>
        <w:t>, в порядке межведомственного информационного взаимодействия;</w:t>
      </w:r>
    </w:p>
    <w:p>
      <w:pPr>
        <w:pStyle w:val="ConsPlusNormal1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исправление технической ошибки (описки, опечатки, грамматической или арифметической ошибки).</w:t>
      </w:r>
    </w:p>
    <w:p>
      <w:pPr>
        <w:pStyle w:val="ConsPlusNormal1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Государственная услуга в упреждающем (проактивном) режиме не предоставляется.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3.3.1. Анкетирование заявителя в целях определения категории (признаков) заявителя, проводимого Министерством.</w:t>
      </w:r>
    </w:p>
    <w:p>
      <w:pPr>
        <w:pStyle w:val="ConsPlusNormal1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Идентификаторы, направленные на определение категории (признаков) заявителя, приведены в приложении № 2 к Регламенту.</w:t>
      </w:r>
    </w:p>
    <w:p>
      <w:pPr>
        <w:pStyle w:val="ConsPlusNormal1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3.3.2. Консультирование заявителя, </w:t>
      </w:r>
      <w:r>
        <w:rPr>
          <w:rFonts w:ascii="Times New Roman" w:hAnsi="Times New Roman"/>
          <w:sz w:val="28"/>
          <w:szCs w:val="28"/>
        </w:rPr>
        <w:t>оказание помощи заявителю, в том числе в части оформления заявления, необходимого для предоставления государственной услуги.</w:t>
      </w:r>
    </w:p>
    <w:p>
      <w:pPr>
        <w:pStyle w:val="ConsPlusNormal1"/>
        <w:widowControl w:val="false"/>
        <w:bidi w:val="0"/>
        <w:spacing w:before="0" w:after="0"/>
        <w:ind w:firstLine="794" w:left="-57" w:right="0"/>
        <w:jc w:val="both"/>
        <w:rPr/>
      </w:pPr>
      <w:r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>
      <w:pPr>
        <w:pStyle w:val="ConsPlusNormal1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 xml:space="preserve">Заявитель вправе обратиться в Отдел лично, по телефону и (или) посредством почты (в том числе электронной), а также получить консультацию на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Республиканском портале</w:t>
      </w:r>
      <w:r>
        <w:rPr>
          <w:rFonts w:ascii="Times New Roman" w:hAnsi="Times New Roman"/>
          <w:sz w:val="28"/>
          <w:szCs w:val="28"/>
        </w:rPr>
        <w:t xml:space="preserve"> о порядке и сроках получения государственной услуги.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устного обращения 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>
      <w:pPr>
        <w:pStyle w:val="Normal"/>
        <w:ind w:firstLine="693" w:left="15" w:right="1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заявитель желает получить письменный ответ на обращение, Министерство осуществляет письменное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Принятие и рассмотрение комплекта документов, представленных заявителем.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 Прием документов для предоставления государственной услуги в электронной форме через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Республиканский портал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через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Республиканский портал</w:t>
      </w:r>
      <w:r>
        <w:rPr>
          <w:rFonts w:ascii="Times New Roman" w:hAnsi="Times New Roman"/>
          <w:sz w:val="28"/>
          <w:szCs w:val="28"/>
        </w:rPr>
        <w:t xml:space="preserve"> выполняет следующие действия: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выполняет авторизацию на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Республиканском портале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08" w:tgtFrame="2.6.4. Заявление и прилагаемые документы могут быть представлены (направлены) заявителем одним из следующих способов:">
        <w:r>
          <w:rPr>
            <w:rStyle w:val="ListLabel24"/>
            <w:rFonts w:ascii="Times New Roman" w:hAnsi="Times New Roman"/>
            <w:color w:val="000000"/>
            <w:sz w:val="28"/>
            <w:szCs w:val="28"/>
          </w:rPr>
          <w:t>пункта</w:t>
        </w:r>
        <w:r>
          <w:rPr>
            <w:rStyle w:val="ListLabel24"/>
            <w:rFonts w:ascii="Times New Roman" w:hAnsi="Times New Roman"/>
            <w:color w:val="000000"/>
            <w:sz w:val="28"/>
            <w:szCs w:val="28"/>
            <w:shd w:fill="auto" w:val="clear"/>
          </w:rPr>
          <w:t xml:space="preserve"> 2.11.</w:t>
        </w:r>
      </w:hyperlink>
      <w:r>
        <w:rPr>
          <w:rFonts w:ascii="Times New Roman" w:hAnsi="Times New Roman"/>
          <w:color w:val="000000"/>
          <w:sz w:val="28"/>
          <w:szCs w:val="28"/>
          <w:shd w:fill="auto" w:val="clear"/>
        </w:rPr>
        <w:t>4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Р</w:t>
      </w:r>
      <w:r>
        <w:rPr>
          <w:rFonts w:ascii="Times New Roman" w:hAnsi="Times New Roman"/>
          <w:sz w:val="28"/>
          <w:szCs w:val="28"/>
        </w:rPr>
        <w:t>егламента;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получает уведомление об отправке электронного заявления.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>
      <w:pPr>
        <w:pStyle w:val="Normal"/>
        <w:widowControl w:val="false"/>
        <w:suppressAutoHyphens w:val="true"/>
        <w:ind w:firstLine="708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Результатами выполнения административных процедур являются: электронное дело, направленное в Министерство посредством системы электронного взаимодействия.</w:t>
      </w:r>
    </w:p>
    <w:p>
      <w:pPr>
        <w:pStyle w:val="Normal"/>
        <w:widowControl w:val="false"/>
        <w:suppressAutoHyphens w:val="true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3.3.3.1. Рассмотрение комплекта документов Министерством.</w:t>
      </w:r>
    </w:p>
    <w:p>
      <w:pPr>
        <w:pStyle w:val="Normal"/>
        <w:widowControl w:val="false"/>
        <w:suppressAutoHyphens w:val="true"/>
        <w:ind w:firstLine="708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 с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uppressAutoHyphens w:val="true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 специалист отдела контроля исполнения документов Министерства (далее - специалист отдела контроля).</w:t>
      </w:r>
    </w:p>
    <w:p>
      <w:pPr>
        <w:pStyle w:val="Normal"/>
        <w:widowControl w:val="false"/>
        <w:suppressAutoHyphens w:val="true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контроля после поступления документов на рассмотрение:</w:t>
      </w:r>
    </w:p>
    <w:p>
      <w:pPr>
        <w:pStyle w:val="Normal"/>
        <w:widowControl w:val="false"/>
        <w:suppressAutoHyphens w:val="true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widowControl w:val="false"/>
        <w:suppressAutoHyphens w:val="true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>
      <w:pPr>
        <w:pStyle w:val="Normal"/>
        <w:widowControl w:val="false"/>
        <w:suppressAutoHyphens w:val="true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Республиканскому порталу</w:t>
      </w:r>
      <w:r>
        <w:rPr>
          <w:rFonts w:ascii="Times New Roman" w:hAnsi="Times New Roman"/>
          <w:sz w:val="28"/>
          <w:szCs w:val="28"/>
        </w:rPr>
        <w:t xml:space="preserve">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 xml:space="preserve">При наличии оснований, указанных в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приложении № 4 к Регламенту</w:t>
      </w:r>
      <w:r>
        <w:rPr>
          <w:rFonts w:ascii="Times New Roman" w:hAnsi="Times New Roman"/>
          <w:color w:val="000000"/>
          <w:sz w:val="28"/>
          <w:szCs w:val="28"/>
        </w:rPr>
        <w:t>, подготавливает проект решения об отказе в приеме документов, необходимых для предоставления государственной услуги.</w:t>
      </w:r>
    </w:p>
    <w:p>
      <w:pPr>
        <w:pStyle w:val="Normal"/>
        <w:widowControl w:val="false"/>
        <w:suppressAutoHyphens w:val="true"/>
        <w:ind w:firstLine="708"/>
        <w:rPr/>
      </w:pPr>
      <w:hyperlink w:anchor="P527" w:tgtFrame="Решение">
        <w:r>
          <w:rPr>
            <w:rStyle w:val="ListLabel23"/>
            <w:rFonts w:ascii="Times New Roman" w:hAnsi="Times New Roman"/>
            <w:color w:val="000000"/>
            <w:sz w:val="28"/>
            <w:szCs w:val="28"/>
          </w:rPr>
          <w:t>Решение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об отказе в приеме </w:t>
      </w:r>
      <w:r>
        <w:rPr>
          <w:rFonts w:ascii="Times New Roman" w:hAnsi="Times New Roman"/>
          <w:sz w:val="28"/>
          <w:szCs w:val="28"/>
        </w:rPr>
        <w:t xml:space="preserve">документов с указанием причин отказа (в случае, если основания для отказа в приеме документов, необходимых для предоставления государственной услуги, оформляется по форме согласно </w:t>
      </w:r>
      <w:r>
        <w:rPr>
          <w:rFonts w:ascii="Times New Roman" w:hAnsi="Times New Roman"/>
          <w:color w:val="000000"/>
          <w:sz w:val="28"/>
          <w:szCs w:val="28"/>
        </w:rPr>
        <w:t>приложению № 6 к Регламенту,</w:t>
      </w:r>
      <w:r>
        <w:rPr>
          <w:rFonts w:ascii="Times New Roman" w:hAnsi="Times New Roman"/>
          <w:sz w:val="28"/>
          <w:szCs w:val="28"/>
        </w:rPr>
        <w:t xml:space="preserve"> регистрируется в системе электронного документооборота и подписывается уполномоченным должностным лицом Министерства и направляется в личный кабинет заявителя на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Республиканском портале</w:t>
      </w:r>
      <w:r>
        <w:rPr>
          <w:rFonts w:ascii="Times New Roman" w:hAnsi="Times New Roman"/>
          <w:sz w:val="28"/>
          <w:szCs w:val="28"/>
        </w:rPr>
        <w:t xml:space="preserve"> не позднее одного рабочего дня с даты поступления заявления.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приложении № 4 к Регламенту</w:t>
      </w:r>
      <w:r>
        <w:rPr>
          <w:rFonts w:cs="Times New Roman" w:ascii="Times New Roman" w:hAnsi="Times New Roman"/>
          <w:sz w:val="28"/>
          <w:szCs w:val="28"/>
        </w:rPr>
        <w:t>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3.3.3.2. Исполнение процедур, указанных в пункте 3.3.3.1 Регламента,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Процедуры, устанавливаемые настоящим пунктом, выполняются в течение одного рабочего дня со дня поступления заявления.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государственной услуги.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3.3.4. Прием документов для предоставления государственной услуги Заявителем (уполномоченным представителем) лично на бумажном носителе, заказным почтовым отправлением с уведомлением о вручении, в электронном виде через Единую межведомственную систему электронного документооборота Республики Татарстан «Электронное Правительство» (далее - Электронный документооборот).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3.3.4.1. Заявитель (уполномоченный представитель) подает (направляет) заявление с приложением документов, указ</w:t>
      </w:r>
      <w:r>
        <w:rPr>
          <w:rFonts w:ascii="Times New Roman" w:hAnsi="Times New Roman"/>
          <w:color w:val="000000"/>
          <w:sz w:val="28"/>
          <w:szCs w:val="28"/>
        </w:rPr>
        <w:t xml:space="preserve">анных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в приложении №</w:t>
      </w:r>
      <w:r>
        <w:rPr>
          <w:rFonts w:cs="" w:ascii="Times New Roman" w:hAnsi="Times New Roman" w:cstheme="minorBidi"/>
          <w:b w:val="false"/>
          <w:color w:val="000000"/>
          <w:sz w:val="28"/>
          <w:szCs w:val="28"/>
          <w:shd w:fill="auto" w:val="clear"/>
        </w:rPr>
        <w:t xml:space="preserve"> 3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к Регламенту</w:t>
      </w:r>
      <w:r>
        <w:rPr>
          <w:rFonts w:ascii="Times New Roman" w:hAnsi="Times New Roman"/>
          <w:sz w:val="28"/>
          <w:szCs w:val="28"/>
        </w:rPr>
        <w:t xml:space="preserve"> в отдел контроля исполнения документов Министерства.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 Регламента, осуществляются: в день обращения заявителя в случае подачи заявления в Министерство.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Результат процедур: заявление, направленное в Министерство.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3.3.4.2. Специалист отдела контроля исполнения документов Министерства осуществляет: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прием и регистрацию заявления и прилагаемых к нему документов;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регистрацию заявления в журнале регистрации заявлений (в электронном виде);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передачу заявления и документов начальнику Отдела геологии твердых полезных ископаемых (далее - Отдел) для организации их рассмотрения.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>
      <w:pPr>
        <w:pStyle w:val="Normal"/>
        <w:widowControl w:val="false"/>
        <w:suppressAutoHyphens w:val="true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3.4. Основанием для начала административной процедуры является поступление документов и материалов в Отдел с отметкой о регистрации.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назначает ответственного исполнителя за рассмотрение заявления и материалов (далее — специалист Отдела) и передает ему представленные материалы для принятия соответствующего решения.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Основанием для направления запроса является зарегистрированное заявление заявителя.</w:t>
      </w:r>
      <w:bookmarkStart w:id="1" w:name="P270"/>
      <w:bookmarkEnd w:id="1"/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 Должностное лицо, ответственное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</w:t>
      </w:r>
      <w:r>
        <w:rPr>
          <w:rFonts w:ascii="Times New Roman" w:hAnsi="Times New Roman"/>
          <w:color w:val="000000"/>
          <w:sz w:val="28"/>
          <w:szCs w:val="28"/>
        </w:rPr>
        <w:t xml:space="preserve">ых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приложением №</w:t>
      </w:r>
      <w:r>
        <w:rPr>
          <w:rFonts w:cs="" w:ascii="Times New Roman" w:hAnsi="Times New Roman" w:cstheme="minorBidi"/>
          <w:b w:val="false"/>
          <w:color w:val="000000"/>
          <w:sz w:val="28"/>
          <w:szCs w:val="28"/>
          <w:shd w:fill="auto" w:val="clear"/>
        </w:rPr>
        <w:t xml:space="preserve"> 3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к Регламенту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Перечень запрашиваемых документов, необходимых для предоставления государственной услуги: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санитарно-эпидемиологического заключения о соответствии проекта ЗСО санитарным правилам или копии санитарно-эпидемиологического заключения о соответствии границ ЗСО и ограничений использования земельных участков в границах таких зон санитарным правилам. Запрос направляется в Управление Федеральной службы по надзору в сфере защиты прав потребителей и благополучия человека по Республике Татарстан (Татарстан);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из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ЕГРН</w:t>
      </w:r>
      <w:r>
        <w:rPr>
          <w:rFonts w:ascii="Times New Roman" w:hAnsi="Times New Roman"/>
          <w:sz w:val="28"/>
          <w:szCs w:val="28"/>
        </w:rPr>
        <w:t>, подтверждающие право собственности, пользования или аренды на земельный участок под первый пояс зоны санитарной охраны. Запрос направляется в Управление Федеральной службы государственной регистрации, кадастра и картографии по Республике Татарстан.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  <w:bookmarkStart w:id="2" w:name="P276_Копия_1"/>
      <w:bookmarkEnd w:id="2"/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3.5.4. По межведомственным запросам документы (их копии или сведения, содержащиеся в них), предусмотренные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Приложением №3 к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Р</w:t>
      </w:r>
      <w:r>
        <w:rPr>
          <w:rFonts w:cs="Times New Roman" w:ascii="Times New Roman" w:hAnsi="Times New Roman"/>
          <w:sz w:val="28"/>
          <w:szCs w:val="28"/>
        </w:rPr>
        <w:t>егламенту,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3.5.5. Межведомственное информационное взаимодействие может осуществляться на бумажном носителе: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</w:t>
      </w:r>
      <w:r>
        <w:rPr>
          <w:rFonts w:ascii="Times New Roman" w:hAnsi="Times New Roman"/>
          <w:color w:val="000000"/>
          <w:sz w:val="28"/>
          <w:szCs w:val="28"/>
        </w:rPr>
        <w:t>ные приложением № 3 Регламента, предоставляются органами, в распоряжении которых находятся эти документы.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подготовки и направления ответа на межведомственные запросы в соответствии с частью 3 статьи 7.2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административных процедур, указанных в </w:t>
      </w:r>
      <w:hyperlink w:anchor="P276" w:tgtFrame="3.5.4. По межведомственным запросам документы (их копии или сведения, содержащиеся в них), предусмотренные пунктом 2.6.6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N 963 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...">
        <w:r>
          <w:rPr>
            <w:rStyle w:val="ListLabel23"/>
            <w:rFonts w:ascii="Times New Roman" w:hAnsi="Times New Roman"/>
            <w:color w:val="000000"/>
            <w:sz w:val="28"/>
            <w:szCs w:val="28"/>
          </w:rPr>
          <w:t>пунктах 3.5.4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w:anchor="P277" w:tgtFrame="3.5.5. Межведомственное информационное взаимодействие может осуществляться на бумажном носителе:">
        <w:r>
          <w:rPr>
            <w:rStyle w:val="ListLabel23"/>
            <w:rFonts w:ascii="Times New Roman" w:hAnsi="Times New Roman"/>
            <w:color w:val="000000"/>
            <w:sz w:val="28"/>
            <w:szCs w:val="28"/>
          </w:rPr>
          <w:t>3.5.5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Регламента являются: получение запрашиваемых документов (их копий или</w:t>
      </w:r>
      <w:r>
        <w:rPr>
          <w:rFonts w:ascii="Times New Roman" w:hAnsi="Times New Roman"/>
          <w:sz w:val="28"/>
          <w:szCs w:val="28"/>
        </w:rPr>
        <w:t xml:space="preserve"> сведений, содержащихся в них) либо уведомление об отказе, направленные должностному лицу, ответственному за направление межведомственных запросов.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3.5.6. Должностное лицо, ответственное за направление межведомственных запросов, 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3.5.7. Исполнение процедур, указанных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w:anchor="P270" w:tgtFrame="3.5.2. Должностное лицо, ответственное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6.6 Регламента.">
        <w:r>
          <w:rPr>
            <w:rStyle w:val="ListLabel23"/>
            <w:rFonts w:ascii="Times New Roman" w:hAnsi="Times New Roman"/>
            <w:color w:val="000000"/>
            <w:sz w:val="28"/>
            <w:szCs w:val="28"/>
          </w:rPr>
          <w:t>подпункте 3.5.2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Регл</w:t>
      </w:r>
      <w:r>
        <w:rPr>
          <w:rFonts w:ascii="Times New Roman" w:hAnsi="Times New Roman"/>
          <w:sz w:val="28"/>
          <w:szCs w:val="28"/>
        </w:rPr>
        <w:t>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заявления.)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Рассмотрение документов, подготовка и принятие решения об установлении, изменении, прекращении существования ЗСО источников питьевого и хозяйственно-бытового водоснабжения или проекта решения об отказе в установлении, изменении, прекращении существования ЗСО.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3.7.1. Специалист Отдела после поступления запрошенных в соответст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вии с </w:t>
      </w:r>
      <w:hyperlink w:anchor="P268" w:tgtFrame="3.5. Формирование и направление межведомственных запросов в органы (организации), участвующие в предоставлении государственной услуги.">
        <w:r>
          <w:rPr>
            <w:rStyle w:val="ListLabel25"/>
            <w:rFonts w:cs="Times New Roman" w:ascii="Times New Roman" w:hAnsi="Times New Roman"/>
            <w:color w:val="000000"/>
            <w:sz w:val="28"/>
            <w:szCs w:val="28"/>
          </w:rPr>
          <w:t>пунктом 3.5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 сведений (документов) осуществляет проверку наличия оснований для отказа в принятии решения об установлении, изменении, прекращении существования границ ЗСО источников питьевого и хозяйственно-питьевого водоснабжения.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наличии оснований для отказа в принятии решения об установлении, изменении, прекращении существования границ ЗСО источников питьевого и хозяйственно-питьевого водоснабжения (в предоставлении государственной услуги), указанных в приложении № 4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Регламента, специалист Отдела подготавливает проект Решения об отказе.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оснований для отказа специалист Отдела подготавливает проект решения об установлении, изменении, о прекращении существования границ ЗСО источников питьевого и хозяйственно-бытового водоснабжения, оформленный в виде проекта приказа.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шести рабочих дней с момента получения ответа на направленный запрос.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проект решения об установлении, изменении, о прекращении существования границ ЗСО источников питьевого и хозяйственно-бытового водоснабжения, оформленный в виде проекта приказа (далее - проект приказа) или проект Решения об отказе в установлении границ ЗСО источников питьевого и хозяйственно-бытового водоснабжения (далее - Решение), направленный на согласование начальнику Отдела.</w:t>
      </w:r>
      <w:bookmarkStart w:id="3" w:name="P299"/>
      <w:bookmarkEnd w:id="3"/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3.7.2. Начальник Отдела рассматривает проект приказа или проект Решения об отказе, согласовывает и направляет на согласование начальнику управления минерально-сырьевых и водных ресурсов (далее — Управление).</w:t>
      </w:r>
      <w:bookmarkStart w:id="4" w:name="P300"/>
      <w:bookmarkEnd w:id="4"/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3.7.3. Начальник Управления рассматривает проект приказа или проект Решения об отказе, согласовывает и направляет специалисту Отдела.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hyperlink w:anchor="P299" w:tgtFrame="3.7.2. Начальник Отдела рассматривает проект приказа или проект Решения об отказе, согласовывает и направляет на согласование начальнику управления минерально-сырьевых и водных ресурсов (далее - Управление).">
        <w:r>
          <w:rPr>
            <w:rStyle w:val="ListLabel23"/>
            <w:rFonts w:ascii="Times New Roman" w:hAnsi="Times New Roman"/>
            <w:color w:val="000000"/>
            <w:sz w:val="28"/>
            <w:szCs w:val="28"/>
          </w:rPr>
          <w:t>пунктами 3.7.2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w:anchor="P300" w:tgtFrame="3.7.3. Начальник Управления рассматривает проект приказа или проект Решения об отказе, согласовывает и направляет специалисту Отдела.">
        <w:r>
          <w:rPr>
            <w:rStyle w:val="ListLabel23"/>
            <w:rFonts w:ascii="Times New Roman" w:hAnsi="Times New Roman"/>
            <w:color w:val="000000"/>
            <w:sz w:val="28"/>
            <w:szCs w:val="28"/>
          </w:rPr>
          <w:t>3.7.3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осуществляется в течение одного рабочего дня с момента окончания предыдущей процедуры.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проект приказа об установлении ЗСО или проект Решения об отказе, согласованный начальником Отдела и начальником Управления, направленный специалисту Отдела.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3.7.4. Специалист Отдела направляет проект приказа или проект Решения об отказе, согласованный начальником Отдела и начальником Управления, начальнику отдела правового обеспечения.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проект приказа, согласованный начальником Отдела и начальником Управления, направленный начальнику отдела правового обеспечения.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3.7.5. Начальник отдела правового обеспечения осуществляет правовую экспертизу проекта, согласовывает проект приказа или проект Решения об отказе и направляет специалисту Отдела.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проект приказа или проект Решения об отказе, согласованный начальником Отдела, начальником Управления, начальником отдела правового обеспечения, направленный специалисту Отдела.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3.7.6. Специалист Отдела направляет проект приказа или проект Решения об отказе, согласованный начальником Отдела, начальником Управления, начальником отдела правового обеспечения, на подпись заместителю министра, курирующему вопросы недропользования.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проект приказа, согласованный начальником Отдела, начальником Управления, начальником отдела правового обеспечения, или проект Решения об отказе, согласованный начальником Отдела, начальником Управления, направленный заместителю министра, курирующему вопросы недропользования.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3.7.7. Заместитель министра, курирующий вопросы недропользования, рассматривает и согласовывает проект приказа или проект Решения об отказе и направляет специалисту Отдела.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согласованный проект приказа или проект Решения об отказе, направленный на подпись министру.</w:t>
      </w:r>
      <w:bookmarkStart w:id="5" w:name="P315"/>
      <w:bookmarkEnd w:id="5"/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3.7.8. Министр подписывает проект приказа либо Решение об отказе, которые направляются на регистрацию в отдел контроля исполнения документов.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подписанное и зарегистрированное в Министерстве Решение, оформленное в виде приказа, либо Решение об отказе.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Приказ направляется на государственную регистрацию в соответствии Правилами подготовки нормативных правовых актов республиканских органов исполнительной власти, их государственной регистрации и опубликования, утвержденными постановлением Кабинета Министров Республики Татарстан от 18.07.2002 № 426 «Об утверждении Правил подготовки нормативных правовых актов республиканских органов исполнительной власти, их государственной регистрации и опубликования».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Выдача заявителю результата предоставления государственной услуги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3.9.1. Специалист Отдела направляет заявителю Решение об отказе способом, указанным в заявл</w:t>
      </w:r>
      <w:r>
        <w:rPr>
          <w:rFonts w:ascii="Times New Roman" w:hAnsi="Times New Roman"/>
          <w:color w:val="000000"/>
          <w:sz w:val="28"/>
          <w:szCs w:val="28"/>
        </w:rPr>
        <w:t xml:space="preserve">ении в течение трех рабочих дней с момента окончания процедуры, предусмотренной </w:t>
      </w:r>
      <w:hyperlink w:anchor="P315" w:tgtFrame="3.7.8. Министр подписывает проект приказа либо Решение об отказе, которые направляются на регистрацию в отдел контроля исполнения документов.">
        <w:r>
          <w:rPr>
            <w:rStyle w:val="ListLabel23"/>
            <w:rFonts w:ascii="Times New Roman" w:hAnsi="Times New Roman"/>
            <w:color w:val="000000"/>
            <w:sz w:val="28"/>
            <w:szCs w:val="28"/>
          </w:rPr>
          <w:t>пунктом 3.7.8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астоящего Регламента.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лично заявителю непосредственно в Министерстве или почтовым отправлением, в форме электронного документа по адресу электронной почты и (или) в личный кабинет заявителя на Республиканском портале.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выданное (направленное) заявителю Решение об отказе.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3.9.2. Выдача заявителю прошедшего государственную регистрацию приказа.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Прошедший государственную регистрацию приказ направляется специалистом Отдела заявителю способом, указанным в заявлении.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лично заявителю непосредственно в Министерстве или почтовым отправлением, в форме электронного документа по адресу электронной почты и (или) в личный кабинет заявителя на Республиканском портале.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течение трех рабочих дней с даты вступления в силу приказа.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выданный (направленный) заявителю прошедший государственную регистрацию приказ.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Направление документов (содержащихся в них сведений), необходимых для внесения сведений в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ЕГРН</w:t>
      </w:r>
      <w:r>
        <w:rPr>
          <w:rFonts w:ascii="Times New Roman" w:hAnsi="Times New Roman"/>
          <w:sz w:val="28"/>
          <w:szCs w:val="28"/>
        </w:rPr>
        <w:t>, в порядке межведомственного информационного взаимодействия.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в течение пяти рабочих дней с даты вступления в силу приказа в порядке межведомственного информационного взаимодействия направляет (представляет)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ЕГРН и представление сведений, содержащихся в ЕГРН (далее - орган регистрации прав), документы (содержащиеся в них сведения), необходимые для внесения сведений об установлении, изменении или о прекращении существования ЗСО источников водоснабжения в ЕГРН, в том числе документы, представленные Заявителем в соответс</w:t>
      </w:r>
      <w:r>
        <w:rPr>
          <w:rFonts w:ascii="Times New Roman" w:hAnsi="Times New Roman"/>
          <w:color w:val="000000"/>
          <w:sz w:val="28"/>
          <w:szCs w:val="28"/>
        </w:rPr>
        <w:t xml:space="preserve">твии с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приложением №</w:t>
      </w:r>
      <w:r>
        <w:rPr>
          <w:rFonts w:cs="" w:ascii="Times New Roman" w:hAnsi="Times New Roman" w:cstheme="minorBidi"/>
          <w:b w:val="false"/>
          <w:color w:val="000000"/>
          <w:sz w:val="28"/>
          <w:szCs w:val="28"/>
          <w:shd w:fill="auto" w:val="clear"/>
        </w:rPr>
        <w:t xml:space="preserve"> 3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к Регламенту.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документов и состав содержащихся в них сведений, направляемых (представляемых) в орган регистрации прав, порядок их направления (представления),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 формат таких документов в электронной форме должны соответствовать требованиям Федерального закона от 13 июля 2015 года № 218-ФЗ «О государственной регистрации недвижимости", подзаконным нормативным правовым актам Правительства Российской Федерации, нормативным правовым актам Федеральной службы государственной регистрации, кадастра и картографии, Министерства экономического развития Российской Федерации».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Исправление технических ошибок.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3.11.1. 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hyperlink w:anchor="P592" w:tgtFrame=" заявление об исправлении технической ошибки.">
        <w:r>
          <w:rPr>
            <w:rStyle w:val="ListLabel23"/>
            <w:rFonts w:ascii="Times New Roman" w:hAnsi="Times New Roman"/>
            <w:color w:val="000000"/>
            <w:sz w:val="28"/>
            <w:szCs w:val="28"/>
          </w:rPr>
          <w:t>заявление</w:t>
        </w:r>
      </w:hyperlink>
      <w:r>
        <w:rPr>
          <w:rFonts w:ascii="Times New Roman" w:hAnsi="Times New Roman"/>
          <w:sz w:val="28"/>
          <w:szCs w:val="28"/>
        </w:rPr>
        <w:t xml:space="preserve"> об исправлении технической ошибки (приложение №</w:t>
      </w:r>
      <w:r>
        <w:rPr>
          <w:rFonts w:cs="" w:ascii="Times New Roman" w:hAnsi="Times New Roman" w:cstheme="minorBidi"/>
          <w:sz w:val="28"/>
          <w:szCs w:val="28"/>
          <w:shd w:fill="auto" w:val="clear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к Регламенту);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 либо почтовым отправлением (в том числе с использованием электронной почты), через Республиканский портал.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3.11.2. 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</w:t>
      </w:r>
      <w:r>
        <w:rPr>
          <w:rFonts w:cs="" w:ascii="Times New Roman" w:hAnsi="Times New Roman" w:cstheme="minorBidi"/>
          <w:sz w:val="28"/>
          <w:szCs w:val="28"/>
          <w:shd w:fill="auto" w:val="clear"/>
        </w:rPr>
        <w:t xml:space="preserve">пунктом 3.7 </w:t>
      </w:r>
      <w:r>
        <w:rPr>
          <w:rFonts w:ascii="Times New Roman" w:hAnsi="Times New Roman"/>
          <w:sz w:val="28"/>
          <w:szCs w:val="28"/>
        </w:rPr>
        <w:t>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грамматическая или арифметическая ошибка),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 (описка, опечатка, грамматическая или арифметическая ошибка).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рабочих дней с момента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3.12. Анкетирование заявителя в целях определения категории (признаков) заявителя, проводимого Министерством.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3.12.1. Идентификаторы, направленные на определение категории (признаков) заявителя, приведены в приложении № 2 к Регламенту.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4. Способы информирования заявителя об изменении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статуса рассмотрения запроса о предоставлении государственной услуги</w:t>
      </w:r>
    </w:p>
    <w:p>
      <w:pPr>
        <w:pStyle w:val="Normal"/>
        <w:widowControl w:val="false"/>
        <w:spacing w:lineRule="atLeast" w:line="0"/>
        <w:ind w:firstLine="708"/>
        <w:jc w:val="both"/>
        <w:rPr>
          <w:rFonts w:ascii="Times New Roman" w:hAnsi="Times New Roman"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tLeast" w:line="0"/>
        <w:ind w:firstLine="708"/>
        <w:jc w:val="both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4.1. Информирование заявителя об изменении статуса рассмотрения запроса о предоставлении государственной услуги осуществляется:</w:t>
      </w:r>
    </w:p>
    <w:p>
      <w:pPr>
        <w:pStyle w:val="Normal"/>
        <w:widowControl w:val="false"/>
        <w:spacing w:lineRule="atLeast" w:line="0"/>
        <w:ind w:firstLine="708"/>
        <w:jc w:val="both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в случае подачи на бумажных носителях лично либо почтовым отправлением — посредством телефонной связи, электронной почты;</w:t>
      </w:r>
    </w:p>
    <w:p>
      <w:pPr>
        <w:pStyle w:val="Normal"/>
        <w:widowControl w:val="false"/>
        <w:spacing w:lineRule="atLeast" w:line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в случае подачи заявления через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Республиканский портал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— в автоматическом режиме посредством 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.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Приложение № 1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17.11.2021 № 1251-п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Перечень условных обозначений и сокращений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shd w:fill="auto" w:val="clear"/>
        </w:rPr>
        <w:t>Регламент - а</w:t>
      </w:r>
      <w:r>
        <w:rPr>
          <w:rFonts w:cs="Times New Roman"/>
          <w:sz w:val="28"/>
          <w:szCs w:val="28"/>
        </w:rPr>
        <w:t xml:space="preserve">дминистративный </w:t>
      </w:r>
      <w:hyperlink w:anchor="P43">
        <w:r>
          <w:rPr>
            <w:rStyle w:val="ListLabel26"/>
            <w:rFonts w:cs="Times New Roman"/>
            <w:sz w:val="28"/>
            <w:szCs w:val="28"/>
          </w:rPr>
          <w:t>регламент</w:t>
        </w:r>
      </w:hyperlink>
      <w:r>
        <w:rPr>
          <w:rFonts w:cs="Times New Roman"/>
          <w:sz w:val="28"/>
          <w:szCs w:val="28"/>
        </w:rPr>
        <w:t xml:space="preserve"> предоставления </w:t>
      </w:r>
      <w:r>
        <w:rPr>
          <w:rFonts w:cs="Times New Roman"/>
          <w:sz w:val="28"/>
          <w:szCs w:val="28"/>
          <w:shd w:fill="auto" w:val="clear"/>
        </w:rPr>
        <w:t xml:space="preserve">Министерством экологии и природных ресурсов Республики Татарстан </w:t>
      </w:r>
      <w:r>
        <w:rPr>
          <w:rFonts w:cs="Times New Roman"/>
          <w:sz w:val="28"/>
          <w:szCs w:val="28"/>
        </w:rPr>
        <w:t>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от 17.11.2021 № 1251-п</w:t>
      </w:r>
      <w:r>
        <w:rPr>
          <w:rFonts w:cs="Times New Roman"/>
          <w:sz w:val="28"/>
          <w:szCs w:val="28"/>
          <w:shd w:fill="auto" w:val="clear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shd w:fill="auto" w:val="clear"/>
          <w:lang w:eastAsia="ru-RU"/>
        </w:rPr>
        <w:t>Министерство - Министерство экологии и природных ресурсов Республики Татарстан;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 w:cs="Times New Roman"/>
          <w:b w:val="false"/>
          <w:strike w:val="false"/>
          <w:dstrike w:val="false"/>
          <w:sz w:val="28"/>
          <w:szCs w:val="28"/>
          <w:shd w:fill="auto" w:val="clear"/>
          <w:lang w:eastAsia="zh-CN"/>
        </w:rPr>
        <w:t>Заявление - заявление о предоставлении государственной услуги;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Республиканский портал – государственная информационная система Республики Татарстан «Портал государственных и муниципальных услуг Республики Татарстан»;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 w:cs="Times New Roman"/>
          <w:b w:val="false"/>
          <w:strike w:val="false"/>
          <w:dstrike w:val="false"/>
          <w:sz w:val="28"/>
          <w:szCs w:val="28"/>
          <w:shd w:fill="auto" w:val="clear"/>
          <w:lang w:eastAsia="zh-CN"/>
        </w:rPr>
        <w:t>ИП - индивидуальный предприниматель;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 w:cs="Times New Roman"/>
          <w:b w:val="false"/>
          <w:strike w:val="false"/>
          <w:dstrike w:val="false"/>
          <w:sz w:val="28"/>
          <w:szCs w:val="28"/>
          <w:shd w:fill="auto" w:val="clear"/>
          <w:lang w:eastAsia="zh-CN"/>
        </w:rPr>
        <w:t>ЗСО — зоны санитарной охраны;</w:t>
      </w:r>
    </w:p>
    <w:p>
      <w:pPr>
        <w:pStyle w:val="ConsPlusNormal1"/>
        <w:numPr>
          <w:ilvl w:val="0"/>
          <w:numId w:val="1"/>
        </w:numPr>
        <w:spacing w:before="12" w:after="0"/>
        <w:ind w:hanging="0" w:left="0"/>
        <w:jc w:val="both"/>
        <w:rPr/>
      </w:pPr>
      <w:r>
        <w:rPr>
          <w:rFonts w:eastAsia="Calibri" w:cs="Times New Roman" w:ascii="Times New Roman" w:hAnsi="Times New Roman" w:eastAsiaTheme="minorHAnsi"/>
          <w:b w:val="false"/>
          <w:bCs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СанПиН 2.1.4.1110-02 - </w:t>
      </w:r>
      <w:r>
        <w:rPr>
          <w:rFonts w:eastAsia="Calibri" w:cs="Times New Roman" w:ascii="Times New Roman" w:hAnsi="Times New Roman" w:eastAsiaTheme="minorHAns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Постановление Главного государственного санитарного врача РФ от 14 марта 2002 г.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  <w:r>
        <w:rPr>
          <w:rFonts w:eastAsia="Calibri" w:cs="Times New Roman" w:ascii="Times New Roman" w:hAnsi="Times New Roman" w:eastAsiaTheme="minorHAns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;</w:t>
      </w:r>
    </w:p>
    <w:p>
      <w:pPr>
        <w:pStyle w:val="ConsPlusNormal1"/>
        <w:numPr>
          <w:ilvl w:val="0"/>
          <w:numId w:val="1"/>
        </w:numPr>
        <w:spacing w:before="12" w:after="0"/>
        <w:ind w:hanging="0" w:left="0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ЕГРН - Единый государственный реестр недвижимости.</w:t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Приложение № 2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strike w:val="false"/>
          <w:dstrike w:val="false"/>
          <w:color w:val="000000"/>
          <w:sz w:val="22"/>
          <w:szCs w:val="22"/>
          <w:shd w:fill="auto" w:val="clear"/>
          <w:lang w:eastAsia="ru-RU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17.11.2021 № 1251-п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Таблица 1. </w:t>
      </w:r>
      <w:r>
        <w:rPr>
          <w:b w:val="false"/>
          <w:sz w:val="24"/>
          <w:szCs w:val="24"/>
          <w:shd w:fill="FFFFFF" w:val="clear"/>
        </w:rPr>
        <w:t xml:space="preserve"> Идентификаторы категорий (признаков) заявителей</w:t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3"/>
        <w:gridCol w:w="6810"/>
        <w:gridCol w:w="2212"/>
      </w:tblGrid>
      <w:tr>
        <w:trPr>
          <w:trHeight w:val="81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>
        <w:trPr>
          <w:trHeight w:val="1658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57" w:after="57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shd w:fill="auto" w:val="clear"/>
                <w:lang w:val="en-US"/>
              </w:rPr>
              <w:t>Юридическое лицо, осуществляющая в установленном законодательством Российской Федерации порядке пользование участками недр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841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shd w:fill="auto" w:val="clear"/>
                <w:lang w:val="en-US"/>
              </w:rPr>
              <w:t>Юридическое лицо, осуществляющая в установленном законодательством Российской Федерации порядке пользование участками недр, от имени которой обратилось лицо, имеющее право действовать от имени такой организации по доверенности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А1</w:t>
            </w:r>
          </w:p>
        </w:tc>
      </w:tr>
      <w:tr>
        <w:trPr>
          <w:trHeight w:val="841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shd w:fill="auto" w:val="clear"/>
                <w:lang w:val="en-US"/>
              </w:rPr>
              <w:t>Индивидуальный предприниматель осуществляющий в установленном законодательством Российской Федерации порядке пользование участками недр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</w:t>
            </w:r>
          </w:p>
        </w:tc>
      </w:tr>
      <w:tr>
        <w:trPr>
          <w:trHeight w:val="841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shd w:fill="auto" w:val="clear"/>
                <w:lang w:val="en-US"/>
              </w:rPr>
              <w:t>Индивидуальный предприниматель осуществляющий в установленном законодательством Российской Федерации порядке пользование участками недр, от имени которого обратилось лицо, имеющее право действовать от имени данного ИП по доверенности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41" w:hRule="atLeast"/>
        </w:trPr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shd w:fill="auto" w:val="clear"/>
                <w:lang w:val="en-US"/>
              </w:rPr>
              <w:t>Физические лица, осуществляющие в установленном законодательством Российской Федерации порядке пользование участками недр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>
        <w:trPr>
          <w:trHeight w:val="841" w:hRule="atLeast"/>
        </w:trPr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shd w:fill="auto" w:val="clear"/>
                <w:lang w:val="en-US"/>
              </w:rPr>
              <w:t>Физические лица, осуществляющие в установленном законодательством Российской Федерации порядке пользование участками недр, от имени которого обратилось лицо, имеющее право действовать от имени такого физического лица по доверенности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</w:tr>
    </w:tbl>
    <w:p>
      <w:pPr>
        <w:pStyle w:val="ConsPlusNormal1"/>
        <w:numPr>
          <w:ilvl w:val="0"/>
          <w:numId w:val="0"/>
        </w:numPr>
        <w:ind w:hanging="0"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Приложение № 3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17.11.2021 № 1251-п</w:t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shd w:fill="FFFFFF" w:val="clear"/>
        </w:rPr>
      </w:pPr>
      <w:r>
        <w:rPr>
          <w:shd w:fill="FFFFFF" w:val="clear"/>
        </w:rPr>
        <w:t xml:space="preserve">Таблица 2. </w:t>
      </w:r>
      <w:r>
        <w:rPr>
          <w:b w:val="false"/>
          <w:color w:val="000000"/>
          <w:shd w:fill="FFFFFF" w:val="clear"/>
        </w:rPr>
        <w:t>Исчерпывающий перечень документов, необходимых для предоставления государственной услуги</w:t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shd w:fill="FFFFFF" w:val="clear"/>
        </w:rPr>
      </w:pPr>
      <w:r>
        <w:rPr>
          <w:shd w:fill="FFFFFF" w:val="clear"/>
        </w:rPr>
      </w:r>
    </w:p>
    <w:tbl>
      <w:tblPr>
        <w:tblStyle w:val="a3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6"/>
        <w:gridCol w:w="6314"/>
        <w:gridCol w:w="1699"/>
        <w:gridCol w:w="1700"/>
      </w:tblGrid>
      <w:tr>
        <w:trPr/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6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Перечень документов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необходимых для предоставления государственной услуги по установлению, изменению существования ЗСО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предоставления заявления и прилагаемых документов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trike w:val="false"/>
                <w:dstrike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- заявление об установлении или изменении ЗСО источников питьевого и хозяйственно-бытового водоснабжения по форме согласно приложению № 1 к Регламенту;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auto" w:val="clear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suppressAutoHyphens w:val="true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при оформлении заявления по доверенности уполномоченным лицом предоставляется паспорт (иной документ, удостоверяющий личность), доверенность, оформленная в соответствии с законодательством;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А1, Б1, 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hd w:fill="auto" w:val="clear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12" w:after="0"/>
              <w:ind w:hanging="0"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trike w:val="false"/>
                <w:dstrike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 проект ЗСО водных объектов, используемых для питьевого и хозяйственно-бытового водоснабжения, разработанный в соответствии с требованиями законодательства и СанПиН 2.1.4.1110-02, на бумажном носителе и в электронном виде;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auto" w:val="clear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126" w:after="0"/>
              <w:ind w:hanging="0"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картографический материал (в составе проекта ЗСО) с нанесением границ зон санитарной охраны водного объекта - в соответствии с требованиями СанПиН 2.1.4.1110-02:</w:t>
            </w:r>
          </w:p>
          <w:p>
            <w:pPr>
              <w:pStyle w:val="Normal"/>
              <w:spacing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план первого пояса ЗСО в масштабе 1:500 — 1:1000;</w:t>
            </w:r>
          </w:p>
          <w:p>
            <w:pPr>
              <w:pStyle w:val="Normal"/>
              <w:spacing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план второго и третьего поясов ЗСО в масштабе 1:10000 - 1:25000 - при подземном водоисточнике и в масштабе 1:25000 - 1:50000 - при поверхностном водоисточнике с нанесением всех расположенных на данной территории объектов;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auto" w:val="clear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12" w:after="0"/>
              <w:ind w:hanging="0"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границах ЗСО источника водоснабжения, установленные в проекте ЗСО (текстовое и графическое описание местоположения границ ЗСО, перечень координат характерных точек этих границ в местной системе координат), - в виде электронных документов в формате XML, установленном для ведения Единого государственного реестра недвижимости.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auto" w:val="clear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Перечень документов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необходимых для предоставления государственной услуги по прекращению существования ЗСО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предоставления заявления и прилагаемых документов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0" w:after="0"/>
              <w:ind w:hanging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trike w:val="false"/>
                <w:dstrike w:val="false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- заявление о прекращении существования ЗСО источников питьевого и хозяйственно-бытового водоснабжения по форме согласно приложению № 1 к Регламенту;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auto" w:val="clear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- обоснования прекращения существования ЗСО;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auto" w:val="clear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- копии документов, подтверждающих прекращение эксплуатации водозаборного сооружения, в связи с размещением которого установлена ЗСО;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auto" w:val="clear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firstLine="709" w:left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Документы, сведения, которые предоставляются в рамках межведомственного информационного взаимодействия, который заявитель имеет право предоставить по собственной инициативе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предоставления заявления и прилагаемых документов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- копии санитарно-эпидемиологического заключения о соответствии проекта ЗСО санитарным правилам или копии санитарно-эпидемиологического заключения о соответствии границ ЗСО и ограничений использования земельных участков в границах таких зон санитарным правилам - из Управления Федеральной службы по надзору в сфере защиты прав потребителей и благополучия человека по Республике Татарстан (Татарстан);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auto" w:val="clear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- сведения из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ЕГРН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 подтверждающие право собственности, пользования или аренды на земельный участок под первый пояс зоны санитарной охраны, - из Управления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  <w:shd w:fill="auto" w:val="clear"/>
                <w:lang w:eastAsia="zh-CN"/>
              </w:rPr>
              <w:t>через Республиканский портал</w:t>
            </w:r>
          </w:p>
        </w:tc>
      </w:tr>
    </w:tbl>
    <w:p>
      <w:pPr>
        <w:pStyle w:val="Heading4"/>
        <w:spacing w:beforeAutospacing="0" w:before="0" w:afterAutospacing="0" w:after="0"/>
        <w:jc w:val="center"/>
        <w:textAlignment w:val="baseline"/>
        <w:rPr>
          <w:rFonts w:ascii="Times New Roman" w:hAnsi="Times New Roman"/>
          <w:b w:val="false"/>
          <w:sz w:val="24"/>
          <w:szCs w:val="24"/>
          <w:shd w:fill="FFFFFF" w:val="clear"/>
        </w:rPr>
      </w:pPr>
      <w:r>
        <w:rPr>
          <w:b w:val="false"/>
          <w:sz w:val="24"/>
          <w:szCs w:val="24"/>
          <w:shd w:fill="FFFFFF" w:val="clear"/>
        </w:rPr>
      </w:r>
    </w:p>
    <w:p>
      <w:pPr>
        <w:pStyle w:val="ConsPlusNormal1"/>
        <w:ind w:hanging="0"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4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 17.11.2021 № 1251-п</w:t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Таблица 3. </w:t>
      </w:r>
      <w:r>
        <w:rPr>
          <w:b w:val="false"/>
          <w:bCs w:val="false"/>
          <w:sz w:val="24"/>
          <w:szCs w:val="24"/>
          <w:shd w:fill="FFFFFF" w:val="clear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rFonts w:ascii="Times New Roman" w:hAnsi="Times New Roman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rFonts w:ascii="Times New Roman" w:hAnsi="Times New Roman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tbl>
      <w:tblPr>
        <w:tblStyle w:val="a3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6"/>
        <w:gridCol w:w="6779"/>
        <w:gridCol w:w="2835"/>
      </w:tblGrid>
      <w:tr>
        <w:trPr/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6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Перечень оснований для отказа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приеме заявления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</w:tr>
      <w:tr>
        <w:trPr>
          <w:trHeight w:val="832" w:hRule="atLeas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 xml:space="preserve">- обращение за предоставлением государственной услуги лица,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являющегося собственником водозаборных сооружений, юридического лица, не эксплуатирующего водозаборные сооружения.</w:t>
            </w:r>
          </w:p>
          <w:p>
            <w:pPr>
              <w:pStyle w:val="ConsPlusNormal1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trike w:val="false"/>
                <w:dstrike w:val="false"/>
                <w:kern w:val="0"/>
                <w:sz w:val="24"/>
                <w:szCs w:val="24"/>
                <w:lang w:val="ru-RU" w:eastAsia="zh-CN" w:bidi="ar-SA"/>
              </w:rPr>
              <w:t>- 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№ 63-ФЗ;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- наличие в заявлении и прилагаемых к нему документах и материалах подчисток, приписок и исправлений, не заверенных в установленном порядке.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Перечень оснований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для приостановления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</w:tr>
      <w:tr>
        <w:trPr>
          <w:trHeight w:val="1040" w:hRule="atLeas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основания для приостановления предоставления государственной услуги законодательством Российской Федерации не предусмотрен.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  <w:tr>
        <w:trPr>
          <w:trHeight w:val="1040" w:hRule="atLeas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оснований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отказа в предоставлении государственной услуги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69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наличие в заявлении и прилагаемых к нему документах недостоверной или искаженной информации;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69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непредставление или представление не в полном объеме документов, указанны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в приложении №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Регламента;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69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несоответствие сведений о границах ЗСО источника водоснабжения, установленных в проекте ЗСО, сведениям, представленным в электронном документе, содержащем сведения о границах ЗСО источника водоснабжения, текстовом и графическом описании местоположения границ ЗСО источника водоснабжения;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69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наличие в ответах на межведомственные запросы информации, препятствующей установлению, изменению, прекращению существования границ ЗСО источников питьевого и хозяйственно-бытового водоснабжения;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12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сведения о границах ЗСО источника водоснабжения не содержат текстового и графического описания местоположения границ такой зоны;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12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перечень координат характерных точек границ ЗСО представлен не в системе координат, установленной для ведения государственного кадастра недвижимости органами исполнительной власти Республики Татарстан.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</w:rPr>
              <w:t>А-В1</w:t>
            </w:r>
          </w:p>
        </w:tc>
      </w:tr>
    </w:tbl>
    <w:p>
      <w:pPr>
        <w:pStyle w:val="Normal"/>
        <w:ind w:hanging="0"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Приложение № 5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 17.11.2021 № 1251-</w:t>
      </w:r>
      <w:r>
        <w:rPr>
          <w:rFonts w:cs="Times New Roman" w:ascii="Times New Roman" w:hAnsi="Times New Roman"/>
          <w:sz w:val="24"/>
          <w:szCs w:val="24"/>
        </w:rPr>
        <w:t>п</w:t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Рекомендуемая форма</w:t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>Министру экологии и природных ресурсов</w:t>
      </w:r>
    </w:p>
    <w:p>
      <w:pPr>
        <w:pStyle w:val="ConsPlusNonformat"/>
        <w:tabs>
          <w:tab w:val="clear" w:pos="708"/>
          <w:tab w:val="left" w:pos="226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Республики Татарстан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tabs>
          <w:tab w:val="clear" w:pos="708"/>
          <w:tab w:val="left" w:pos="2694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от: _________________________________________</w:t>
      </w:r>
    </w:p>
    <w:p>
      <w:pPr>
        <w:pStyle w:val="ConsPlusNonformat"/>
        <w:tabs>
          <w:tab w:val="clear" w:pos="708"/>
          <w:tab w:val="left" w:pos="2410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физ.лиц,  индивидуальных предпринимателей):</w:t>
      </w:r>
    </w:p>
    <w:p>
      <w:pPr>
        <w:pStyle w:val="ConsPlusNonformat"/>
        <w:ind w:hanging="993" w:left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(Ф.И.О. (последнее - при наличии);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местонахождения: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____________________________________________</w:t>
      </w:r>
    </w:p>
    <w:p>
      <w:pPr>
        <w:pStyle w:val="ConsPlusNonformat"/>
        <w:ind w:hanging="993"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        адрес юридического лица и (или) электронный адрес;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юридических лиц: полное и сокращенное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наименование организации  </w:t>
      </w:r>
    </w:p>
    <w:p>
      <w:pPr>
        <w:pStyle w:val="ConsPlusNonformat"/>
        <w:ind w:firstLine="423" w:left="3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указанием организационно-</w:t>
      </w:r>
    </w:p>
    <w:p>
      <w:pPr>
        <w:pStyle w:val="ConsPlusNonformat"/>
        <w:tabs>
          <w:tab w:val="clear" w:pos="708"/>
          <w:tab w:val="left" w:pos="2268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правовой формы)        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сведения ИНН, ОГРН 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место нахождения 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контактный телефон: __________________________</w:t>
      </w:r>
    </w:p>
    <w:p>
      <w:pPr>
        <w:pStyle w:val="ConsPlusNonformat"/>
        <w:tabs>
          <w:tab w:val="clear" w:pos="708"/>
          <w:tab w:val="left" w:pos="2410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юридического лица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97"/>
      <w:bookmarkEnd w:id="6"/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об установлении, изменении, прекращении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существования зоны санитарной охраны источника питьевого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хозяйственно-бытового водоснабжения.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Прошу   Вас   установить,   изменить,   прекратить  существование  зоны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санитарной охраны источника питьевого и хозяйственно-бытового водоснабжения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(нужное подчеркнуть) 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(наименование водозаборного сооружения, его место расположения)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   водного    объекта, используемого    для   питьевого   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хозяйственно-бытового водоснабжения: 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Географические координаты места водопользования (скважин(ы), поверхностного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водозабора) 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 документа,  подтверждающего право пользования водным объектом: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лицензия на право пользования недрами (для подземного водозабора) (при наличии) 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регистрационный номер, дата выдачи, срок действия лицензии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договор водопользования (для поверхностного водозабора) (при наличии)______________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договора водопользования, регистрационный номер в ГВР, дата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выдачи, срок действия договора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Реквизиты заключения Управления Роспотребнадзора по проекту ЗСО 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регистрационный номер, дата выдачи, срок действия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реквизиты заключения Управления Роспотребнадзора о соответствии границ ЗСО  и  ограничений  использования  земельных участков в границах таких зон санитарным правилам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>регистрационный номер, дата выдачи, срок действия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Номер кадастрового участка под первый пояс ЗСО 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Прошу результат предоставления государственной услуги в форме документа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бумажном носителе: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а) вручить лично;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б) направить по месту нахождения в форме документа на бумажном носителе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(нужное подчеркнуть).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Представленные документы и сведения, указанные в заявлении, достоверны.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К настоящему заявлению прилагаются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285" w:type="dxa"/>
        <w:jc w:val="left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259"/>
        <w:gridCol w:w="4025"/>
      </w:tblGrid>
      <w:tr>
        <w:trPr/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cy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cs="Times New Roman" w:ascii="Times New Roman" w:hAnsi="Times New Roman"/>
          <w:sz w:val="24"/>
          <w:szCs w:val="24"/>
          <w:highlight w:val="cyan"/>
        </w:rPr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прошу: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направить</w:t>
      </w:r>
      <w:r>
        <w:rPr>
          <w:rFonts w:cs="Times New Roman" w:ascii="Times New Roman" w:hAnsi="Times New Roman"/>
          <w:szCs w:val="28"/>
        </w:rPr>
        <w:t xml:space="preserve"> _________________________________________________________________________;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(указывается: в форме экземпляра электронного документа на бумажном носителе; в личный кабинет Портала государственных и муниципальных услуг);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Cs w:val="28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предоставить непосредственно в Министерстве ___________________________________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cs="Times New Roman" w:ascii="Times New Roman" w:hAnsi="Times New Roman"/>
          <w:szCs w:val="28"/>
        </w:rPr>
        <w:t>.</w:t>
      </w:r>
    </w:p>
    <w:p>
      <w:pPr>
        <w:pStyle w:val="Normal"/>
        <w:keepNext w:val="true"/>
        <w:numPr>
          <w:ilvl w:val="0"/>
          <w:numId w:val="0"/>
        </w:numPr>
        <w:ind w:hanging="0" w:left="284"/>
        <w:outlineLvl w:val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rFonts w:cs="Times New Roman"/>
          <w:sz w:val="24"/>
          <w:szCs w:val="24"/>
        </w:rPr>
        <w:t>Ф.И.О., должность и подпись заявителя (уполномоченного лица, печать (при наличии)).».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           </w:t>
      </w:r>
      <w:r>
        <w:rPr>
          <w:rFonts w:cs="Times New Roman" w:ascii="Times New Roman" w:hAnsi="Times New Roman"/>
          <w:sz w:val="22"/>
          <w:szCs w:val="22"/>
        </w:rPr>
        <w:t>Приложение № 6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 17.11.2021 № 1251-п </w:t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Решение</w:t>
      </w:r>
    </w:p>
    <w:p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об отказе в приеме документов, необходимых</w:t>
      </w:r>
    </w:p>
    <w:p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для предоставления государственной услуги ________________</w:t>
      </w:r>
    </w:p>
    <w:p>
      <w:pPr>
        <w:pStyle w:val="ConsPlus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 связи с обращением 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(Ф.И.О. (последнее - при наличии) заявителя)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заявление № ______ от __.__.____ гг., о 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на основании: 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по  результатам  рассмотрения представленных документов принято решение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об   отказе   в   приеме   документов,   необходимых   для   предоставления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государственной услуги, в связи с: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Руководитель __________________/___________________________________/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>(подпись)          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Исполнитель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(ФИО)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(контакты исполнителя)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>Приложение № 7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17.11.2021 № 1251-п </w:t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Рекомендуемая форма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>Министру экологии и природных ресурсов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>Республики Татарстан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____________________________________________</w:t>
      </w:r>
    </w:p>
    <w:p>
      <w:pPr>
        <w:pStyle w:val="ConsPlusNonformat"/>
        <w:tabs>
          <w:tab w:val="clear" w:pos="708"/>
          <w:tab w:val="left" w:pos="2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от: 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физ. лиц, индивидуальных предпринимателей: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ind w:right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(Ф., И., О. (последнее - при наличии);</w:t>
      </w:r>
    </w:p>
    <w:p>
      <w:pPr>
        <w:pStyle w:val="ConsPlusNonformat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местонахождения: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юридических лиц: полное и сокращенное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наименование организации: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с указанием организационно-правовой формы)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сведения ИНН, ОГРН: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местонахождение: 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контактный телефон: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юридического лица:______________________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79"/>
      <w:bookmarkEnd w:id="7"/>
      <w:r>
        <w:rPr>
          <w:rFonts w:cs="Times New Roman" w:ascii="Times New Roman" w:hAnsi="Times New Roman"/>
          <w:sz w:val="24"/>
          <w:szCs w:val="24"/>
        </w:rPr>
        <w:t>заявление об исправлении технической ошибки.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Сообщаю об ошибке, допущенной при оказании государственной услуги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государственной услуги)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Записано: 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Правильные сведения: 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Прошу исправить допущенную техническую ошибку и внести соответствующие изменения   в  документ,  являющийся  результатом  государственной  услуги.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Прилагаю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1. 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 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3. 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В  случае  принятия  решения  об  отклонении  заявления  об исправлении технической ошибки прошу уведомить: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посредством отправления электронного документа на адрес E-mail: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в виде заверенной копии на бумажном носителе почтовым отправлением по адресу: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в личный кабинет Портала государственных и муниципальных услуг.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_________________ (___________________________)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(дата)              (подпись)      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(Ф.И.О. полностью), (последнее - при наличии).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(Контактный телефон, E-mail)</w:t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hanging="0" w:lef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 w:val="false"/>
        <w:numPr>
          <w:ilvl w:val="0"/>
          <w:numId w:val="0"/>
        </w:numPr>
        <w:suppressAutoHyphens w:val="true"/>
        <w:bidi w:val="0"/>
        <w:spacing w:before="0" w:after="0"/>
        <w:ind w:firstLine="1757" w:left="5102" w:right="0"/>
        <w:jc w:val="both"/>
        <w:outlineLvl w:val="1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Приложение (справочное)</w:t>
      </w:r>
    </w:p>
    <w:p>
      <w:pPr>
        <w:pStyle w:val="ConsPlusNormal1"/>
        <w:ind w:left="5103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 Административному регламенту предоставления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 утвержденного приказом Министерства экологии и  природных ресурсов Республики Татарстан от  17.11.2021 № 1251-п</w:t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СВЕДЕНИЯ ОБ ОРГАНАХ И ДОЛЖНОСТНЫХ ЛИЦАХ, 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ОТВЕТСТВЕННЫХ ЗА ПРЕДОСТАВЛЕНИЕ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УСЛУГИ И ОСУЩЕСТВЛЯЮЩИХ КОНТРОЛЬ ЕЕ ИСПОЛНЕНИЯ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Министерство экологии и природных ресурсов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252"/>
        <w:gridCol w:w="1418"/>
        <w:gridCol w:w="3606"/>
      </w:tblGrid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267-68-01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eco@tatar.ru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267-68-60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Almaz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Tugushev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tatar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Управления минерально-сырьевых и водных ресурсов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267-68-95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Nail.Nazarov@tatar.ru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геологии твердых полезных ископаемых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267-68-97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Svetlana.Shutnikova@tatar.ru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267-68-04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eco@tatar.ru</w:t>
            </w:r>
          </w:p>
        </w:tc>
      </w:tr>
    </w:tbl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Кабинет Министров Республики Татарстан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78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252"/>
        <w:gridCol w:w="1416"/>
        <w:gridCol w:w="3121"/>
      </w:tblGrid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264-77-78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Marat.Fashutdinov@tatar.ru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Strong"/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851" w:footer="0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1bc4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2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4">
    <w:name w:val="Heading 4"/>
    <w:basedOn w:val="Normal"/>
    <w:qFormat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eb0dd6"/>
    <w:rPr>
      <w:color w:val="0000FF"/>
      <w:u w:val="single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746d1"/>
    <w:rPr>
      <w:rFonts w:ascii="Tahoma" w:hAnsi="Tahoma" w:cs="Tahoma"/>
      <w:sz w:val="16"/>
      <w:szCs w:val="16"/>
    </w:rPr>
  </w:style>
  <w:style w:type="character" w:styleId="Strong">
    <w:name w:val="Strong"/>
    <w:qFormat/>
    <w:rsid w:val="0098359e"/>
    <w:rPr>
      <w:b/>
      <w:bCs/>
    </w:rPr>
  </w:style>
  <w:style w:type="character" w:styleId="ConsPlusNormal" w:customStyle="1">
    <w:name w:val="ConsPlusNormal Знак"/>
    <w:link w:val="ConsPlusNormal1"/>
    <w:qFormat/>
    <w:locked/>
    <w:rsid w:val="004d1fec"/>
    <w:rPr>
      <w:rFonts w:ascii="Calibri" w:hAnsi="Calibri" w:eastAsia="Times New Roman" w:cs="Calibri"/>
      <w:szCs w:val="20"/>
      <w:lang w:eastAsia="ru-RU"/>
    </w:rPr>
  </w:style>
  <w:style w:type="character" w:styleId="2" w:customStyle="1">
    <w:name w:val="Основной текст (2)_"/>
    <w:link w:val="21"/>
    <w:qFormat/>
    <w:rsid w:val="00a52950"/>
    <w:rPr>
      <w:sz w:val="28"/>
      <w:szCs w:val="28"/>
      <w:shd w:fill="FFFFFF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Normal1" w:customStyle="1">
    <w:name w:val="ConsPlusNormal"/>
    <w:link w:val="ConsPlusNormal"/>
    <w:qFormat/>
    <w:rsid w:val="00df7fa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df7fa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f7fa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df7faa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200595"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746d1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4d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21" w:customStyle="1">
    <w:name w:val="Основной текст (2)"/>
    <w:basedOn w:val="Normal"/>
    <w:link w:val="2"/>
    <w:qFormat/>
    <w:rsid w:val="00a52950"/>
    <w:pPr>
      <w:widowControl w:val="false"/>
      <w:shd w:val="clear" w:color="auto" w:fill="FFFFFF"/>
      <w:spacing w:lineRule="exact" w:line="322"/>
      <w:ind w:hanging="1940"/>
    </w:pPr>
    <w:rPr>
      <w:sz w:val="28"/>
      <w:szCs w:val="28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Application>LibreOffice/7.6.7.2$Linux_X86_64 LibreOffice_project/60$Build-2</Application>
  <AppVersion>15.0000</AppVersion>
  <Pages>32</Pages>
  <Words>7279</Words>
  <Characters>59379</Characters>
  <CharactersWithSpaces>68189</CharactersWithSpaces>
  <Paragraphs>567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2022-05-31T14:26:00Z</dcterms:created>
  <dc:creator>Shutnikova</dc:creator>
  <dc:description/>
  <dc:language>ru-RU</dc:language>
  <cp:lastModifiedBy/>
  <cp:lastPrinted>2025-09-10T09:32:20Z</cp:lastPrinted>
  <dcterms:modified xsi:type="dcterms:W3CDTF">2025-10-01T17:33:31Z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