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187B58" w14:textId="733938B6" w:rsidR="00BB10D3" w:rsidRPr="00BB10D3" w:rsidRDefault="00BB10D3" w:rsidP="00BB10D3">
      <w:pPr>
        <w:widowControl w:val="0"/>
        <w:spacing w:line="288" w:lineRule="auto"/>
        <w:contextualSpacing/>
        <w:jc w:val="right"/>
        <w:rPr>
          <w:b/>
          <w:sz w:val="28"/>
          <w:szCs w:val="28"/>
        </w:rPr>
      </w:pPr>
      <w:r w:rsidRPr="00BB10D3">
        <w:rPr>
          <w:b/>
          <w:sz w:val="28"/>
          <w:szCs w:val="28"/>
        </w:rPr>
        <w:t xml:space="preserve">Дата начала экспертизы – </w:t>
      </w:r>
      <w:r w:rsidR="007A240D" w:rsidRPr="007A240D">
        <w:rPr>
          <w:b/>
          <w:sz w:val="28"/>
          <w:szCs w:val="28"/>
        </w:rPr>
        <w:t>10</w:t>
      </w:r>
      <w:r w:rsidRPr="00BB10D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10</w:t>
      </w:r>
      <w:r w:rsidRPr="00BB10D3">
        <w:rPr>
          <w:b/>
          <w:sz w:val="28"/>
          <w:szCs w:val="28"/>
        </w:rPr>
        <w:t>.2025</w:t>
      </w:r>
    </w:p>
    <w:p w14:paraId="3240C147" w14:textId="3B79371E" w:rsidR="00BB10D3" w:rsidRPr="00BB10D3" w:rsidRDefault="00BB10D3" w:rsidP="00BB10D3">
      <w:pPr>
        <w:widowControl w:val="0"/>
        <w:spacing w:line="288" w:lineRule="auto"/>
        <w:contextualSpacing/>
        <w:jc w:val="right"/>
        <w:rPr>
          <w:b/>
          <w:sz w:val="28"/>
          <w:szCs w:val="28"/>
        </w:rPr>
      </w:pPr>
      <w:r w:rsidRPr="00BB10D3">
        <w:rPr>
          <w:b/>
          <w:sz w:val="28"/>
          <w:szCs w:val="28"/>
        </w:rPr>
        <w:t xml:space="preserve">Окончательная дата приема экспертных заключений – </w:t>
      </w:r>
      <w:r>
        <w:rPr>
          <w:b/>
          <w:sz w:val="28"/>
          <w:szCs w:val="28"/>
        </w:rPr>
        <w:t>1</w:t>
      </w:r>
      <w:r w:rsidR="003D5CC1">
        <w:rPr>
          <w:b/>
          <w:sz w:val="28"/>
          <w:szCs w:val="28"/>
        </w:rPr>
        <w:t>7</w:t>
      </w:r>
      <w:bookmarkStart w:id="0" w:name="_GoBack"/>
      <w:bookmarkEnd w:id="0"/>
      <w:r w:rsidRPr="00BB10D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10</w:t>
      </w:r>
      <w:r w:rsidRPr="00BB10D3">
        <w:rPr>
          <w:b/>
          <w:sz w:val="28"/>
          <w:szCs w:val="28"/>
        </w:rPr>
        <w:t>.2025</w:t>
      </w:r>
    </w:p>
    <w:p w14:paraId="79438041" w14:textId="77777777" w:rsidR="00BB10D3" w:rsidRPr="00BB10D3" w:rsidRDefault="00BB10D3" w:rsidP="00BB10D3">
      <w:pPr>
        <w:widowControl w:val="0"/>
        <w:spacing w:line="288" w:lineRule="auto"/>
        <w:contextualSpacing/>
        <w:jc w:val="right"/>
        <w:rPr>
          <w:b/>
          <w:sz w:val="28"/>
          <w:szCs w:val="28"/>
        </w:rPr>
      </w:pPr>
      <w:r w:rsidRPr="00BB10D3">
        <w:rPr>
          <w:b/>
          <w:sz w:val="28"/>
          <w:szCs w:val="28"/>
        </w:rPr>
        <w:t xml:space="preserve">Разработчик проекта – ведущий юрисконсульт </w:t>
      </w:r>
    </w:p>
    <w:p w14:paraId="2D9C380C" w14:textId="77777777" w:rsidR="00BB10D3" w:rsidRPr="00BB10D3" w:rsidRDefault="00BB10D3" w:rsidP="00BB10D3">
      <w:pPr>
        <w:widowControl w:val="0"/>
        <w:spacing w:line="288" w:lineRule="auto"/>
        <w:contextualSpacing/>
        <w:jc w:val="right"/>
        <w:rPr>
          <w:b/>
          <w:sz w:val="28"/>
          <w:szCs w:val="28"/>
        </w:rPr>
      </w:pPr>
      <w:r w:rsidRPr="00BB10D3">
        <w:rPr>
          <w:b/>
          <w:sz w:val="28"/>
          <w:szCs w:val="28"/>
        </w:rPr>
        <w:t xml:space="preserve">МБУ «Департамент телекоммуникационных технологий г.Казани» </w:t>
      </w:r>
    </w:p>
    <w:p w14:paraId="5D1EF6B4" w14:textId="77777777" w:rsidR="00BB10D3" w:rsidRPr="00BB10D3" w:rsidRDefault="00BB10D3" w:rsidP="00BB10D3">
      <w:pPr>
        <w:widowControl w:val="0"/>
        <w:spacing w:line="288" w:lineRule="auto"/>
        <w:contextualSpacing/>
        <w:jc w:val="right"/>
        <w:rPr>
          <w:b/>
          <w:sz w:val="28"/>
          <w:szCs w:val="28"/>
        </w:rPr>
      </w:pPr>
      <w:r w:rsidRPr="00BB10D3">
        <w:rPr>
          <w:b/>
          <w:sz w:val="28"/>
          <w:szCs w:val="28"/>
        </w:rPr>
        <w:t>Залялова Гулия Назимовна</w:t>
      </w:r>
    </w:p>
    <w:p w14:paraId="00000001" w14:textId="68616CD9" w:rsidR="00562430" w:rsidRPr="00BB10D3" w:rsidRDefault="00BB10D3" w:rsidP="00BB10D3">
      <w:pPr>
        <w:widowControl w:val="0"/>
        <w:spacing w:line="288" w:lineRule="auto"/>
        <w:contextualSpacing/>
        <w:jc w:val="right"/>
        <w:rPr>
          <w:b/>
          <w:sz w:val="28"/>
          <w:szCs w:val="28"/>
        </w:rPr>
      </w:pPr>
      <w:r w:rsidRPr="00BB10D3">
        <w:rPr>
          <w:b/>
          <w:sz w:val="28"/>
          <w:szCs w:val="28"/>
          <w:lang w:val="en-US"/>
        </w:rPr>
        <w:t>e</w:t>
      </w:r>
      <w:r w:rsidRPr="007A240D">
        <w:rPr>
          <w:b/>
          <w:sz w:val="28"/>
          <w:szCs w:val="28"/>
        </w:rPr>
        <w:t>-</w:t>
      </w:r>
      <w:r w:rsidRPr="00BB10D3">
        <w:rPr>
          <w:b/>
          <w:sz w:val="28"/>
          <w:szCs w:val="28"/>
          <w:lang w:val="en-US"/>
        </w:rPr>
        <w:t>mail</w:t>
      </w:r>
      <w:r w:rsidRPr="007A240D">
        <w:rPr>
          <w:b/>
          <w:sz w:val="28"/>
          <w:szCs w:val="28"/>
        </w:rPr>
        <w:t xml:space="preserve">: </w:t>
      </w:r>
      <w:proofErr w:type="spellStart"/>
      <w:r w:rsidRPr="00BB10D3">
        <w:rPr>
          <w:b/>
          <w:sz w:val="28"/>
          <w:szCs w:val="28"/>
          <w:lang w:val="en-US"/>
        </w:rPr>
        <w:t>Guliya</w:t>
      </w:r>
      <w:proofErr w:type="spellEnd"/>
      <w:r w:rsidRPr="007A240D">
        <w:rPr>
          <w:b/>
          <w:sz w:val="28"/>
          <w:szCs w:val="28"/>
        </w:rPr>
        <w:t>.</w:t>
      </w:r>
      <w:proofErr w:type="spellStart"/>
      <w:r w:rsidRPr="00BB10D3">
        <w:rPr>
          <w:b/>
          <w:sz w:val="28"/>
          <w:szCs w:val="28"/>
          <w:lang w:val="en-US"/>
        </w:rPr>
        <w:t>Zalyalova</w:t>
      </w:r>
      <w:proofErr w:type="spellEnd"/>
      <w:r w:rsidRPr="007A240D">
        <w:rPr>
          <w:b/>
          <w:sz w:val="28"/>
          <w:szCs w:val="28"/>
        </w:rPr>
        <w:t>@</w:t>
      </w:r>
      <w:proofErr w:type="spellStart"/>
      <w:r w:rsidRPr="00BB10D3">
        <w:rPr>
          <w:b/>
          <w:sz w:val="28"/>
          <w:szCs w:val="28"/>
          <w:lang w:val="en-US"/>
        </w:rPr>
        <w:t>tatar</w:t>
      </w:r>
      <w:proofErr w:type="spellEnd"/>
      <w:r w:rsidRPr="007A240D">
        <w:rPr>
          <w:b/>
          <w:sz w:val="28"/>
          <w:szCs w:val="28"/>
        </w:rPr>
        <w:t>.</w:t>
      </w:r>
      <w:proofErr w:type="spellStart"/>
      <w:r w:rsidRPr="00BB10D3">
        <w:rPr>
          <w:b/>
          <w:sz w:val="28"/>
          <w:szCs w:val="28"/>
          <w:lang w:val="en-US"/>
        </w:rPr>
        <w:t>ru</w:t>
      </w:r>
      <w:proofErr w:type="spellEnd"/>
      <w:r w:rsidRPr="007A240D">
        <w:rPr>
          <w:b/>
          <w:sz w:val="28"/>
          <w:szCs w:val="28"/>
        </w:rPr>
        <w:t xml:space="preserve">, </w:t>
      </w:r>
      <w:r w:rsidRPr="00BB10D3">
        <w:rPr>
          <w:b/>
          <w:sz w:val="28"/>
          <w:szCs w:val="28"/>
        </w:rPr>
        <w:t>тел</w:t>
      </w:r>
      <w:r w:rsidRPr="007A240D">
        <w:rPr>
          <w:b/>
          <w:sz w:val="28"/>
          <w:szCs w:val="28"/>
        </w:rPr>
        <w:t>.:223-25-00 (5253)</w:t>
      </w:r>
    </w:p>
    <w:p w14:paraId="00000002" w14:textId="77777777" w:rsidR="00562430" w:rsidRPr="007A240D" w:rsidRDefault="00562430" w:rsidP="0031420E">
      <w:pPr>
        <w:widowControl w:val="0"/>
        <w:spacing w:line="288" w:lineRule="auto"/>
        <w:contextualSpacing/>
        <w:jc w:val="center"/>
        <w:rPr>
          <w:b/>
          <w:sz w:val="28"/>
          <w:szCs w:val="28"/>
        </w:rPr>
      </w:pPr>
    </w:p>
    <w:p w14:paraId="00000003" w14:textId="77777777" w:rsidR="00562430" w:rsidRPr="007A240D" w:rsidRDefault="00562430" w:rsidP="0031420E">
      <w:pPr>
        <w:widowControl w:val="0"/>
        <w:spacing w:line="288" w:lineRule="auto"/>
        <w:contextualSpacing/>
        <w:jc w:val="center"/>
        <w:rPr>
          <w:b/>
          <w:sz w:val="28"/>
          <w:szCs w:val="28"/>
        </w:rPr>
      </w:pPr>
    </w:p>
    <w:p w14:paraId="00000004" w14:textId="77777777" w:rsidR="00562430" w:rsidRPr="007A240D" w:rsidRDefault="00562430" w:rsidP="0031420E">
      <w:pPr>
        <w:widowControl w:val="0"/>
        <w:spacing w:line="288" w:lineRule="auto"/>
        <w:contextualSpacing/>
        <w:jc w:val="center"/>
        <w:rPr>
          <w:b/>
          <w:sz w:val="28"/>
          <w:szCs w:val="28"/>
        </w:rPr>
      </w:pPr>
    </w:p>
    <w:p w14:paraId="00000005" w14:textId="77777777" w:rsidR="00562430" w:rsidRPr="007A240D" w:rsidRDefault="00562430" w:rsidP="0031420E">
      <w:pPr>
        <w:widowControl w:val="0"/>
        <w:spacing w:line="288" w:lineRule="auto"/>
        <w:contextualSpacing/>
        <w:jc w:val="center"/>
        <w:rPr>
          <w:b/>
          <w:sz w:val="28"/>
          <w:szCs w:val="28"/>
        </w:rPr>
      </w:pPr>
    </w:p>
    <w:p w14:paraId="00000006" w14:textId="77777777" w:rsidR="00562430" w:rsidRPr="007A240D" w:rsidRDefault="00562430" w:rsidP="0031420E">
      <w:pPr>
        <w:widowControl w:val="0"/>
        <w:spacing w:line="288" w:lineRule="auto"/>
        <w:contextualSpacing/>
        <w:jc w:val="center"/>
        <w:rPr>
          <w:b/>
          <w:sz w:val="28"/>
          <w:szCs w:val="28"/>
        </w:rPr>
      </w:pPr>
    </w:p>
    <w:p w14:paraId="00000007" w14:textId="77777777" w:rsidR="00562430" w:rsidRPr="007A240D" w:rsidRDefault="00562430" w:rsidP="0031420E">
      <w:pPr>
        <w:widowControl w:val="0"/>
        <w:spacing w:line="288" w:lineRule="auto"/>
        <w:contextualSpacing/>
        <w:jc w:val="center"/>
        <w:rPr>
          <w:b/>
          <w:sz w:val="28"/>
          <w:szCs w:val="28"/>
        </w:rPr>
      </w:pPr>
    </w:p>
    <w:p w14:paraId="00000008" w14:textId="77777777" w:rsidR="00562430" w:rsidRPr="007A240D" w:rsidRDefault="00562430" w:rsidP="0031420E">
      <w:pPr>
        <w:widowControl w:val="0"/>
        <w:spacing w:line="288" w:lineRule="auto"/>
        <w:contextualSpacing/>
        <w:jc w:val="center"/>
        <w:rPr>
          <w:b/>
          <w:sz w:val="28"/>
          <w:szCs w:val="28"/>
        </w:rPr>
      </w:pPr>
    </w:p>
    <w:p w14:paraId="02AF9221" w14:textId="77777777" w:rsidR="00F51029" w:rsidRPr="007A240D" w:rsidRDefault="00F51029" w:rsidP="0031420E">
      <w:pPr>
        <w:widowControl w:val="0"/>
        <w:spacing w:line="288" w:lineRule="auto"/>
        <w:contextualSpacing/>
        <w:jc w:val="center"/>
        <w:rPr>
          <w:b/>
          <w:sz w:val="28"/>
          <w:szCs w:val="28"/>
        </w:rPr>
      </w:pPr>
    </w:p>
    <w:p w14:paraId="2485B769" w14:textId="77777777" w:rsidR="00F51029" w:rsidRPr="007A240D" w:rsidRDefault="00F51029" w:rsidP="0031420E">
      <w:pPr>
        <w:widowControl w:val="0"/>
        <w:spacing w:line="288" w:lineRule="auto"/>
        <w:contextualSpacing/>
        <w:jc w:val="center"/>
        <w:rPr>
          <w:b/>
          <w:sz w:val="28"/>
          <w:szCs w:val="28"/>
        </w:rPr>
      </w:pPr>
    </w:p>
    <w:p w14:paraId="38D9EC32" w14:textId="77777777" w:rsidR="00F51029" w:rsidRPr="007A240D" w:rsidRDefault="00F51029" w:rsidP="0031420E">
      <w:pPr>
        <w:widowControl w:val="0"/>
        <w:spacing w:line="288" w:lineRule="auto"/>
        <w:contextualSpacing/>
        <w:jc w:val="center"/>
        <w:rPr>
          <w:b/>
          <w:sz w:val="28"/>
          <w:szCs w:val="28"/>
        </w:rPr>
      </w:pPr>
    </w:p>
    <w:p w14:paraId="00000009" w14:textId="77777777" w:rsidR="00562430" w:rsidRPr="005D53B8" w:rsidRDefault="00742F08" w:rsidP="0031420E">
      <w:pPr>
        <w:widowControl w:val="0"/>
        <w:spacing w:line="288" w:lineRule="auto"/>
        <w:contextualSpacing/>
        <w:jc w:val="center"/>
        <w:rPr>
          <w:b/>
          <w:sz w:val="28"/>
          <w:szCs w:val="28"/>
        </w:rPr>
      </w:pPr>
      <w:r w:rsidRPr="005D53B8">
        <w:rPr>
          <w:b/>
          <w:sz w:val="28"/>
          <w:szCs w:val="28"/>
        </w:rPr>
        <w:t>Об утверждении Муниципальной программы</w:t>
      </w:r>
    </w:p>
    <w:p w14:paraId="0000000B" w14:textId="4E7721E4" w:rsidR="00562430" w:rsidRPr="005D53B8" w:rsidRDefault="00742F08" w:rsidP="0031420E">
      <w:pPr>
        <w:widowControl w:val="0"/>
        <w:spacing w:line="288" w:lineRule="auto"/>
        <w:contextualSpacing/>
        <w:jc w:val="center"/>
        <w:rPr>
          <w:b/>
          <w:sz w:val="28"/>
          <w:szCs w:val="28"/>
        </w:rPr>
      </w:pPr>
      <w:r w:rsidRPr="005D53B8">
        <w:rPr>
          <w:b/>
          <w:sz w:val="28"/>
          <w:szCs w:val="28"/>
        </w:rPr>
        <w:t>«</w:t>
      </w:r>
      <w:r w:rsidR="00A25AF9" w:rsidRPr="005D53B8">
        <w:rPr>
          <w:b/>
          <w:sz w:val="28"/>
          <w:szCs w:val="28"/>
        </w:rPr>
        <w:t xml:space="preserve">Построение и развитие сегмента аппаратно-программного комплекса </w:t>
      </w:r>
      <w:r w:rsidR="00A05F24" w:rsidRPr="005D53B8">
        <w:rPr>
          <w:b/>
          <w:sz w:val="28"/>
          <w:szCs w:val="28"/>
        </w:rPr>
        <w:t>“</w:t>
      </w:r>
      <w:r w:rsidR="00A25AF9" w:rsidRPr="005D53B8">
        <w:rPr>
          <w:b/>
          <w:sz w:val="28"/>
          <w:szCs w:val="28"/>
        </w:rPr>
        <w:t>Безопасный город</w:t>
      </w:r>
      <w:r w:rsidR="00A05F24" w:rsidRPr="005D53B8">
        <w:rPr>
          <w:b/>
          <w:sz w:val="28"/>
          <w:szCs w:val="28"/>
        </w:rPr>
        <w:t xml:space="preserve">” </w:t>
      </w:r>
      <w:r w:rsidR="00A25AF9" w:rsidRPr="005D53B8">
        <w:rPr>
          <w:b/>
          <w:sz w:val="28"/>
          <w:szCs w:val="28"/>
        </w:rPr>
        <w:t>на 202</w:t>
      </w:r>
      <w:r w:rsidR="00FD75A1">
        <w:rPr>
          <w:b/>
          <w:sz w:val="28"/>
          <w:szCs w:val="28"/>
        </w:rPr>
        <w:t>6</w:t>
      </w:r>
      <w:r w:rsidR="00A25AF9" w:rsidRPr="005D53B8">
        <w:rPr>
          <w:b/>
          <w:sz w:val="28"/>
          <w:szCs w:val="28"/>
        </w:rPr>
        <w:t>-202</w:t>
      </w:r>
      <w:r w:rsidR="00FD75A1">
        <w:rPr>
          <w:b/>
          <w:sz w:val="28"/>
          <w:szCs w:val="28"/>
        </w:rPr>
        <w:t>8</w:t>
      </w:r>
      <w:r w:rsidR="00A25AF9" w:rsidRPr="005D53B8">
        <w:rPr>
          <w:b/>
          <w:sz w:val="28"/>
          <w:szCs w:val="28"/>
        </w:rPr>
        <w:t xml:space="preserve"> годы</w:t>
      </w:r>
      <w:r w:rsidRPr="005D53B8">
        <w:rPr>
          <w:b/>
          <w:sz w:val="28"/>
          <w:szCs w:val="28"/>
        </w:rPr>
        <w:t>»</w:t>
      </w:r>
    </w:p>
    <w:p w14:paraId="4DA1493C" w14:textId="77777777" w:rsidR="000978C6" w:rsidRPr="005D53B8" w:rsidRDefault="000978C6" w:rsidP="0031420E">
      <w:pPr>
        <w:widowControl w:val="0"/>
        <w:spacing w:line="288" w:lineRule="auto"/>
        <w:ind w:firstLine="709"/>
        <w:contextualSpacing/>
        <w:jc w:val="center"/>
        <w:rPr>
          <w:b/>
          <w:sz w:val="28"/>
          <w:szCs w:val="28"/>
        </w:rPr>
      </w:pPr>
    </w:p>
    <w:p w14:paraId="69CA46ED" w14:textId="607037D9" w:rsidR="00AB3BF3" w:rsidRPr="005D53B8" w:rsidRDefault="00AB3BF3" w:rsidP="0031420E">
      <w:pPr>
        <w:spacing w:line="288" w:lineRule="auto"/>
        <w:ind w:firstLine="709"/>
        <w:contextualSpacing/>
        <w:rPr>
          <w:b/>
          <w:sz w:val="28"/>
          <w:szCs w:val="28"/>
        </w:rPr>
      </w:pPr>
      <w:r w:rsidRPr="005D53B8">
        <w:rPr>
          <w:sz w:val="28"/>
          <w:szCs w:val="28"/>
        </w:rPr>
        <w:t>Во исполнение концепции построения и развития аппаратно-программного комплекса «Безопасный город», утвержденной распоряжением Правительства Р</w:t>
      </w:r>
      <w:r w:rsidR="00A05F24" w:rsidRPr="005D53B8">
        <w:rPr>
          <w:sz w:val="28"/>
          <w:szCs w:val="28"/>
        </w:rPr>
        <w:t xml:space="preserve">оссийской </w:t>
      </w:r>
      <w:r w:rsidRPr="005D53B8">
        <w:rPr>
          <w:sz w:val="28"/>
          <w:szCs w:val="28"/>
        </w:rPr>
        <w:t>Ф</w:t>
      </w:r>
      <w:r w:rsidR="00A05F24" w:rsidRPr="005D53B8">
        <w:rPr>
          <w:sz w:val="28"/>
          <w:szCs w:val="28"/>
        </w:rPr>
        <w:t>едерации</w:t>
      </w:r>
      <w:r w:rsidRPr="005D53B8">
        <w:rPr>
          <w:sz w:val="28"/>
          <w:szCs w:val="28"/>
        </w:rPr>
        <w:t xml:space="preserve"> от 03.12.2014 №2446-р, в соответствии с постановлением Исполнительного комитета г.Казани от 08.08.2014 №4720 «Об утверждении Порядка разработки, реализации и оценки эффективности муниципальных программ г.Казани» </w:t>
      </w:r>
      <w:r w:rsidRPr="005D53B8">
        <w:rPr>
          <w:b/>
          <w:sz w:val="28"/>
          <w:szCs w:val="28"/>
        </w:rPr>
        <w:t>постановляю</w:t>
      </w:r>
      <w:r w:rsidRPr="005D53B8">
        <w:rPr>
          <w:sz w:val="28"/>
          <w:szCs w:val="28"/>
        </w:rPr>
        <w:t>:</w:t>
      </w:r>
    </w:p>
    <w:p w14:paraId="0000000D" w14:textId="07D20BB4" w:rsidR="00562430" w:rsidRPr="005D53B8" w:rsidRDefault="00742F08" w:rsidP="0031420E">
      <w:pPr>
        <w:spacing w:line="288" w:lineRule="auto"/>
        <w:ind w:firstLine="709"/>
        <w:contextualSpacing/>
        <w:rPr>
          <w:sz w:val="28"/>
          <w:szCs w:val="28"/>
        </w:rPr>
      </w:pPr>
      <w:r w:rsidRPr="005D53B8">
        <w:rPr>
          <w:sz w:val="28"/>
          <w:szCs w:val="28"/>
        </w:rPr>
        <w:t>1. Утвердить Муниципальную программу «</w:t>
      </w:r>
      <w:r w:rsidR="00A25AF9" w:rsidRPr="005D53B8">
        <w:rPr>
          <w:sz w:val="28"/>
          <w:szCs w:val="28"/>
        </w:rPr>
        <w:t xml:space="preserve">Построение и развитие сегмента аппаратно-программного комплекса </w:t>
      </w:r>
      <w:r w:rsidR="0015014F" w:rsidRPr="005D53B8">
        <w:rPr>
          <w:sz w:val="28"/>
          <w:szCs w:val="28"/>
        </w:rPr>
        <w:t>“</w:t>
      </w:r>
      <w:r w:rsidR="00A25AF9" w:rsidRPr="005D53B8">
        <w:rPr>
          <w:sz w:val="28"/>
          <w:szCs w:val="28"/>
        </w:rPr>
        <w:t>Безопасный город</w:t>
      </w:r>
      <w:r w:rsidR="0015014F" w:rsidRPr="005D53B8">
        <w:rPr>
          <w:sz w:val="28"/>
          <w:szCs w:val="28"/>
        </w:rPr>
        <w:t xml:space="preserve">” </w:t>
      </w:r>
      <w:r w:rsidR="00A25AF9" w:rsidRPr="005D53B8">
        <w:rPr>
          <w:sz w:val="28"/>
          <w:szCs w:val="28"/>
        </w:rPr>
        <w:t>на 202</w:t>
      </w:r>
      <w:r w:rsidR="00FD75A1">
        <w:rPr>
          <w:sz w:val="28"/>
          <w:szCs w:val="28"/>
        </w:rPr>
        <w:t>6</w:t>
      </w:r>
      <w:r w:rsidR="00A25AF9" w:rsidRPr="005D53B8">
        <w:rPr>
          <w:sz w:val="28"/>
          <w:szCs w:val="28"/>
        </w:rPr>
        <w:t>-202</w:t>
      </w:r>
      <w:r w:rsidR="00FD75A1">
        <w:rPr>
          <w:sz w:val="28"/>
          <w:szCs w:val="28"/>
        </w:rPr>
        <w:t>8</w:t>
      </w:r>
      <w:r w:rsidR="00632263" w:rsidRPr="005D53B8">
        <w:rPr>
          <w:sz w:val="28"/>
          <w:szCs w:val="28"/>
        </w:rPr>
        <w:t> </w:t>
      </w:r>
      <w:r w:rsidR="00A25AF9" w:rsidRPr="005D53B8">
        <w:rPr>
          <w:sz w:val="28"/>
          <w:szCs w:val="28"/>
        </w:rPr>
        <w:t>годы</w:t>
      </w:r>
      <w:r w:rsidRPr="005D53B8">
        <w:rPr>
          <w:sz w:val="28"/>
          <w:szCs w:val="28"/>
        </w:rPr>
        <w:t xml:space="preserve">» </w:t>
      </w:r>
      <w:r w:rsidR="007D788C" w:rsidRPr="005D53B8">
        <w:rPr>
          <w:sz w:val="28"/>
          <w:szCs w:val="28"/>
        </w:rPr>
        <w:t>согласно приложению №1 к настоящему постановлению</w:t>
      </w:r>
      <w:r w:rsidRPr="005D53B8">
        <w:rPr>
          <w:sz w:val="28"/>
          <w:szCs w:val="28"/>
        </w:rPr>
        <w:t xml:space="preserve">. </w:t>
      </w:r>
    </w:p>
    <w:p w14:paraId="0000000E" w14:textId="6E82AC6C" w:rsidR="00562430" w:rsidRPr="005D53B8" w:rsidRDefault="00742F08" w:rsidP="0031420E">
      <w:pPr>
        <w:spacing w:line="288" w:lineRule="auto"/>
        <w:ind w:firstLine="709"/>
        <w:contextualSpacing/>
        <w:rPr>
          <w:sz w:val="28"/>
          <w:szCs w:val="28"/>
        </w:rPr>
      </w:pPr>
      <w:r w:rsidRPr="005D53B8">
        <w:rPr>
          <w:sz w:val="28"/>
          <w:szCs w:val="28"/>
        </w:rPr>
        <w:t xml:space="preserve">2. </w:t>
      </w:r>
      <w:r w:rsidR="00AB3BF3" w:rsidRPr="005D53B8">
        <w:rPr>
          <w:sz w:val="28"/>
          <w:szCs w:val="28"/>
        </w:rPr>
        <w:t>Управлению информационных технологий и связи Исполнительного комитета г.Казани (</w:t>
      </w:r>
      <w:proofErr w:type="spellStart"/>
      <w:r w:rsidR="00FD75A1">
        <w:rPr>
          <w:sz w:val="28"/>
          <w:szCs w:val="28"/>
        </w:rPr>
        <w:t>И.И.Салимзянов</w:t>
      </w:r>
      <w:proofErr w:type="spellEnd"/>
      <w:r w:rsidR="00AB3BF3" w:rsidRPr="005D53B8">
        <w:rPr>
          <w:sz w:val="28"/>
          <w:szCs w:val="28"/>
        </w:rPr>
        <w:t>):</w:t>
      </w:r>
    </w:p>
    <w:p w14:paraId="6C707802" w14:textId="5AF81ACB" w:rsidR="00AB3BF3" w:rsidRPr="005D53B8" w:rsidRDefault="00AB3BF3" w:rsidP="0031420E">
      <w:pPr>
        <w:spacing w:line="288" w:lineRule="auto"/>
        <w:ind w:firstLine="709"/>
        <w:contextualSpacing/>
        <w:rPr>
          <w:sz w:val="28"/>
          <w:szCs w:val="28"/>
        </w:rPr>
      </w:pPr>
      <w:r w:rsidRPr="005D53B8">
        <w:rPr>
          <w:sz w:val="28"/>
          <w:szCs w:val="28"/>
        </w:rPr>
        <w:t xml:space="preserve">2.1. ежеквартально, в срок до 20-го числа месяца, следующего за отчетным кварталом, представлять в </w:t>
      </w:r>
      <w:r w:rsidR="00662FB5">
        <w:rPr>
          <w:sz w:val="28"/>
          <w:szCs w:val="28"/>
        </w:rPr>
        <w:t>к</w:t>
      </w:r>
      <w:r w:rsidRPr="005D53B8">
        <w:rPr>
          <w:sz w:val="28"/>
          <w:szCs w:val="28"/>
        </w:rPr>
        <w:t>омитет экономического развития Аппарата Исполнительного комитета г.Казани и Финансовое управление Исполнительного комитета г.Казани информацию о реализации муниципальной программы по форме, представленной в приложении №2 к настоящему постановлению;</w:t>
      </w:r>
    </w:p>
    <w:p w14:paraId="0E9B6622" w14:textId="671184E4" w:rsidR="00AB3BF3" w:rsidRPr="005D53B8" w:rsidRDefault="00AB3BF3" w:rsidP="0031420E">
      <w:pPr>
        <w:spacing w:line="288" w:lineRule="auto"/>
        <w:ind w:firstLine="709"/>
        <w:contextualSpacing/>
        <w:rPr>
          <w:sz w:val="28"/>
          <w:szCs w:val="28"/>
        </w:rPr>
      </w:pPr>
      <w:r w:rsidRPr="005D53B8">
        <w:rPr>
          <w:sz w:val="28"/>
          <w:szCs w:val="28"/>
        </w:rPr>
        <w:lastRenderedPageBreak/>
        <w:t xml:space="preserve">2.2. ежегодно, в срок до 1 февраля года, следующего за отчетным периодом, представлять в </w:t>
      </w:r>
      <w:r w:rsidR="00662FB5">
        <w:rPr>
          <w:sz w:val="28"/>
          <w:szCs w:val="28"/>
        </w:rPr>
        <w:t>к</w:t>
      </w:r>
      <w:r w:rsidRPr="005D53B8">
        <w:rPr>
          <w:sz w:val="28"/>
          <w:szCs w:val="28"/>
        </w:rPr>
        <w:t>омитет экономического развития Аппарата Исполнительного комитета г.Казани и Финансовое управление Исполнительного комитета г.Казани статистическую, справочную и аналитическую информацию о реализации муниципальной программы, а также об эффективности использования финансовых средств;</w:t>
      </w:r>
    </w:p>
    <w:p w14:paraId="00000011" w14:textId="0A4C97F9" w:rsidR="00562430" w:rsidRPr="005D53B8" w:rsidRDefault="00900568" w:rsidP="0031420E">
      <w:pPr>
        <w:spacing w:line="288" w:lineRule="auto"/>
        <w:ind w:firstLine="709"/>
        <w:contextualSpacing/>
        <w:rPr>
          <w:sz w:val="28"/>
          <w:szCs w:val="28"/>
        </w:rPr>
      </w:pPr>
      <w:r w:rsidRPr="005D53B8">
        <w:rPr>
          <w:sz w:val="28"/>
          <w:szCs w:val="28"/>
        </w:rPr>
        <w:t>2.</w:t>
      </w:r>
      <w:r w:rsidR="00400AEC">
        <w:rPr>
          <w:sz w:val="28"/>
          <w:szCs w:val="28"/>
        </w:rPr>
        <w:t>3</w:t>
      </w:r>
      <w:r w:rsidR="00742F08" w:rsidRPr="005D53B8">
        <w:rPr>
          <w:sz w:val="28"/>
          <w:szCs w:val="28"/>
        </w:rPr>
        <w:t xml:space="preserve">. представлять в Финансовое управление Исполнительного комитета г.Казани предложения по внесению изменений в бюджетную роспись г.Казани, </w:t>
      </w:r>
      <w:r w:rsidR="00224809" w:rsidRPr="005D53B8">
        <w:rPr>
          <w:sz w:val="28"/>
          <w:szCs w:val="28"/>
        </w:rPr>
        <w:t xml:space="preserve">связанных </w:t>
      </w:r>
      <w:r w:rsidR="00742F08" w:rsidRPr="005D53B8">
        <w:rPr>
          <w:sz w:val="28"/>
          <w:szCs w:val="28"/>
        </w:rPr>
        <w:t>с реализацией мероприятий Муниципальной программы «</w:t>
      </w:r>
      <w:r w:rsidR="00DF0776" w:rsidRPr="005D53B8">
        <w:rPr>
          <w:sz w:val="28"/>
          <w:szCs w:val="28"/>
        </w:rPr>
        <w:t xml:space="preserve">Безопасная среда города </w:t>
      </w:r>
      <w:r w:rsidR="00742F08" w:rsidRPr="005D53B8">
        <w:rPr>
          <w:sz w:val="28"/>
          <w:szCs w:val="28"/>
        </w:rPr>
        <w:t>Казани на 202</w:t>
      </w:r>
      <w:r w:rsidR="00FD75A1">
        <w:rPr>
          <w:sz w:val="28"/>
          <w:szCs w:val="28"/>
        </w:rPr>
        <w:t>6</w:t>
      </w:r>
      <w:r w:rsidR="00742F08" w:rsidRPr="005D53B8">
        <w:rPr>
          <w:sz w:val="28"/>
          <w:szCs w:val="28"/>
        </w:rPr>
        <w:t>-202</w:t>
      </w:r>
      <w:r w:rsidR="00FD75A1">
        <w:rPr>
          <w:sz w:val="28"/>
          <w:szCs w:val="28"/>
        </w:rPr>
        <w:t>8</w:t>
      </w:r>
      <w:r w:rsidR="00742F08" w:rsidRPr="005D53B8">
        <w:rPr>
          <w:sz w:val="28"/>
          <w:szCs w:val="28"/>
        </w:rPr>
        <w:t xml:space="preserve"> годы», в пределах утверждаемого объема средств и в соответствии с экономической классификацией расходов.</w:t>
      </w:r>
    </w:p>
    <w:p w14:paraId="00000013" w14:textId="7A49906F" w:rsidR="00562430" w:rsidRPr="005D53B8" w:rsidRDefault="00400AEC" w:rsidP="0031420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firstLine="709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742F08" w:rsidRPr="005D53B8">
        <w:rPr>
          <w:color w:val="000000"/>
          <w:sz w:val="28"/>
          <w:szCs w:val="28"/>
        </w:rPr>
        <w:t xml:space="preserve">. </w:t>
      </w:r>
      <w:r w:rsidRPr="00400AEC">
        <w:rPr>
          <w:color w:val="000000"/>
          <w:sz w:val="28"/>
          <w:szCs w:val="28"/>
        </w:rPr>
        <w:t>Опубликовать настоящее постановление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(www.pravo.tatarstan.ru).</w:t>
      </w:r>
    </w:p>
    <w:p w14:paraId="00000015" w14:textId="1DE63816" w:rsidR="00562430" w:rsidRPr="005D53B8" w:rsidRDefault="00400AEC" w:rsidP="00DF2026">
      <w:pPr>
        <w:spacing w:line="288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4</w:t>
      </w:r>
      <w:r w:rsidR="00742F08" w:rsidRPr="005D53B8">
        <w:rPr>
          <w:sz w:val="28"/>
          <w:szCs w:val="28"/>
        </w:rPr>
        <w:t xml:space="preserve">. </w:t>
      </w:r>
      <w:r w:rsidR="00DF2026" w:rsidRPr="00DF2026">
        <w:rPr>
          <w:rFonts w:eastAsia="Calibri"/>
          <w:sz w:val="28"/>
          <w:szCs w:val="28"/>
          <w:shd w:val="clear" w:color="auto" w:fill="FFFFFF"/>
          <w:lang w:eastAsia="en-US"/>
        </w:rPr>
        <w:t xml:space="preserve">Контроль за исполнением настоящего постановления возложить на заместителя Руководителя Исполнительного комитета г.Казани </w:t>
      </w:r>
      <w:proofErr w:type="spellStart"/>
      <w:r w:rsidR="00DF2026" w:rsidRPr="00DF2026">
        <w:rPr>
          <w:rFonts w:eastAsia="Calibri"/>
          <w:sz w:val="28"/>
          <w:szCs w:val="28"/>
          <w:shd w:val="clear" w:color="auto" w:fill="FFFFFF"/>
          <w:lang w:eastAsia="en-US"/>
        </w:rPr>
        <w:t>Р.Р.Шафигуллина</w:t>
      </w:r>
      <w:proofErr w:type="spellEnd"/>
      <w:r w:rsidR="00DF2026" w:rsidRPr="00DF2026">
        <w:rPr>
          <w:rFonts w:eastAsia="Calibri"/>
          <w:sz w:val="28"/>
          <w:szCs w:val="28"/>
          <w:shd w:val="clear" w:color="auto" w:fill="FFFFFF"/>
          <w:lang w:eastAsia="en-US"/>
        </w:rPr>
        <w:t>.</w:t>
      </w:r>
    </w:p>
    <w:p w14:paraId="00000016" w14:textId="77777777" w:rsidR="00562430" w:rsidRDefault="00562430" w:rsidP="0031420E">
      <w:pPr>
        <w:widowControl w:val="0"/>
        <w:spacing w:line="288" w:lineRule="auto"/>
        <w:ind w:firstLine="708"/>
        <w:contextualSpacing/>
        <w:rPr>
          <w:sz w:val="28"/>
          <w:szCs w:val="28"/>
        </w:rPr>
      </w:pPr>
    </w:p>
    <w:p w14:paraId="47F843A3" w14:textId="77777777" w:rsidR="00DF2026" w:rsidRPr="005D53B8" w:rsidRDefault="00DF2026" w:rsidP="0031420E">
      <w:pPr>
        <w:widowControl w:val="0"/>
        <w:spacing w:line="288" w:lineRule="auto"/>
        <w:ind w:firstLine="708"/>
        <w:contextualSpacing/>
        <w:rPr>
          <w:sz w:val="28"/>
          <w:szCs w:val="28"/>
        </w:rPr>
      </w:pPr>
    </w:p>
    <w:p w14:paraId="6DAB116B" w14:textId="285ED36E" w:rsidR="00F649A8" w:rsidRPr="00F649A8" w:rsidRDefault="00F649A8" w:rsidP="000D494A">
      <w:pPr>
        <w:spacing w:line="288" w:lineRule="auto"/>
        <w:contextualSpacing/>
        <w:jc w:val="left"/>
        <w:rPr>
          <w:b/>
          <w:sz w:val="28"/>
          <w:szCs w:val="28"/>
        </w:rPr>
      </w:pPr>
      <w:r w:rsidRPr="00F649A8">
        <w:rPr>
          <w:b/>
          <w:sz w:val="28"/>
          <w:szCs w:val="28"/>
        </w:rPr>
        <w:t>Руководител</w:t>
      </w:r>
      <w:r w:rsidR="000D494A">
        <w:rPr>
          <w:b/>
          <w:sz w:val="28"/>
          <w:szCs w:val="28"/>
        </w:rPr>
        <w:t>ь                                                                                         Р.Г.Гафаров</w:t>
      </w:r>
    </w:p>
    <w:p w14:paraId="00000017" w14:textId="31DC1BEC" w:rsidR="00562430" w:rsidRPr="005D53B8" w:rsidRDefault="00562430" w:rsidP="0031420E">
      <w:pPr>
        <w:widowControl w:val="0"/>
        <w:spacing w:line="288" w:lineRule="auto"/>
        <w:contextualSpacing/>
        <w:rPr>
          <w:sz w:val="28"/>
          <w:szCs w:val="28"/>
        </w:rPr>
      </w:pPr>
    </w:p>
    <w:p w14:paraId="00000018" w14:textId="77777777" w:rsidR="00562430" w:rsidRPr="005D53B8" w:rsidRDefault="00562430">
      <w:pPr>
        <w:spacing w:line="336" w:lineRule="auto"/>
        <w:rPr>
          <w:sz w:val="28"/>
          <w:szCs w:val="28"/>
        </w:rPr>
      </w:pPr>
    </w:p>
    <w:p w14:paraId="00000019" w14:textId="77777777" w:rsidR="00562430" w:rsidRPr="005D53B8" w:rsidRDefault="00562430">
      <w:pPr>
        <w:spacing w:line="336" w:lineRule="auto"/>
        <w:ind w:firstLine="6237"/>
        <w:jc w:val="left"/>
        <w:rPr>
          <w:sz w:val="28"/>
          <w:szCs w:val="28"/>
        </w:rPr>
      </w:pPr>
    </w:p>
    <w:p w14:paraId="0000001A" w14:textId="77777777" w:rsidR="00562430" w:rsidRDefault="00562430">
      <w:pPr>
        <w:rPr>
          <w:sz w:val="28"/>
          <w:szCs w:val="28"/>
        </w:rPr>
      </w:pPr>
    </w:p>
    <w:p w14:paraId="7A067ADE" w14:textId="77777777" w:rsidR="00562396" w:rsidRDefault="00562396">
      <w:pPr>
        <w:rPr>
          <w:sz w:val="28"/>
          <w:szCs w:val="28"/>
        </w:rPr>
      </w:pPr>
    </w:p>
    <w:p w14:paraId="74928E14" w14:textId="77777777" w:rsidR="00562396" w:rsidRDefault="00562396">
      <w:pPr>
        <w:rPr>
          <w:sz w:val="28"/>
          <w:szCs w:val="28"/>
        </w:rPr>
      </w:pPr>
    </w:p>
    <w:p w14:paraId="7C1489E3" w14:textId="77777777" w:rsidR="00562396" w:rsidRDefault="00562396">
      <w:pPr>
        <w:rPr>
          <w:sz w:val="28"/>
          <w:szCs w:val="28"/>
        </w:rPr>
      </w:pPr>
    </w:p>
    <w:p w14:paraId="3FBEB1F9" w14:textId="77777777" w:rsidR="00562396" w:rsidRDefault="00562396">
      <w:pPr>
        <w:rPr>
          <w:sz w:val="28"/>
          <w:szCs w:val="28"/>
        </w:rPr>
      </w:pPr>
    </w:p>
    <w:p w14:paraId="51D11D58" w14:textId="77777777" w:rsidR="00562396" w:rsidRDefault="00562396">
      <w:pPr>
        <w:rPr>
          <w:sz w:val="28"/>
          <w:szCs w:val="28"/>
        </w:rPr>
      </w:pPr>
    </w:p>
    <w:p w14:paraId="12A14B9C" w14:textId="77777777" w:rsidR="00562396" w:rsidRDefault="00562396">
      <w:pPr>
        <w:rPr>
          <w:sz w:val="28"/>
          <w:szCs w:val="28"/>
        </w:rPr>
      </w:pPr>
    </w:p>
    <w:p w14:paraId="7B9BD0CF" w14:textId="77777777" w:rsidR="00562396" w:rsidRDefault="00562396">
      <w:pPr>
        <w:rPr>
          <w:sz w:val="28"/>
          <w:szCs w:val="28"/>
        </w:rPr>
      </w:pPr>
    </w:p>
    <w:p w14:paraId="4A313168" w14:textId="77777777" w:rsidR="00562396" w:rsidRDefault="00562396">
      <w:pPr>
        <w:rPr>
          <w:sz w:val="28"/>
          <w:szCs w:val="28"/>
        </w:rPr>
      </w:pPr>
    </w:p>
    <w:p w14:paraId="4E8008C5" w14:textId="77777777" w:rsidR="00562396" w:rsidRDefault="00562396">
      <w:pPr>
        <w:rPr>
          <w:sz w:val="28"/>
          <w:szCs w:val="28"/>
        </w:rPr>
      </w:pPr>
    </w:p>
    <w:tbl>
      <w:tblPr>
        <w:tblW w:w="10348" w:type="dxa"/>
        <w:tblInd w:w="108" w:type="dxa"/>
        <w:tblLook w:val="04A0" w:firstRow="1" w:lastRow="0" w:firstColumn="1" w:lastColumn="0" w:noHBand="0" w:noVBand="1"/>
      </w:tblPr>
      <w:tblGrid>
        <w:gridCol w:w="5704"/>
        <w:gridCol w:w="4644"/>
      </w:tblGrid>
      <w:tr w:rsidR="00562396" w:rsidRPr="00562396" w14:paraId="37385741" w14:textId="77777777" w:rsidTr="00397757">
        <w:tc>
          <w:tcPr>
            <w:tcW w:w="5704" w:type="dxa"/>
            <w:shd w:val="clear" w:color="auto" w:fill="auto"/>
          </w:tcPr>
          <w:p w14:paraId="02EA1839" w14:textId="77777777" w:rsidR="00562396" w:rsidRPr="00562396" w:rsidRDefault="00562396" w:rsidP="00562396">
            <w:pPr>
              <w:spacing w:line="288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4644" w:type="dxa"/>
            <w:shd w:val="clear" w:color="auto" w:fill="auto"/>
          </w:tcPr>
          <w:p w14:paraId="69AFE77F" w14:textId="77777777" w:rsidR="00562396" w:rsidRPr="00562396" w:rsidRDefault="00562396" w:rsidP="00562396">
            <w:pPr>
              <w:spacing w:line="288" w:lineRule="auto"/>
              <w:jc w:val="left"/>
              <w:rPr>
                <w:sz w:val="28"/>
                <w:szCs w:val="28"/>
              </w:rPr>
            </w:pPr>
            <w:r w:rsidRPr="00562396">
              <w:rPr>
                <w:sz w:val="28"/>
                <w:szCs w:val="28"/>
              </w:rPr>
              <w:t>Приложение №1</w:t>
            </w:r>
          </w:p>
          <w:p w14:paraId="1C50D419" w14:textId="77777777" w:rsidR="00562396" w:rsidRPr="00562396" w:rsidRDefault="00562396" w:rsidP="00562396">
            <w:pPr>
              <w:spacing w:line="288" w:lineRule="auto"/>
              <w:jc w:val="left"/>
              <w:rPr>
                <w:sz w:val="28"/>
                <w:szCs w:val="28"/>
              </w:rPr>
            </w:pPr>
            <w:r w:rsidRPr="00562396">
              <w:rPr>
                <w:sz w:val="28"/>
                <w:szCs w:val="28"/>
              </w:rPr>
              <w:t>к постановлению</w:t>
            </w:r>
          </w:p>
          <w:p w14:paraId="63E58F35" w14:textId="77777777" w:rsidR="00562396" w:rsidRPr="00562396" w:rsidRDefault="00562396" w:rsidP="00562396">
            <w:pPr>
              <w:spacing w:line="288" w:lineRule="auto"/>
              <w:jc w:val="left"/>
              <w:rPr>
                <w:sz w:val="28"/>
                <w:szCs w:val="28"/>
              </w:rPr>
            </w:pPr>
            <w:r w:rsidRPr="00562396">
              <w:rPr>
                <w:sz w:val="28"/>
                <w:szCs w:val="28"/>
              </w:rPr>
              <w:t>Исполнительного комитета</w:t>
            </w:r>
          </w:p>
          <w:p w14:paraId="78B3D312" w14:textId="77777777" w:rsidR="00562396" w:rsidRPr="00562396" w:rsidRDefault="00562396" w:rsidP="00562396">
            <w:pPr>
              <w:spacing w:line="288" w:lineRule="auto"/>
              <w:jc w:val="left"/>
              <w:rPr>
                <w:sz w:val="28"/>
                <w:szCs w:val="28"/>
              </w:rPr>
            </w:pPr>
            <w:r w:rsidRPr="00562396">
              <w:rPr>
                <w:sz w:val="28"/>
                <w:szCs w:val="28"/>
              </w:rPr>
              <w:t xml:space="preserve">г.Казани </w:t>
            </w:r>
          </w:p>
          <w:p w14:paraId="25B54C2E" w14:textId="77777777" w:rsidR="00562396" w:rsidRPr="00562396" w:rsidRDefault="00562396" w:rsidP="00562396">
            <w:pPr>
              <w:spacing w:line="288" w:lineRule="auto"/>
              <w:jc w:val="left"/>
              <w:rPr>
                <w:sz w:val="28"/>
                <w:szCs w:val="28"/>
              </w:rPr>
            </w:pPr>
            <w:r w:rsidRPr="00562396">
              <w:rPr>
                <w:sz w:val="28"/>
                <w:szCs w:val="28"/>
              </w:rPr>
              <w:t>от______________ №______</w:t>
            </w:r>
          </w:p>
        </w:tc>
      </w:tr>
    </w:tbl>
    <w:p w14:paraId="07782A97" w14:textId="77777777" w:rsidR="00562396" w:rsidRPr="00562396" w:rsidRDefault="00562396" w:rsidP="00562396">
      <w:pPr>
        <w:spacing w:line="288" w:lineRule="auto"/>
        <w:contextualSpacing/>
        <w:jc w:val="left"/>
        <w:rPr>
          <w:sz w:val="28"/>
          <w:szCs w:val="28"/>
        </w:rPr>
      </w:pPr>
    </w:p>
    <w:p w14:paraId="28068B65" w14:textId="77777777" w:rsidR="00562396" w:rsidRPr="00562396" w:rsidRDefault="00562396" w:rsidP="00562396">
      <w:pPr>
        <w:spacing w:line="288" w:lineRule="auto"/>
        <w:ind w:firstLine="6521"/>
        <w:contextualSpacing/>
        <w:jc w:val="left"/>
        <w:rPr>
          <w:sz w:val="28"/>
          <w:szCs w:val="28"/>
        </w:rPr>
      </w:pPr>
    </w:p>
    <w:p w14:paraId="1E1E5F6F" w14:textId="77777777" w:rsidR="00562396" w:rsidRPr="00562396" w:rsidRDefault="00562396" w:rsidP="00562396">
      <w:pPr>
        <w:spacing w:line="288" w:lineRule="auto"/>
        <w:contextualSpacing/>
        <w:jc w:val="center"/>
        <w:rPr>
          <w:b/>
          <w:sz w:val="28"/>
          <w:szCs w:val="28"/>
        </w:rPr>
      </w:pPr>
      <w:r w:rsidRPr="00562396">
        <w:rPr>
          <w:b/>
          <w:sz w:val="28"/>
          <w:szCs w:val="28"/>
        </w:rPr>
        <w:t>Муниципальная программа</w:t>
      </w:r>
    </w:p>
    <w:p w14:paraId="0E3FF294" w14:textId="77777777" w:rsidR="00562396" w:rsidRPr="00562396" w:rsidRDefault="00562396" w:rsidP="00562396">
      <w:pPr>
        <w:spacing w:line="288" w:lineRule="auto"/>
        <w:contextualSpacing/>
        <w:jc w:val="center"/>
        <w:rPr>
          <w:b/>
          <w:sz w:val="28"/>
          <w:szCs w:val="28"/>
        </w:rPr>
      </w:pPr>
      <w:r w:rsidRPr="00562396">
        <w:rPr>
          <w:b/>
          <w:sz w:val="28"/>
          <w:szCs w:val="28"/>
        </w:rPr>
        <w:t>«Построение и развитие сегмента аппаратно-программного комплекса “Безопасный город” на 2026-2028 годы»</w:t>
      </w:r>
    </w:p>
    <w:p w14:paraId="4649D5A8" w14:textId="77777777" w:rsidR="00562396" w:rsidRPr="00562396" w:rsidRDefault="00562396" w:rsidP="00562396">
      <w:pPr>
        <w:spacing w:line="288" w:lineRule="auto"/>
        <w:contextualSpacing/>
        <w:jc w:val="center"/>
        <w:rPr>
          <w:b/>
          <w:bCs/>
          <w:sz w:val="28"/>
          <w:szCs w:val="28"/>
        </w:rPr>
      </w:pPr>
    </w:p>
    <w:p w14:paraId="19966939" w14:textId="77777777" w:rsidR="00562396" w:rsidRPr="00562396" w:rsidRDefault="00562396" w:rsidP="00562396">
      <w:pPr>
        <w:spacing w:line="288" w:lineRule="auto"/>
        <w:contextualSpacing/>
        <w:jc w:val="center"/>
        <w:rPr>
          <w:b/>
          <w:bCs/>
          <w:sz w:val="28"/>
          <w:szCs w:val="28"/>
        </w:rPr>
      </w:pPr>
      <w:r w:rsidRPr="00562396">
        <w:rPr>
          <w:b/>
          <w:bCs/>
          <w:sz w:val="28"/>
          <w:szCs w:val="28"/>
        </w:rPr>
        <w:t>Паспорт муниципальной программы</w:t>
      </w:r>
    </w:p>
    <w:p w14:paraId="3A4F655B" w14:textId="77777777" w:rsidR="00562396" w:rsidRPr="00562396" w:rsidRDefault="00562396" w:rsidP="00562396">
      <w:pPr>
        <w:spacing w:line="288" w:lineRule="auto"/>
        <w:ind w:left="1080"/>
        <w:contextualSpacing/>
        <w:jc w:val="left"/>
        <w:rPr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23"/>
        <w:gridCol w:w="6905"/>
      </w:tblGrid>
      <w:tr w:rsidR="00562396" w:rsidRPr="00562396" w14:paraId="51A496C5" w14:textId="77777777" w:rsidTr="00397757">
        <w:trPr>
          <w:trHeight w:val="337"/>
        </w:trPr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3000" w14:textId="77777777" w:rsidR="00562396" w:rsidRPr="00562396" w:rsidRDefault="00562396" w:rsidP="00562396">
            <w:pPr>
              <w:shd w:val="clear" w:color="auto" w:fill="FFFFFF"/>
              <w:spacing w:line="288" w:lineRule="auto"/>
              <w:rPr>
                <w:sz w:val="28"/>
                <w:szCs w:val="28"/>
              </w:rPr>
            </w:pPr>
            <w:r w:rsidRPr="00562396">
              <w:rPr>
                <w:sz w:val="28"/>
                <w:szCs w:val="28"/>
              </w:rPr>
              <w:t xml:space="preserve">Наименование </w:t>
            </w:r>
          </w:p>
          <w:p w14:paraId="236E1E9C" w14:textId="77777777" w:rsidR="00562396" w:rsidRPr="00562396" w:rsidRDefault="00562396" w:rsidP="00562396">
            <w:pPr>
              <w:shd w:val="clear" w:color="auto" w:fill="FFFFFF"/>
              <w:spacing w:line="288" w:lineRule="auto"/>
              <w:rPr>
                <w:sz w:val="28"/>
                <w:szCs w:val="28"/>
              </w:rPr>
            </w:pPr>
            <w:r w:rsidRPr="00562396">
              <w:rPr>
                <w:sz w:val="28"/>
                <w:szCs w:val="28"/>
              </w:rPr>
              <w:t xml:space="preserve">программы </w:t>
            </w:r>
          </w:p>
        </w:tc>
        <w:tc>
          <w:tcPr>
            <w:tcW w:w="3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F966" w14:textId="77777777" w:rsidR="00562396" w:rsidRPr="00562396" w:rsidRDefault="00562396" w:rsidP="00562396">
            <w:pPr>
              <w:shd w:val="clear" w:color="auto" w:fill="FFFFFF"/>
              <w:spacing w:line="288" w:lineRule="auto"/>
              <w:rPr>
                <w:sz w:val="28"/>
                <w:szCs w:val="28"/>
              </w:rPr>
            </w:pPr>
            <w:r w:rsidRPr="00562396">
              <w:rPr>
                <w:sz w:val="28"/>
                <w:szCs w:val="28"/>
              </w:rPr>
              <w:t>Муниципальная программа «Построение и развитие сегмента аппаратно-программного комплекса «Безопасный город» на 2026-2028 годы» (далее – Программа)</w:t>
            </w:r>
          </w:p>
        </w:tc>
      </w:tr>
      <w:tr w:rsidR="00562396" w:rsidRPr="00562396" w14:paraId="41556808" w14:textId="77777777" w:rsidTr="00397757">
        <w:trPr>
          <w:trHeight w:val="337"/>
        </w:trPr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8DFCE" w14:textId="77777777" w:rsidR="00562396" w:rsidRPr="00562396" w:rsidRDefault="00562396" w:rsidP="00562396">
            <w:pPr>
              <w:shd w:val="clear" w:color="auto" w:fill="FFFFFF"/>
              <w:spacing w:line="288" w:lineRule="auto"/>
              <w:rPr>
                <w:sz w:val="28"/>
                <w:szCs w:val="28"/>
              </w:rPr>
            </w:pPr>
            <w:r w:rsidRPr="00562396">
              <w:rPr>
                <w:sz w:val="28"/>
                <w:szCs w:val="28"/>
              </w:rPr>
              <w:t>Муниципальный заказчик</w:t>
            </w:r>
          </w:p>
        </w:tc>
        <w:tc>
          <w:tcPr>
            <w:tcW w:w="3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AC50" w14:textId="77777777" w:rsidR="00562396" w:rsidRPr="00562396" w:rsidRDefault="00562396" w:rsidP="00562396">
            <w:pPr>
              <w:shd w:val="clear" w:color="auto" w:fill="FFFFFF"/>
              <w:tabs>
                <w:tab w:val="left" w:pos="491"/>
              </w:tabs>
              <w:spacing w:line="288" w:lineRule="auto"/>
              <w:rPr>
                <w:sz w:val="28"/>
                <w:szCs w:val="28"/>
              </w:rPr>
            </w:pPr>
            <w:r w:rsidRPr="00562396">
              <w:rPr>
                <w:sz w:val="28"/>
                <w:szCs w:val="28"/>
              </w:rPr>
              <w:t>Муниципальное казенное учреждение «Управление информационных технологий и связи Исполнительного комитета муниципального образования города Казани» (далее – Управление информационных технологий и связи)</w:t>
            </w:r>
          </w:p>
        </w:tc>
      </w:tr>
      <w:tr w:rsidR="00562396" w:rsidRPr="00562396" w14:paraId="1011AB4C" w14:textId="77777777" w:rsidTr="00397757">
        <w:trPr>
          <w:trHeight w:val="337"/>
        </w:trPr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D520" w14:textId="77777777" w:rsidR="00562396" w:rsidRPr="00562396" w:rsidRDefault="00562396" w:rsidP="00562396">
            <w:pPr>
              <w:shd w:val="clear" w:color="auto" w:fill="FFFFFF"/>
              <w:spacing w:line="288" w:lineRule="auto"/>
              <w:rPr>
                <w:sz w:val="28"/>
                <w:szCs w:val="28"/>
              </w:rPr>
            </w:pPr>
            <w:r w:rsidRPr="00562396">
              <w:rPr>
                <w:sz w:val="28"/>
                <w:szCs w:val="28"/>
              </w:rPr>
              <w:t>Основной разработчик Программы</w:t>
            </w:r>
          </w:p>
        </w:tc>
        <w:tc>
          <w:tcPr>
            <w:tcW w:w="3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D469" w14:textId="77777777" w:rsidR="00562396" w:rsidRPr="00562396" w:rsidRDefault="00562396" w:rsidP="00562396">
            <w:pPr>
              <w:shd w:val="clear" w:color="auto" w:fill="FFFFFF"/>
              <w:tabs>
                <w:tab w:val="left" w:pos="491"/>
              </w:tabs>
              <w:spacing w:line="288" w:lineRule="auto"/>
              <w:rPr>
                <w:sz w:val="28"/>
                <w:szCs w:val="28"/>
              </w:rPr>
            </w:pPr>
            <w:r w:rsidRPr="00562396">
              <w:rPr>
                <w:sz w:val="28"/>
                <w:szCs w:val="28"/>
              </w:rPr>
              <w:t xml:space="preserve">Управление информационных технологий и связи </w:t>
            </w:r>
          </w:p>
        </w:tc>
      </w:tr>
      <w:tr w:rsidR="00562396" w:rsidRPr="00562396" w14:paraId="32E26014" w14:textId="77777777" w:rsidTr="00397757">
        <w:trPr>
          <w:trHeight w:val="337"/>
        </w:trPr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2C7F" w14:textId="77777777" w:rsidR="00562396" w:rsidRPr="00562396" w:rsidRDefault="00562396" w:rsidP="00562396">
            <w:pPr>
              <w:shd w:val="clear" w:color="auto" w:fill="FFFFFF"/>
              <w:spacing w:line="288" w:lineRule="auto"/>
              <w:rPr>
                <w:sz w:val="28"/>
                <w:szCs w:val="28"/>
              </w:rPr>
            </w:pPr>
            <w:r w:rsidRPr="00562396">
              <w:rPr>
                <w:sz w:val="28"/>
                <w:szCs w:val="28"/>
              </w:rPr>
              <w:t>Основные исполнители Программы</w:t>
            </w:r>
          </w:p>
        </w:tc>
        <w:tc>
          <w:tcPr>
            <w:tcW w:w="3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CC38" w14:textId="77777777" w:rsidR="00562396" w:rsidRPr="00562396" w:rsidRDefault="00562396" w:rsidP="00562396">
            <w:pPr>
              <w:shd w:val="clear" w:color="auto" w:fill="FFFFFF"/>
              <w:tabs>
                <w:tab w:val="left" w:pos="491"/>
              </w:tabs>
              <w:spacing w:line="288" w:lineRule="auto"/>
              <w:rPr>
                <w:sz w:val="28"/>
                <w:szCs w:val="28"/>
              </w:rPr>
            </w:pPr>
            <w:r w:rsidRPr="00562396">
              <w:rPr>
                <w:sz w:val="28"/>
                <w:szCs w:val="28"/>
              </w:rPr>
              <w:t>Управление информационных технологий и связи;</w:t>
            </w:r>
          </w:p>
          <w:p w14:paraId="77EF5024" w14:textId="77777777" w:rsidR="00562396" w:rsidRPr="00562396" w:rsidRDefault="00562396" w:rsidP="00562396">
            <w:pPr>
              <w:shd w:val="clear" w:color="auto" w:fill="FFFFFF"/>
              <w:tabs>
                <w:tab w:val="left" w:pos="491"/>
              </w:tabs>
              <w:spacing w:line="288" w:lineRule="auto"/>
              <w:rPr>
                <w:sz w:val="28"/>
                <w:szCs w:val="28"/>
              </w:rPr>
            </w:pPr>
            <w:r w:rsidRPr="00562396">
              <w:rPr>
                <w:sz w:val="28"/>
                <w:szCs w:val="28"/>
              </w:rPr>
              <w:t xml:space="preserve">Муниципальное бюджетное учреждение «Департамент телекоммуникационных технологий города Казани» (далее – </w:t>
            </w:r>
            <w:bookmarkStart w:id="1" w:name="_Hlk206598628"/>
            <w:r w:rsidRPr="00562396">
              <w:rPr>
                <w:sz w:val="28"/>
                <w:szCs w:val="28"/>
              </w:rPr>
              <w:t>Департамент телекоммуникационных технологий</w:t>
            </w:r>
            <w:bookmarkEnd w:id="1"/>
            <w:r w:rsidRPr="00562396">
              <w:rPr>
                <w:sz w:val="28"/>
                <w:szCs w:val="28"/>
              </w:rPr>
              <w:t>)</w:t>
            </w:r>
          </w:p>
        </w:tc>
      </w:tr>
      <w:tr w:rsidR="00562396" w:rsidRPr="00562396" w14:paraId="4FF8FA75" w14:textId="77777777" w:rsidTr="00397757">
        <w:trPr>
          <w:trHeight w:val="337"/>
        </w:trPr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A16E" w14:textId="77777777" w:rsidR="00562396" w:rsidRPr="00562396" w:rsidRDefault="00562396" w:rsidP="00562396">
            <w:pPr>
              <w:shd w:val="clear" w:color="auto" w:fill="FFFFFF"/>
              <w:spacing w:line="288" w:lineRule="auto"/>
              <w:rPr>
                <w:sz w:val="28"/>
                <w:szCs w:val="28"/>
              </w:rPr>
            </w:pPr>
            <w:r w:rsidRPr="00562396">
              <w:rPr>
                <w:sz w:val="28"/>
                <w:szCs w:val="28"/>
              </w:rPr>
              <w:t>Цели и задачи Программы</w:t>
            </w:r>
          </w:p>
        </w:tc>
        <w:tc>
          <w:tcPr>
            <w:tcW w:w="3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BB58" w14:textId="77777777" w:rsidR="00562396" w:rsidRPr="00562396" w:rsidRDefault="00562396" w:rsidP="00562396">
            <w:pPr>
              <w:shd w:val="clear" w:color="auto" w:fill="FFFFFF"/>
              <w:tabs>
                <w:tab w:val="left" w:pos="491"/>
              </w:tabs>
              <w:spacing w:line="288" w:lineRule="auto"/>
              <w:ind w:left="33"/>
              <w:rPr>
                <w:color w:val="000000"/>
                <w:sz w:val="28"/>
                <w:szCs w:val="28"/>
              </w:rPr>
            </w:pPr>
            <w:r w:rsidRPr="00562396">
              <w:rPr>
                <w:color w:val="000000"/>
                <w:sz w:val="28"/>
                <w:szCs w:val="28"/>
              </w:rPr>
              <w:t>Цели Программы:</w:t>
            </w:r>
          </w:p>
          <w:p w14:paraId="25351CA0" w14:textId="77777777" w:rsidR="00562396" w:rsidRPr="00562396" w:rsidRDefault="00562396" w:rsidP="00562396">
            <w:pPr>
              <w:shd w:val="clear" w:color="auto" w:fill="FFFFFF"/>
              <w:tabs>
                <w:tab w:val="left" w:pos="491"/>
              </w:tabs>
              <w:spacing w:line="288" w:lineRule="auto"/>
              <w:ind w:left="33"/>
              <w:rPr>
                <w:color w:val="000000"/>
                <w:sz w:val="28"/>
                <w:szCs w:val="28"/>
              </w:rPr>
            </w:pPr>
            <w:r w:rsidRPr="00562396">
              <w:rPr>
                <w:color w:val="000000"/>
                <w:sz w:val="28"/>
                <w:szCs w:val="28"/>
              </w:rPr>
              <w:t>− повышение общего уровня общественной безопасности, правопорядка и безопасности среды обитания.</w:t>
            </w:r>
          </w:p>
          <w:p w14:paraId="0197F122" w14:textId="77777777" w:rsidR="00562396" w:rsidRPr="00562396" w:rsidRDefault="00562396" w:rsidP="00562396">
            <w:pPr>
              <w:shd w:val="clear" w:color="auto" w:fill="FFFFFF"/>
              <w:tabs>
                <w:tab w:val="left" w:pos="491"/>
              </w:tabs>
              <w:spacing w:line="288" w:lineRule="auto"/>
              <w:rPr>
                <w:color w:val="000000"/>
                <w:sz w:val="28"/>
                <w:szCs w:val="28"/>
              </w:rPr>
            </w:pPr>
            <w:r w:rsidRPr="00562396">
              <w:rPr>
                <w:color w:val="000000"/>
                <w:sz w:val="28"/>
                <w:szCs w:val="28"/>
              </w:rPr>
              <w:t>Задача Программы:</w:t>
            </w:r>
          </w:p>
          <w:p w14:paraId="3D0A5202" w14:textId="77777777" w:rsidR="00562396" w:rsidRPr="00562396" w:rsidRDefault="00562396" w:rsidP="00562396">
            <w:pPr>
              <w:shd w:val="clear" w:color="auto" w:fill="FFFFFF"/>
              <w:tabs>
                <w:tab w:val="left" w:pos="491"/>
              </w:tabs>
              <w:spacing w:line="288" w:lineRule="auto"/>
              <w:rPr>
                <w:strike/>
                <w:color w:val="000000"/>
                <w:sz w:val="28"/>
                <w:szCs w:val="28"/>
              </w:rPr>
            </w:pPr>
            <w:r w:rsidRPr="00562396">
              <w:rPr>
                <w:color w:val="000000"/>
                <w:sz w:val="28"/>
                <w:szCs w:val="28"/>
              </w:rPr>
              <w:t xml:space="preserve">− внедрение современных информационных технологий при организации систем безопасности на </w:t>
            </w:r>
            <w:r w:rsidRPr="00562396">
              <w:rPr>
                <w:color w:val="000000"/>
                <w:sz w:val="28"/>
                <w:szCs w:val="28"/>
              </w:rPr>
              <w:lastRenderedPageBreak/>
              <w:t>объектах социальной сферы, находящихся в муниципальной собственности, общественных пространствах г.Казани, в парках и скверах, в местах выражения общественного мнения</w:t>
            </w:r>
          </w:p>
        </w:tc>
      </w:tr>
      <w:tr w:rsidR="00562396" w:rsidRPr="00562396" w14:paraId="01BE677C" w14:textId="77777777" w:rsidTr="00397757">
        <w:trPr>
          <w:trHeight w:val="337"/>
        </w:trPr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36BE" w14:textId="77777777" w:rsidR="00562396" w:rsidRPr="00562396" w:rsidRDefault="00562396" w:rsidP="00562396">
            <w:pPr>
              <w:spacing w:line="288" w:lineRule="auto"/>
              <w:rPr>
                <w:sz w:val="28"/>
                <w:szCs w:val="28"/>
              </w:rPr>
            </w:pPr>
            <w:r w:rsidRPr="00562396">
              <w:rPr>
                <w:sz w:val="28"/>
                <w:szCs w:val="28"/>
              </w:rPr>
              <w:lastRenderedPageBreak/>
              <w:t xml:space="preserve">Сроки и этапы </w:t>
            </w:r>
          </w:p>
          <w:p w14:paraId="1919E181" w14:textId="77777777" w:rsidR="00562396" w:rsidRPr="00562396" w:rsidRDefault="00562396" w:rsidP="00562396">
            <w:pPr>
              <w:spacing w:line="288" w:lineRule="auto"/>
              <w:rPr>
                <w:sz w:val="28"/>
                <w:szCs w:val="28"/>
              </w:rPr>
            </w:pPr>
            <w:r w:rsidRPr="00562396">
              <w:rPr>
                <w:sz w:val="28"/>
                <w:szCs w:val="28"/>
              </w:rPr>
              <w:t xml:space="preserve">реализации </w:t>
            </w:r>
          </w:p>
          <w:p w14:paraId="10ECDA79" w14:textId="77777777" w:rsidR="00562396" w:rsidRPr="00562396" w:rsidRDefault="00562396" w:rsidP="00562396">
            <w:pPr>
              <w:spacing w:line="288" w:lineRule="auto"/>
              <w:rPr>
                <w:sz w:val="28"/>
                <w:szCs w:val="28"/>
              </w:rPr>
            </w:pPr>
            <w:r w:rsidRPr="00562396">
              <w:rPr>
                <w:sz w:val="28"/>
                <w:szCs w:val="28"/>
              </w:rPr>
              <w:t>Программы</w:t>
            </w:r>
          </w:p>
        </w:tc>
        <w:tc>
          <w:tcPr>
            <w:tcW w:w="3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07CE" w14:textId="77777777" w:rsidR="00562396" w:rsidRPr="00562396" w:rsidRDefault="00562396" w:rsidP="00562396">
            <w:pPr>
              <w:tabs>
                <w:tab w:val="left" w:pos="491"/>
              </w:tabs>
              <w:spacing w:line="288" w:lineRule="auto"/>
              <w:rPr>
                <w:sz w:val="28"/>
                <w:szCs w:val="28"/>
              </w:rPr>
            </w:pPr>
            <w:r w:rsidRPr="00562396">
              <w:rPr>
                <w:sz w:val="28"/>
                <w:szCs w:val="28"/>
              </w:rPr>
              <w:t>2026-2028 годы</w:t>
            </w:r>
          </w:p>
          <w:p w14:paraId="55E65E59" w14:textId="77777777" w:rsidR="00562396" w:rsidRPr="00562396" w:rsidRDefault="00562396" w:rsidP="00562396">
            <w:pPr>
              <w:tabs>
                <w:tab w:val="left" w:pos="491"/>
              </w:tabs>
              <w:spacing w:line="288" w:lineRule="auto"/>
              <w:rPr>
                <w:sz w:val="28"/>
                <w:szCs w:val="28"/>
              </w:rPr>
            </w:pPr>
            <w:r w:rsidRPr="00562396">
              <w:rPr>
                <w:sz w:val="28"/>
                <w:szCs w:val="28"/>
              </w:rPr>
              <w:t>Этапы реализации Программы не выделяются</w:t>
            </w:r>
          </w:p>
        </w:tc>
      </w:tr>
      <w:tr w:rsidR="00562396" w:rsidRPr="00562396" w14:paraId="2257C04C" w14:textId="77777777" w:rsidTr="00397757">
        <w:trPr>
          <w:trHeight w:val="337"/>
        </w:trPr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A9C9" w14:textId="77777777" w:rsidR="00562396" w:rsidRPr="00562396" w:rsidRDefault="00562396" w:rsidP="00562396">
            <w:pPr>
              <w:spacing w:line="288" w:lineRule="auto"/>
              <w:rPr>
                <w:sz w:val="28"/>
                <w:szCs w:val="28"/>
              </w:rPr>
            </w:pPr>
            <w:r w:rsidRPr="00562396">
              <w:rPr>
                <w:sz w:val="28"/>
                <w:szCs w:val="28"/>
              </w:rPr>
              <w:t>Перечень подпрограмм</w:t>
            </w:r>
          </w:p>
        </w:tc>
        <w:tc>
          <w:tcPr>
            <w:tcW w:w="3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3E2A" w14:textId="77777777" w:rsidR="00562396" w:rsidRPr="00562396" w:rsidRDefault="00562396" w:rsidP="00562396">
            <w:pPr>
              <w:tabs>
                <w:tab w:val="left" w:pos="491"/>
              </w:tabs>
              <w:spacing w:line="288" w:lineRule="auto"/>
              <w:rPr>
                <w:sz w:val="28"/>
                <w:szCs w:val="28"/>
              </w:rPr>
            </w:pPr>
            <w:r w:rsidRPr="00562396">
              <w:rPr>
                <w:sz w:val="28"/>
                <w:szCs w:val="28"/>
              </w:rPr>
              <w:t>–</w:t>
            </w:r>
          </w:p>
        </w:tc>
      </w:tr>
      <w:tr w:rsidR="00562396" w:rsidRPr="00562396" w14:paraId="08765C61" w14:textId="77777777" w:rsidTr="00397757">
        <w:trPr>
          <w:trHeight w:val="447"/>
        </w:trPr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F1B0" w14:textId="77777777" w:rsidR="00562396" w:rsidRPr="00562396" w:rsidRDefault="00562396" w:rsidP="00562396">
            <w:pPr>
              <w:spacing w:line="288" w:lineRule="auto"/>
              <w:rPr>
                <w:sz w:val="28"/>
                <w:szCs w:val="28"/>
              </w:rPr>
            </w:pPr>
            <w:r w:rsidRPr="00562396">
              <w:rPr>
                <w:sz w:val="28"/>
                <w:szCs w:val="28"/>
              </w:rPr>
              <w:t>Объемы финансирования Программы с разбивкой по годам и источникам</w:t>
            </w:r>
          </w:p>
        </w:tc>
        <w:tc>
          <w:tcPr>
            <w:tcW w:w="3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AAC2" w14:textId="77777777" w:rsidR="00562396" w:rsidRPr="00562396" w:rsidRDefault="00562396" w:rsidP="00562396">
            <w:pPr>
              <w:spacing w:line="288" w:lineRule="auto"/>
              <w:rPr>
                <w:szCs w:val="24"/>
              </w:rPr>
            </w:pPr>
            <w:r w:rsidRPr="00562396">
              <w:rPr>
                <w:szCs w:val="24"/>
              </w:rPr>
              <w:t>Общий объем финансирования Программы составляет 1 132 014,51 тыс. рублей, из них за счет средств бюджета муниципального образования г. Казани – 1 132 014,51 тыс. рублей.</w:t>
            </w:r>
          </w:p>
          <w:p w14:paraId="718F8254" w14:textId="77777777" w:rsidR="00562396" w:rsidRPr="00562396" w:rsidRDefault="00562396" w:rsidP="00562396">
            <w:pPr>
              <w:spacing w:line="288" w:lineRule="auto"/>
              <w:rPr>
                <w:sz w:val="28"/>
                <w:szCs w:val="28"/>
              </w:rPr>
            </w:pPr>
          </w:p>
          <w:tbl>
            <w:tblPr>
              <w:tblW w:w="67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88"/>
              <w:gridCol w:w="1107"/>
              <w:gridCol w:w="2492"/>
              <w:gridCol w:w="1800"/>
            </w:tblGrid>
            <w:tr w:rsidR="00562396" w:rsidRPr="00562396" w14:paraId="4E793A18" w14:textId="77777777" w:rsidTr="00397757">
              <w:trPr>
                <w:trHeight w:val="824"/>
              </w:trPr>
              <w:tc>
                <w:tcPr>
                  <w:tcW w:w="1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87D703" w14:textId="77777777" w:rsidR="00562396" w:rsidRPr="00562396" w:rsidRDefault="00562396" w:rsidP="005623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</w:pPr>
                  <w:r w:rsidRPr="00562396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5069BA" w14:textId="77777777" w:rsidR="00562396" w:rsidRPr="00562396" w:rsidRDefault="00562396" w:rsidP="005623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</w:pPr>
                  <w:r w:rsidRPr="00562396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Статья</w:t>
                  </w:r>
                </w:p>
              </w:tc>
              <w:tc>
                <w:tcPr>
                  <w:tcW w:w="24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F4E408" w14:textId="77777777" w:rsidR="00562396" w:rsidRPr="00562396" w:rsidRDefault="00562396" w:rsidP="005623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</w:pPr>
                  <w:r w:rsidRPr="00562396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Бюджет муниципального образования г. Казани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BDCCA1D" w14:textId="77777777" w:rsidR="00562396" w:rsidRPr="00562396" w:rsidRDefault="00562396" w:rsidP="005623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</w:pPr>
                  <w:r w:rsidRPr="00562396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Бюджет</w:t>
                  </w:r>
                </w:p>
                <w:p w14:paraId="1042B81E" w14:textId="77777777" w:rsidR="00562396" w:rsidRPr="00562396" w:rsidRDefault="00562396" w:rsidP="005623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</w:pPr>
                  <w:r w:rsidRPr="00562396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Республики</w:t>
                  </w:r>
                </w:p>
                <w:p w14:paraId="6A9E1ADB" w14:textId="77777777" w:rsidR="00562396" w:rsidRPr="00562396" w:rsidRDefault="00562396" w:rsidP="005623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</w:pPr>
                  <w:r w:rsidRPr="00562396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Татарстан</w:t>
                  </w:r>
                </w:p>
              </w:tc>
            </w:tr>
            <w:tr w:rsidR="00562396" w:rsidRPr="00562396" w14:paraId="27652DC1" w14:textId="77777777" w:rsidTr="00397757">
              <w:trPr>
                <w:trHeight w:val="276"/>
              </w:trPr>
              <w:tc>
                <w:tcPr>
                  <w:tcW w:w="13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B69232" w14:textId="77777777" w:rsidR="00562396" w:rsidRPr="00562396" w:rsidRDefault="00562396" w:rsidP="005623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</w:pPr>
                  <w:r w:rsidRPr="00562396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135C15" w14:textId="77777777" w:rsidR="00562396" w:rsidRPr="00562396" w:rsidRDefault="00562396" w:rsidP="005623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</w:pPr>
                  <w:r w:rsidRPr="00562396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0113</w:t>
                  </w:r>
                </w:p>
              </w:tc>
              <w:tc>
                <w:tcPr>
                  <w:tcW w:w="24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C07C40" w14:textId="77777777" w:rsidR="00562396" w:rsidRPr="00562396" w:rsidRDefault="00562396" w:rsidP="005623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</w:pPr>
                  <w:r w:rsidRPr="00562396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64 573,2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66B8F4C" w14:textId="77777777" w:rsidR="00562396" w:rsidRPr="00562396" w:rsidRDefault="00562396" w:rsidP="005623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 CYR" w:hAnsi="Times New Roman CYR" w:cs="Times New Roman CYR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562396" w:rsidRPr="00562396" w14:paraId="06AD44BB" w14:textId="77777777" w:rsidTr="00397757">
              <w:trPr>
                <w:trHeight w:val="142"/>
              </w:trPr>
              <w:tc>
                <w:tcPr>
                  <w:tcW w:w="13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99021A" w14:textId="77777777" w:rsidR="00562396" w:rsidRPr="00562396" w:rsidRDefault="00562396" w:rsidP="005623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</w:pPr>
                </w:p>
              </w:tc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F29A1A" w14:textId="77777777" w:rsidR="00562396" w:rsidRPr="00562396" w:rsidRDefault="00562396" w:rsidP="005623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</w:pPr>
                  <w:r w:rsidRPr="00562396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0707</w:t>
                  </w:r>
                </w:p>
              </w:tc>
              <w:tc>
                <w:tcPr>
                  <w:tcW w:w="24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0EBEA0" w14:textId="77777777" w:rsidR="00562396" w:rsidRPr="00562396" w:rsidRDefault="00562396" w:rsidP="005623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</w:pPr>
                  <w:r w:rsidRPr="00562396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13 762,4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1B3B82C" w14:textId="77777777" w:rsidR="00562396" w:rsidRPr="00562396" w:rsidRDefault="00562396" w:rsidP="005623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 CYR" w:hAnsi="Times New Roman CYR" w:cs="Times New Roman CYR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562396" w:rsidRPr="00562396" w14:paraId="53407BB5" w14:textId="77777777" w:rsidTr="00397757">
              <w:trPr>
                <w:trHeight w:val="142"/>
              </w:trPr>
              <w:tc>
                <w:tcPr>
                  <w:tcW w:w="13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327E1E" w14:textId="77777777" w:rsidR="00562396" w:rsidRPr="00562396" w:rsidRDefault="00562396" w:rsidP="005623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</w:pPr>
                </w:p>
              </w:tc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1D29F9" w14:textId="77777777" w:rsidR="00562396" w:rsidRPr="00562396" w:rsidRDefault="00562396" w:rsidP="005623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</w:pPr>
                  <w:r w:rsidRPr="00562396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0709</w:t>
                  </w:r>
                </w:p>
              </w:tc>
              <w:tc>
                <w:tcPr>
                  <w:tcW w:w="24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E036EF" w14:textId="77777777" w:rsidR="00562396" w:rsidRPr="00562396" w:rsidRDefault="00562396" w:rsidP="005623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</w:pPr>
                  <w:r w:rsidRPr="00562396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200 882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5A843DD" w14:textId="77777777" w:rsidR="00562396" w:rsidRPr="00562396" w:rsidRDefault="00562396" w:rsidP="005623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 CYR" w:hAnsi="Times New Roman CYR" w:cs="Times New Roman CYR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562396" w:rsidRPr="00562396" w14:paraId="413CB9A2" w14:textId="77777777" w:rsidTr="00397757">
              <w:trPr>
                <w:trHeight w:val="142"/>
              </w:trPr>
              <w:tc>
                <w:tcPr>
                  <w:tcW w:w="13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D6A37F" w14:textId="77777777" w:rsidR="00562396" w:rsidRPr="00562396" w:rsidRDefault="00562396" w:rsidP="005623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</w:pPr>
                </w:p>
              </w:tc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4B29B0" w14:textId="77777777" w:rsidR="00562396" w:rsidRPr="00562396" w:rsidRDefault="00562396" w:rsidP="005623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</w:pPr>
                  <w:r w:rsidRPr="00562396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0804</w:t>
                  </w:r>
                </w:p>
              </w:tc>
              <w:tc>
                <w:tcPr>
                  <w:tcW w:w="24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8B03CD" w14:textId="77777777" w:rsidR="00562396" w:rsidRPr="00562396" w:rsidRDefault="00562396" w:rsidP="005623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</w:pPr>
                  <w:r w:rsidRPr="00562396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27 135,5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A1DB885" w14:textId="77777777" w:rsidR="00562396" w:rsidRPr="00562396" w:rsidRDefault="00562396" w:rsidP="005623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 CYR" w:hAnsi="Times New Roman CYR" w:cs="Times New Roman CYR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562396" w:rsidRPr="00562396" w14:paraId="731A7639" w14:textId="77777777" w:rsidTr="00397757">
              <w:trPr>
                <w:trHeight w:val="142"/>
              </w:trPr>
              <w:tc>
                <w:tcPr>
                  <w:tcW w:w="13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AA443B" w14:textId="77777777" w:rsidR="00562396" w:rsidRPr="00562396" w:rsidRDefault="00562396" w:rsidP="005623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</w:pPr>
                </w:p>
              </w:tc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08771C" w14:textId="77777777" w:rsidR="00562396" w:rsidRPr="00562396" w:rsidRDefault="00562396" w:rsidP="005623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 CYR" w:hAnsi="Times New Roman CYR" w:cs="Times New Roman CYR"/>
                      <w:sz w:val="24"/>
                      <w:szCs w:val="24"/>
                      <w:highlight w:val="yellow"/>
                    </w:rPr>
                  </w:pPr>
                  <w:r w:rsidRPr="00562396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1103</w:t>
                  </w:r>
                </w:p>
              </w:tc>
              <w:tc>
                <w:tcPr>
                  <w:tcW w:w="24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CE2153" w14:textId="77777777" w:rsidR="00562396" w:rsidRPr="00562396" w:rsidRDefault="00562396" w:rsidP="005623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 CYR" w:hAnsi="Times New Roman CYR" w:cs="Times New Roman CYR"/>
                      <w:sz w:val="24"/>
                      <w:szCs w:val="24"/>
                      <w:highlight w:val="yellow"/>
                    </w:rPr>
                  </w:pPr>
                  <w:r w:rsidRPr="00562396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16 382,9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DE130CF" w14:textId="77777777" w:rsidR="00562396" w:rsidRPr="00562396" w:rsidRDefault="00562396" w:rsidP="005623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 CYR" w:hAnsi="Times New Roman CYR" w:cs="Times New Roman CYR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562396" w:rsidRPr="00562396" w14:paraId="7B072845" w14:textId="77777777" w:rsidTr="00397757">
              <w:trPr>
                <w:trHeight w:val="142"/>
              </w:trPr>
              <w:tc>
                <w:tcPr>
                  <w:tcW w:w="13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3660D1" w14:textId="77777777" w:rsidR="00562396" w:rsidRPr="00562396" w:rsidRDefault="00562396" w:rsidP="005623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</w:pPr>
                </w:p>
              </w:tc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2D125D" w14:textId="77777777" w:rsidR="00562396" w:rsidRPr="00562396" w:rsidRDefault="00562396" w:rsidP="005623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 CYR" w:hAnsi="Times New Roman CYR" w:cs="Times New Roman CYR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24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26247E" w14:textId="77777777" w:rsidR="00562396" w:rsidRPr="00562396" w:rsidRDefault="00562396" w:rsidP="005623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</w:pPr>
                  <w:r w:rsidRPr="00562396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322 736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452E426" w14:textId="77777777" w:rsidR="00562396" w:rsidRPr="00562396" w:rsidRDefault="00562396" w:rsidP="005623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 CYR" w:hAnsi="Times New Roman CYR" w:cs="Times New Roman CYR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562396" w:rsidRPr="00562396" w14:paraId="18ABD91B" w14:textId="77777777" w:rsidTr="00397757">
              <w:trPr>
                <w:trHeight w:val="276"/>
              </w:trPr>
              <w:tc>
                <w:tcPr>
                  <w:tcW w:w="13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A0CE2F" w14:textId="77777777" w:rsidR="00562396" w:rsidRPr="00562396" w:rsidRDefault="00562396" w:rsidP="005623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</w:pPr>
                  <w:r w:rsidRPr="00562396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2027</w:t>
                  </w:r>
                </w:p>
              </w:tc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12C94D" w14:textId="77777777" w:rsidR="00562396" w:rsidRPr="00562396" w:rsidRDefault="00562396" w:rsidP="005623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</w:pPr>
                  <w:r w:rsidRPr="00562396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0113</w:t>
                  </w:r>
                </w:p>
              </w:tc>
              <w:tc>
                <w:tcPr>
                  <w:tcW w:w="24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C15BDA" w14:textId="77777777" w:rsidR="00562396" w:rsidRPr="00562396" w:rsidRDefault="00562396" w:rsidP="005623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</w:pPr>
                  <w:r w:rsidRPr="00562396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11 693,8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3ED7B9C" w14:textId="77777777" w:rsidR="00562396" w:rsidRPr="00562396" w:rsidRDefault="00562396" w:rsidP="005623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 CYR" w:hAnsi="Times New Roman CYR" w:cs="Times New Roman CYR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562396" w:rsidRPr="00562396" w14:paraId="7E8E1AC5" w14:textId="77777777" w:rsidTr="00397757">
              <w:trPr>
                <w:trHeight w:val="142"/>
              </w:trPr>
              <w:tc>
                <w:tcPr>
                  <w:tcW w:w="13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B49496" w14:textId="77777777" w:rsidR="00562396" w:rsidRPr="00562396" w:rsidRDefault="00562396" w:rsidP="005623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</w:pPr>
                </w:p>
              </w:tc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B505AD" w14:textId="77777777" w:rsidR="00562396" w:rsidRPr="00562396" w:rsidRDefault="00562396" w:rsidP="005623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</w:pPr>
                  <w:r w:rsidRPr="00562396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0707</w:t>
                  </w:r>
                </w:p>
              </w:tc>
              <w:tc>
                <w:tcPr>
                  <w:tcW w:w="24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A786C0" w14:textId="77777777" w:rsidR="00562396" w:rsidRPr="00562396" w:rsidRDefault="00562396" w:rsidP="005623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</w:pPr>
                  <w:r w:rsidRPr="00562396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13 762,4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DE969D5" w14:textId="77777777" w:rsidR="00562396" w:rsidRPr="00562396" w:rsidRDefault="00562396" w:rsidP="005623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 CYR" w:hAnsi="Times New Roman CYR" w:cs="Times New Roman CYR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562396" w:rsidRPr="00562396" w14:paraId="759B2D88" w14:textId="77777777" w:rsidTr="00397757">
              <w:trPr>
                <w:trHeight w:val="142"/>
              </w:trPr>
              <w:tc>
                <w:tcPr>
                  <w:tcW w:w="13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A5E44A" w14:textId="77777777" w:rsidR="00562396" w:rsidRPr="00562396" w:rsidRDefault="00562396" w:rsidP="005623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</w:pPr>
                </w:p>
              </w:tc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33B3EF" w14:textId="77777777" w:rsidR="00562396" w:rsidRPr="00562396" w:rsidRDefault="00562396" w:rsidP="005623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</w:pPr>
                  <w:r w:rsidRPr="00562396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0709</w:t>
                  </w:r>
                </w:p>
              </w:tc>
              <w:tc>
                <w:tcPr>
                  <w:tcW w:w="24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8ADBDA" w14:textId="77777777" w:rsidR="00562396" w:rsidRPr="00562396" w:rsidRDefault="00562396" w:rsidP="005623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</w:pPr>
                  <w:r w:rsidRPr="00562396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200 882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720EFC4" w14:textId="77777777" w:rsidR="00562396" w:rsidRPr="00562396" w:rsidRDefault="00562396" w:rsidP="005623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 CYR" w:hAnsi="Times New Roman CYR" w:cs="Times New Roman CYR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562396" w:rsidRPr="00562396" w14:paraId="031352A6" w14:textId="77777777" w:rsidTr="00397757">
              <w:trPr>
                <w:trHeight w:val="142"/>
              </w:trPr>
              <w:tc>
                <w:tcPr>
                  <w:tcW w:w="13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2EB9DC" w14:textId="77777777" w:rsidR="00562396" w:rsidRPr="00562396" w:rsidRDefault="00562396" w:rsidP="005623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</w:pPr>
                </w:p>
              </w:tc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9D05B6" w14:textId="77777777" w:rsidR="00562396" w:rsidRPr="00562396" w:rsidRDefault="00562396" w:rsidP="005623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</w:pPr>
                  <w:r w:rsidRPr="00562396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0804</w:t>
                  </w:r>
                </w:p>
              </w:tc>
              <w:tc>
                <w:tcPr>
                  <w:tcW w:w="24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F0FA52" w14:textId="77777777" w:rsidR="00562396" w:rsidRPr="00562396" w:rsidRDefault="00562396" w:rsidP="005623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</w:pPr>
                  <w:r w:rsidRPr="00562396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27 135,5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5C00883" w14:textId="77777777" w:rsidR="00562396" w:rsidRPr="00562396" w:rsidRDefault="00562396" w:rsidP="005623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 CYR" w:hAnsi="Times New Roman CYR" w:cs="Times New Roman CYR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562396" w:rsidRPr="00562396" w14:paraId="5B0E3B3B" w14:textId="77777777" w:rsidTr="00397757">
              <w:trPr>
                <w:trHeight w:val="142"/>
              </w:trPr>
              <w:tc>
                <w:tcPr>
                  <w:tcW w:w="13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56619B" w14:textId="77777777" w:rsidR="00562396" w:rsidRPr="00562396" w:rsidRDefault="00562396" w:rsidP="005623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</w:pPr>
                </w:p>
              </w:tc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EB2CBC" w14:textId="77777777" w:rsidR="00562396" w:rsidRPr="00562396" w:rsidRDefault="00562396" w:rsidP="005623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 CYR" w:hAnsi="Times New Roman CYR" w:cs="Times New Roman CYR"/>
                      <w:sz w:val="24"/>
                      <w:szCs w:val="24"/>
                      <w:highlight w:val="yellow"/>
                    </w:rPr>
                  </w:pPr>
                  <w:r w:rsidRPr="00562396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1103</w:t>
                  </w:r>
                </w:p>
              </w:tc>
              <w:tc>
                <w:tcPr>
                  <w:tcW w:w="24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200655" w14:textId="77777777" w:rsidR="00562396" w:rsidRPr="00562396" w:rsidRDefault="00562396" w:rsidP="005623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</w:pPr>
                  <w:r w:rsidRPr="00562396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16 382,9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B9FC326" w14:textId="77777777" w:rsidR="00562396" w:rsidRPr="00562396" w:rsidRDefault="00562396" w:rsidP="005623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 CYR" w:hAnsi="Times New Roman CYR" w:cs="Times New Roman CYR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562396" w:rsidRPr="00562396" w14:paraId="6926FAF8" w14:textId="77777777" w:rsidTr="00397757">
              <w:trPr>
                <w:trHeight w:val="142"/>
              </w:trPr>
              <w:tc>
                <w:tcPr>
                  <w:tcW w:w="13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0329A3" w14:textId="77777777" w:rsidR="00562396" w:rsidRPr="00562396" w:rsidRDefault="00562396" w:rsidP="005623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</w:pPr>
                </w:p>
              </w:tc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613EF0" w14:textId="77777777" w:rsidR="00562396" w:rsidRPr="00562396" w:rsidRDefault="00562396" w:rsidP="005623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 CYR" w:hAnsi="Times New Roman CYR" w:cs="Times New Roman CYR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24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B8462C" w14:textId="77777777" w:rsidR="00562396" w:rsidRPr="00562396" w:rsidRDefault="00562396" w:rsidP="005623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</w:pPr>
                  <w:r w:rsidRPr="00562396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269 856,6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168B650" w14:textId="77777777" w:rsidR="00562396" w:rsidRPr="00562396" w:rsidRDefault="00562396" w:rsidP="005623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 CYR" w:hAnsi="Times New Roman CYR" w:cs="Times New Roman CYR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562396" w:rsidRPr="00562396" w14:paraId="56A37E48" w14:textId="77777777" w:rsidTr="00397757">
              <w:trPr>
                <w:trHeight w:val="276"/>
              </w:trPr>
              <w:tc>
                <w:tcPr>
                  <w:tcW w:w="13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76E91E" w14:textId="77777777" w:rsidR="00562396" w:rsidRPr="00562396" w:rsidRDefault="00562396" w:rsidP="005623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</w:pPr>
                  <w:r w:rsidRPr="00562396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2028</w:t>
                  </w:r>
                </w:p>
              </w:tc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D9E263" w14:textId="77777777" w:rsidR="00562396" w:rsidRPr="00562396" w:rsidRDefault="00562396" w:rsidP="005623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</w:pPr>
                  <w:r w:rsidRPr="00562396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0113</w:t>
                  </w:r>
                </w:p>
              </w:tc>
              <w:tc>
                <w:tcPr>
                  <w:tcW w:w="24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CEDC8A" w14:textId="77777777" w:rsidR="00562396" w:rsidRPr="00562396" w:rsidRDefault="00562396" w:rsidP="005623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</w:pPr>
                  <w:r w:rsidRPr="00562396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11 693,8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6EF552C" w14:textId="77777777" w:rsidR="00562396" w:rsidRPr="00562396" w:rsidRDefault="00562396" w:rsidP="005623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 CYR" w:hAnsi="Times New Roman CYR" w:cs="Times New Roman CYR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562396" w:rsidRPr="00562396" w14:paraId="701D0372" w14:textId="77777777" w:rsidTr="00397757">
              <w:trPr>
                <w:trHeight w:val="142"/>
              </w:trPr>
              <w:tc>
                <w:tcPr>
                  <w:tcW w:w="13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306F64" w14:textId="77777777" w:rsidR="00562396" w:rsidRPr="00562396" w:rsidRDefault="00562396" w:rsidP="005623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</w:pPr>
                </w:p>
              </w:tc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2E2400" w14:textId="77777777" w:rsidR="00562396" w:rsidRPr="00562396" w:rsidRDefault="00562396" w:rsidP="005623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</w:pPr>
                  <w:r w:rsidRPr="00562396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0707</w:t>
                  </w:r>
                </w:p>
              </w:tc>
              <w:tc>
                <w:tcPr>
                  <w:tcW w:w="24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27D138" w14:textId="77777777" w:rsidR="00562396" w:rsidRPr="00562396" w:rsidRDefault="00562396" w:rsidP="005623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</w:pPr>
                  <w:r w:rsidRPr="00562396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13 762,4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592142F" w14:textId="77777777" w:rsidR="00562396" w:rsidRPr="00562396" w:rsidRDefault="00562396" w:rsidP="005623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 CYR" w:hAnsi="Times New Roman CYR" w:cs="Times New Roman CYR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562396" w:rsidRPr="00562396" w14:paraId="6A50A0D2" w14:textId="77777777" w:rsidTr="00397757">
              <w:trPr>
                <w:trHeight w:val="142"/>
              </w:trPr>
              <w:tc>
                <w:tcPr>
                  <w:tcW w:w="13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1A2B58" w14:textId="77777777" w:rsidR="00562396" w:rsidRPr="00562396" w:rsidRDefault="00562396" w:rsidP="005623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</w:pPr>
                </w:p>
              </w:tc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FD9D6C" w14:textId="77777777" w:rsidR="00562396" w:rsidRPr="00562396" w:rsidRDefault="00562396" w:rsidP="005623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</w:pPr>
                  <w:r w:rsidRPr="00562396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0709</w:t>
                  </w:r>
                </w:p>
              </w:tc>
              <w:tc>
                <w:tcPr>
                  <w:tcW w:w="24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8CF288" w14:textId="77777777" w:rsidR="00562396" w:rsidRPr="00562396" w:rsidRDefault="00562396" w:rsidP="005623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</w:pPr>
                  <w:r w:rsidRPr="00562396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200 882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0410B05" w14:textId="77777777" w:rsidR="00562396" w:rsidRPr="00562396" w:rsidRDefault="00562396" w:rsidP="005623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 CYR" w:hAnsi="Times New Roman CYR" w:cs="Times New Roman CYR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562396" w:rsidRPr="00562396" w14:paraId="37D20549" w14:textId="77777777" w:rsidTr="00397757">
              <w:trPr>
                <w:trHeight w:val="142"/>
              </w:trPr>
              <w:tc>
                <w:tcPr>
                  <w:tcW w:w="13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36889C" w14:textId="77777777" w:rsidR="00562396" w:rsidRPr="00562396" w:rsidRDefault="00562396" w:rsidP="005623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</w:pPr>
                </w:p>
              </w:tc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2386DC" w14:textId="77777777" w:rsidR="00562396" w:rsidRPr="00562396" w:rsidRDefault="00562396" w:rsidP="005623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</w:pPr>
                  <w:r w:rsidRPr="00562396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0804</w:t>
                  </w:r>
                </w:p>
              </w:tc>
              <w:tc>
                <w:tcPr>
                  <w:tcW w:w="24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F99CFB" w14:textId="77777777" w:rsidR="00562396" w:rsidRPr="00562396" w:rsidRDefault="00562396" w:rsidP="005623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</w:pPr>
                  <w:r w:rsidRPr="00562396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27 135,5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5083B26" w14:textId="77777777" w:rsidR="00562396" w:rsidRPr="00562396" w:rsidRDefault="00562396" w:rsidP="005623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 CYR" w:hAnsi="Times New Roman CYR" w:cs="Times New Roman CYR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562396" w:rsidRPr="00562396" w14:paraId="28B1487A" w14:textId="77777777" w:rsidTr="00397757">
              <w:trPr>
                <w:trHeight w:val="142"/>
              </w:trPr>
              <w:tc>
                <w:tcPr>
                  <w:tcW w:w="13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218B41" w14:textId="77777777" w:rsidR="00562396" w:rsidRPr="00562396" w:rsidRDefault="00562396" w:rsidP="005623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</w:pPr>
                </w:p>
              </w:tc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E7E5E7" w14:textId="77777777" w:rsidR="00562396" w:rsidRPr="00562396" w:rsidRDefault="00562396" w:rsidP="005623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 CYR" w:hAnsi="Times New Roman CYR" w:cs="Times New Roman CYR"/>
                      <w:sz w:val="24"/>
                      <w:szCs w:val="24"/>
                      <w:highlight w:val="yellow"/>
                    </w:rPr>
                  </w:pPr>
                  <w:r w:rsidRPr="00562396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1103</w:t>
                  </w:r>
                </w:p>
              </w:tc>
              <w:tc>
                <w:tcPr>
                  <w:tcW w:w="24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6B859E" w14:textId="77777777" w:rsidR="00562396" w:rsidRPr="00562396" w:rsidRDefault="00562396" w:rsidP="005623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</w:pPr>
                  <w:r w:rsidRPr="00562396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16 382,9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AF1C8CD" w14:textId="77777777" w:rsidR="00562396" w:rsidRPr="00562396" w:rsidRDefault="00562396" w:rsidP="005623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 CYR" w:hAnsi="Times New Roman CYR" w:cs="Times New Roman CYR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562396" w:rsidRPr="00562396" w14:paraId="16211663" w14:textId="77777777" w:rsidTr="00397757">
              <w:trPr>
                <w:trHeight w:val="142"/>
              </w:trPr>
              <w:tc>
                <w:tcPr>
                  <w:tcW w:w="13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36284B" w14:textId="77777777" w:rsidR="00562396" w:rsidRPr="00562396" w:rsidRDefault="00562396" w:rsidP="005623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</w:pPr>
                </w:p>
              </w:tc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B49306" w14:textId="77777777" w:rsidR="00562396" w:rsidRPr="00562396" w:rsidRDefault="00562396" w:rsidP="005623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 CYR" w:hAnsi="Times New Roman CYR" w:cs="Times New Roman CYR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24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79157C" w14:textId="77777777" w:rsidR="00562396" w:rsidRPr="00562396" w:rsidRDefault="00562396" w:rsidP="005623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</w:pPr>
                  <w:r w:rsidRPr="00562396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269 856,6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E3A1ABF" w14:textId="77777777" w:rsidR="00562396" w:rsidRPr="00562396" w:rsidRDefault="00562396" w:rsidP="005623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 CYR" w:hAnsi="Times New Roman CYR" w:cs="Times New Roman CYR"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562396" w:rsidRPr="00562396" w14:paraId="0EB7B32F" w14:textId="77777777" w:rsidTr="00397757">
              <w:trPr>
                <w:trHeight w:val="276"/>
              </w:trPr>
              <w:tc>
                <w:tcPr>
                  <w:tcW w:w="13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649754" w14:textId="77777777" w:rsidR="00562396" w:rsidRPr="00562396" w:rsidRDefault="00562396" w:rsidP="005623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</w:pPr>
                  <w:r w:rsidRPr="00562396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0E304E" w14:textId="77777777" w:rsidR="00562396" w:rsidRPr="00562396" w:rsidRDefault="00562396" w:rsidP="005623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 CYR" w:hAnsi="Times New Roman CYR" w:cs="Times New Roman CYR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24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60026A" w14:textId="77777777" w:rsidR="00562396" w:rsidRPr="00562396" w:rsidRDefault="00562396" w:rsidP="005623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</w:pPr>
                  <w:r w:rsidRPr="00562396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862 449,2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14993CB" w14:textId="77777777" w:rsidR="00562396" w:rsidRPr="00562396" w:rsidRDefault="00562396" w:rsidP="00562396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 CYR" w:hAnsi="Times New Roman CYR" w:cs="Times New Roman CYR"/>
                      <w:sz w:val="24"/>
                      <w:szCs w:val="24"/>
                      <w:highlight w:val="yellow"/>
                    </w:rPr>
                  </w:pPr>
                </w:p>
              </w:tc>
            </w:tr>
          </w:tbl>
          <w:p w14:paraId="3861BCC9" w14:textId="77777777" w:rsidR="00562396" w:rsidRPr="00562396" w:rsidRDefault="00562396" w:rsidP="00562396">
            <w:pPr>
              <w:autoSpaceDE w:val="0"/>
              <w:autoSpaceDN w:val="0"/>
              <w:adjustRightInd w:val="0"/>
              <w:spacing w:line="288" w:lineRule="auto"/>
              <w:rPr>
                <w:sz w:val="28"/>
                <w:szCs w:val="28"/>
              </w:rPr>
            </w:pPr>
          </w:p>
          <w:p w14:paraId="18943307" w14:textId="77777777" w:rsidR="00562396" w:rsidRPr="00562396" w:rsidRDefault="00562396" w:rsidP="00562396">
            <w:pPr>
              <w:autoSpaceDE w:val="0"/>
              <w:autoSpaceDN w:val="0"/>
              <w:adjustRightInd w:val="0"/>
              <w:spacing w:line="288" w:lineRule="auto"/>
              <w:rPr>
                <w:sz w:val="28"/>
                <w:szCs w:val="28"/>
              </w:rPr>
            </w:pPr>
            <w:r w:rsidRPr="00562396">
              <w:rPr>
                <w:sz w:val="28"/>
                <w:szCs w:val="28"/>
              </w:rPr>
              <w:t xml:space="preserve">Примечание. Объемы финансирования носят прогнозный характер и подлежат ежегодной корректировке с учетом возможностей соответствующих бюджетов </w:t>
            </w:r>
          </w:p>
        </w:tc>
      </w:tr>
      <w:tr w:rsidR="00562396" w:rsidRPr="00562396" w14:paraId="7E6CEDCB" w14:textId="77777777" w:rsidTr="00397757">
        <w:trPr>
          <w:trHeight w:val="447"/>
        </w:trPr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97A1" w14:textId="77777777" w:rsidR="00562396" w:rsidRPr="00562396" w:rsidRDefault="00562396" w:rsidP="00562396">
            <w:pPr>
              <w:spacing w:line="288" w:lineRule="auto"/>
              <w:contextualSpacing/>
              <w:rPr>
                <w:sz w:val="28"/>
                <w:szCs w:val="28"/>
              </w:rPr>
            </w:pPr>
            <w:r w:rsidRPr="00562396">
              <w:rPr>
                <w:sz w:val="28"/>
                <w:szCs w:val="28"/>
              </w:rPr>
              <w:t xml:space="preserve">Ожидаемые конечные </w:t>
            </w:r>
            <w:r w:rsidRPr="00562396">
              <w:rPr>
                <w:sz w:val="28"/>
                <w:szCs w:val="28"/>
              </w:rPr>
              <w:lastRenderedPageBreak/>
              <w:t>результаты реализации целей и задач Программы (индикаторы оценки результатов) с разбивкой по годам и показатели эффективности Программы</w:t>
            </w:r>
          </w:p>
        </w:tc>
        <w:tc>
          <w:tcPr>
            <w:tcW w:w="3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E3A4" w14:textId="77777777" w:rsidR="00562396" w:rsidRPr="00562396" w:rsidRDefault="00562396" w:rsidP="00562396">
            <w:pPr>
              <w:autoSpaceDE w:val="0"/>
              <w:autoSpaceDN w:val="0"/>
              <w:adjustRightInd w:val="0"/>
              <w:spacing w:line="288" w:lineRule="auto"/>
              <w:rPr>
                <w:sz w:val="28"/>
                <w:szCs w:val="28"/>
              </w:rPr>
            </w:pPr>
            <w:r w:rsidRPr="00562396">
              <w:rPr>
                <w:sz w:val="28"/>
                <w:szCs w:val="28"/>
              </w:rPr>
              <w:lastRenderedPageBreak/>
              <w:t>Реализация Программы позволит к концу 2028 года:</w:t>
            </w:r>
          </w:p>
          <w:p w14:paraId="590CD07C" w14:textId="77777777" w:rsidR="00562396" w:rsidRPr="00562396" w:rsidRDefault="00562396" w:rsidP="00562396">
            <w:pPr>
              <w:autoSpaceDE w:val="0"/>
              <w:autoSpaceDN w:val="0"/>
              <w:adjustRightInd w:val="0"/>
              <w:spacing w:line="288" w:lineRule="auto"/>
              <w:rPr>
                <w:sz w:val="28"/>
                <w:szCs w:val="28"/>
              </w:rPr>
            </w:pPr>
            <w:r w:rsidRPr="00562396">
              <w:rPr>
                <w:sz w:val="28"/>
                <w:szCs w:val="28"/>
              </w:rPr>
              <w:lastRenderedPageBreak/>
              <w:t>− обеспечить до 98% объектов социальной сферы, находящихся в муниципальной собственности, системами видеонаблюдения;</w:t>
            </w:r>
          </w:p>
          <w:p w14:paraId="5BA710F1" w14:textId="77777777" w:rsidR="00562396" w:rsidRPr="00562396" w:rsidRDefault="00562396" w:rsidP="00562396">
            <w:pPr>
              <w:autoSpaceDE w:val="0"/>
              <w:autoSpaceDN w:val="0"/>
              <w:adjustRightInd w:val="0"/>
              <w:spacing w:line="288" w:lineRule="auto"/>
              <w:rPr>
                <w:sz w:val="28"/>
                <w:szCs w:val="28"/>
              </w:rPr>
            </w:pPr>
            <w:r w:rsidRPr="00562396">
              <w:rPr>
                <w:sz w:val="28"/>
                <w:szCs w:val="28"/>
              </w:rPr>
              <w:t>− довести долю объектов социальной сферы, охваченных обслуживанием и ремонтом автоматических пожарных сигнализаций и систем оповещения и управления эвакуацией, в которых установлены данные системы, до 100%;</w:t>
            </w:r>
          </w:p>
          <w:p w14:paraId="3341DCF8" w14:textId="77777777" w:rsidR="00562396" w:rsidRPr="00562396" w:rsidRDefault="00562396" w:rsidP="00562396">
            <w:pPr>
              <w:autoSpaceDE w:val="0"/>
              <w:autoSpaceDN w:val="0"/>
              <w:adjustRightInd w:val="0"/>
              <w:spacing w:line="288" w:lineRule="auto"/>
              <w:rPr>
                <w:sz w:val="28"/>
                <w:szCs w:val="28"/>
              </w:rPr>
            </w:pPr>
            <w:r w:rsidRPr="00562396">
              <w:rPr>
                <w:sz w:val="28"/>
                <w:szCs w:val="28"/>
              </w:rPr>
              <w:t>− довести долю объектов социальной сферы, охваченных обслуживанием и ремонтом объектовых станций радиосистем передачи извещений, в которых установлены данные станции, до 100%;</w:t>
            </w:r>
          </w:p>
          <w:p w14:paraId="00C6F3C2" w14:textId="77777777" w:rsidR="00562396" w:rsidRPr="00562396" w:rsidRDefault="00562396" w:rsidP="00562396">
            <w:pPr>
              <w:autoSpaceDE w:val="0"/>
              <w:autoSpaceDN w:val="0"/>
              <w:adjustRightInd w:val="0"/>
              <w:spacing w:line="288" w:lineRule="auto"/>
              <w:rPr>
                <w:sz w:val="28"/>
                <w:szCs w:val="28"/>
              </w:rPr>
            </w:pPr>
            <w:r w:rsidRPr="00562396">
              <w:rPr>
                <w:sz w:val="28"/>
                <w:szCs w:val="28"/>
              </w:rPr>
              <w:t>− довести долю объектов социальной сферы, обеспеченных пультовой охраной, до 100%;</w:t>
            </w:r>
          </w:p>
          <w:p w14:paraId="6B820EE6" w14:textId="77777777" w:rsidR="00562396" w:rsidRPr="00562396" w:rsidRDefault="00562396" w:rsidP="00562396">
            <w:pPr>
              <w:autoSpaceDE w:val="0"/>
              <w:autoSpaceDN w:val="0"/>
              <w:adjustRightInd w:val="0"/>
              <w:spacing w:line="288" w:lineRule="auto"/>
              <w:rPr>
                <w:sz w:val="28"/>
                <w:szCs w:val="28"/>
              </w:rPr>
            </w:pPr>
            <w:r w:rsidRPr="00562396">
              <w:rPr>
                <w:sz w:val="28"/>
                <w:szCs w:val="28"/>
              </w:rPr>
              <w:t>− довести долю объектов социальной сферы, охваченных обслуживанием и ремонтом объектовых систем охранной сигнализации, до 100%;</w:t>
            </w:r>
          </w:p>
          <w:p w14:paraId="77827AF3" w14:textId="77777777" w:rsidR="00562396" w:rsidRPr="00562396" w:rsidRDefault="00562396" w:rsidP="00562396">
            <w:pPr>
              <w:autoSpaceDE w:val="0"/>
              <w:autoSpaceDN w:val="0"/>
              <w:adjustRightInd w:val="0"/>
              <w:spacing w:line="288" w:lineRule="auto"/>
              <w:rPr>
                <w:sz w:val="28"/>
                <w:szCs w:val="28"/>
              </w:rPr>
            </w:pPr>
            <w:r w:rsidRPr="00562396">
              <w:rPr>
                <w:sz w:val="28"/>
                <w:szCs w:val="28"/>
              </w:rPr>
              <w:t>− довести долю объектов социальной сферы, охваченных обслуживанием и ремонтом объектовых, локальных систем речевого оповещения при ЧС, до 100%;</w:t>
            </w:r>
          </w:p>
          <w:p w14:paraId="63B3A925" w14:textId="77777777" w:rsidR="00562396" w:rsidRPr="00562396" w:rsidRDefault="00562396" w:rsidP="00562396">
            <w:pPr>
              <w:autoSpaceDE w:val="0"/>
              <w:autoSpaceDN w:val="0"/>
              <w:adjustRightInd w:val="0"/>
              <w:spacing w:line="288" w:lineRule="auto"/>
              <w:rPr>
                <w:sz w:val="28"/>
                <w:szCs w:val="28"/>
              </w:rPr>
            </w:pPr>
            <w:r w:rsidRPr="00562396">
              <w:rPr>
                <w:sz w:val="28"/>
                <w:szCs w:val="28"/>
              </w:rPr>
              <w:t>− довести долю объектов социальной сферы, оснащенных системами контроля и управления доступом, до 98%.</w:t>
            </w:r>
          </w:p>
        </w:tc>
      </w:tr>
    </w:tbl>
    <w:p w14:paraId="33EB8087" w14:textId="77777777" w:rsidR="00562396" w:rsidRPr="00562396" w:rsidRDefault="00562396" w:rsidP="00562396">
      <w:pPr>
        <w:spacing w:line="288" w:lineRule="auto"/>
        <w:rPr>
          <w:b/>
          <w:sz w:val="28"/>
          <w:szCs w:val="28"/>
        </w:rPr>
      </w:pPr>
    </w:p>
    <w:p w14:paraId="6CAE9794" w14:textId="77777777" w:rsidR="00562396" w:rsidRPr="00562396" w:rsidRDefault="00562396" w:rsidP="00562396">
      <w:pPr>
        <w:spacing w:line="288" w:lineRule="auto"/>
        <w:rPr>
          <w:b/>
          <w:sz w:val="28"/>
          <w:szCs w:val="28"/>
        </w:rPr>
        <w:sectPr w:rsidR="00562396" w:rsidRPr="00562396" w:rsidSect="00562396">
          <w:headerReference w:type="default" r:id="rId6"/>
          <w:headerReference w:type="first" r:id="rId7"/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408"/>
        </w:sectPr>
      </w:pPr>
    </w:p>
    <w:p w14:paraId="00F9EF1F" w14:textId="77777777" w:rsidR="00562396" w:rsidRPr="00562396" w:rsidRDefault="00562396" w:rsidP="00562396">
      <w:pPr>
        <w:spacing w:line="288" w:lineRule="auto"/>
        <w:jc w:val="center"/>
        <w:rPr>
          <w:b/>
          <w:sz w:val="28"/>
          <w:szCs w:val="28"/>
        </w:rPr>
      </w:pPr>
      <w:r w:rsidRPr="00562396">
        <w:rPr>
          <w:b/>
          <w:sz w:val="28"/>
          <w:szCs w:val="28"/>
        </w:rPr>
        <w:lastRenderedPageBreak/>
        <w:t>I.</w:t>
      </w:r>
      <w:r w:rsidRPr="00562396">
        <w:rPr>
          <w:b/>
          <w:sz w:val="28"/>
          <w:szCs w:val="28"/>
        </w:rPr>
        <w:tab/>
        <w:t>Общая характеристика сферы реализации Программы,</w:t>
      </w:r>
    </w:p>
    <w:p w14:paraId="0F573089" w14:textId="77777777" w:rsidR="00562396" w:rsidRPr="00562396" w:rsidRDefault="00562396" w:rsidP="00562396">
      <w:pPr>
        <w:spacing w:line="288" w:lineRule="auto"/>
        <w:jc w:val="center"/>
        <w:rPr>
          <w:b/>
          <w:sz w:val="28"/>
          <w:szCs w:val="28"/>
        </w:rPr>
      </w:pPr>
      <w:r w:rsidRPr="00562396">
        <w:rPr>
          <w:b/>
          <w:sz w:val="28"/>
          <w:szCs w:val="28"/>
        </w:rPr>
        <w:t>основные проблемы и пути их решения</w:t>
      </w:r>
    </w:p>
    <w:p w14:paraId="1EEDBB0F" w14:textId="77777777" w:rsidR="00562396" w:rsidRPr="00562396" w:rsidRDefault="00562396" w:rsidP="00562396">
      <w:pPr>
        <w:spacing w:line="288" w:lineRule="auto"/>
        <w:jc w:val="center"/>
        <w:rPr>
          <w:b/>
          <w:sz w:val="28"/>
          <w:szCs w:val="28"/>
        </w:rPr>
      </w:pPr>
    </w:p>
    <w:p w14:paraId="212DF1C6" w14:textId="77777777" w:rsidR="00562396" w:rsidRPr="00562396" w:rsidRDefault="00562396" w:rsidP="00562396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rPr>
          <w:sz w:val="28"/>
          <w:szCs w:val="28"/>
        </w:rPr>
      </w:pPr>
      <w:r w:rsidRPr="00562396">
        <w:rPr>
          <w:sz w:val="28"/>
          <w:szCs w:val="28"/>
        </w:rPr>
        <w:t>Настоящая Программа разработана на основании статьи 179 Бюджетного кодекса Российской Федерации, во исполнение Стратегии социально-экономического развития города Казани до 2030 года, утвержденной решением Казанской городской Думы от 14.12.2016 на XII сессии Казанской городской Думы.</w:t>
      </w:r>
    </w:p>
    <w:p w14:paraId="7AA1076A" w14:textId="77777777" w:rsidR="00562396" w:rsidRPr="00562396" w:rsidRDefault="00562396" w:rsidP="00562396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rPr>
          <w:sz w:val="28"/>
          <w:szCs w:val="28"/>
        </w:rPr>
      </w:pPr>
      <w:r w:rsidRPr="00562396">
        <w:rPr>
          <w:sz w:val="28"/>
          <w:szCs w:val="28"/>
        </w:rPr>
        <w:t>Город Казань демонстрирует устойчивую приверженность инновациям, внедряя современные решения в управление городской инфраструктурой. Город активно использует цифровые инструменты для повышения прозрачности, эффективности и оперативности муниципального управления, ориентируясь на реальные потребности населения и создание благоприятной городской среды.</w:t>
      </w:r>
    </w:p>
    <w:p w14:paraId="0EA664D6" w14:textId="77777777" w:rsidR="00562396" w:rsidRPr="00562396" w:rsidRDefault="00562396" w:rsidP="00562396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rPr>
          <w:sz w:val="28"/>
          <w:szCs w:val="28"/>
        </w:rPr>
      </w:pPr>
      <w:r w:rsidRPr="00562396">
        <w:rPr>
          <w:sz w:val="28"/>
          <w:szCs w:val="28"/>
        </w:rPr>
        <w:t>Применение цифровых технологий стало необходимым условием устойчивого развития. Их разнообразие и потенциал позволяют экономить ресурсы, обеспечивать справедливый обмен информацией и упрощать взаимодействие между людьми и техническими системами, способствуя более эффективной организации городской жизни. Особое значение приобретает сотрудничество органов местного самоуправления с гражданами. Важно, чтобы муниципальные структуры, активные жители и местные инициативы были вовлечены в управленские, технологические и информационные процессы, происходящие в регионе. Цифровизация управления позволяет вести точный и оперативный учёт ресурсов, повышать обоснованность принимаемых решений и улучшать планирование.</w:t>
      </w:r>
    </w:p>
    <w:p w14:paraId="2077103B" w14:textId="77777777" w:rsidR="00562396" w:rsidRPr="00562396" w:rsidRDefault="00562396" w:rsidP="00562396">
      <w:pPr>
        <w:widowControl w:val="0"/>
        <w:autoSpaceDE w:val="0"/>
        <w:autoSpaceDN w:val="0"/>
        <w:adjustRightInd w:val="0"/>
        <w:spacing w:line="288" w:lineRule="auto"/>
        <w:ind w:firstLine="709"/>
        <w:contextualSpacing/>
        <w:rPr>
          <w:sz w:val="28"/>
          <w:szCs w:val="28"/>
        </w:rPr>
      </w:pPr>
      <w:r w:rsidRPr="00562396">
        <w:rPr>
          <w:sz w:val="28"/>
          <w:szCs w:val="28"/>
        </w:rPr>
        <w:t>Программа направлена на систематизацию внедрения новых цифровых решений в сфере безопасности и ориентирована на повышения качества городской среды, создание условий для комфортного и безопасного проживания. Безопасность является ключевым элементом современной городской среду. В связи с этим необходимо продолжить работу по оснащению системами видеонаблюдения многоквартирных домов, общественных мест и мест массового скопления людей.</w:t>
      </w:r>
    </w:p>
    <w:p w14:paraId="12B65A8A" w14:textId="77777777" w:rsidR="00562396" w:rsidRPr="00562396" w:rsidRDefault="00562396" w:rsidP="00562396">
      <w:pPr>
        <w:spacing w:line="288" w:lineRule="auto"/>
        <w:ind w:firstLine="709"/>
        <w:contextualSpacing/>
        <w:rPr>
          <w:color w:val="000000"/>
          <w:sz w:val="28"/>
          <w:szCs w:val="28"/>
        </w:rPr>
      </w:pPr>
      <w:r w:rsidRPr="00562396">
        <w:rPr>
          <w:sz w:val="28"/>
          <w:szCs w:val="28"/>
        </w:rPr>
        <w:t xml:space="preserve">Особое внимание требуется уделить безопасности объектов социальной инфраструктуры. </w:t>
      </w:r>
      <w:sdt>
        <w:sdtPr>
          <w:rPr>
            <w:color w:val="000000"/>
            <w:sz w:val="28"/>
            <w:szCs w:val="28"/>
          </w:rPr>
          <w:tag w:val="goog_rdk_18"/>
          <w:id w:val="2053884201"/>
        </w:sdtPr>
        <w:sdtEndPr/>
        <w:sdtContent>
          <w:r w:rsidRPr="00562396">
            <w:rPr>
              <w:rFonts w:eastAsia="Gungsuh"/>
              <w:color w:val="000000"/>
              <w:sz w:val="28"/>
              <w:szCs w:val="28"/>
            </w:rPr>
            <w:t xml:space="preserve">В г.Казани насчитывается 935 объектов социальной инфраструктуры − </w:t>
          </w:r>
        </w:sdtContent>
      </w:sdt>
      <w:r w:rsidRPr="00562396">
        <w:rPr>
          <w:color w:val="000000"/>
          <w:sz w:val="28"/>
          <w:szCs w:val="28"/>
        </w:rPr>
        <w:t xml:space="preserve">муниципальные учреждения образования, культуры, молодежной политики, спорта и физической культуры, в том числе их филиалы и подразделения:  394 детских сада, 203 школы, 74 объекта дополнительного образования, 40 объектов спорта, 108 объектов культуры, 77 объектов </w:t>
      </w:r>
      <w:r w:rsidRPr="00562396">
        <w:rPr>
          <w:color w:val="000000"/>
          <w:sz w:val="28"/>
          <w:szCs w:val="28"/>
        </w:rPr>
        <w:lastRenderedPageBreak/>
        <w:t>подростковой и молодежной политики, 11 детских оздоровительных лагерей, а также 28 парков и скверов.</w:t>
      </w:r>
    </w:p>
    <w:p w14:paraId="78BC0EF6" w14:textId="77777777" w:rsidR="00562396" w:rsidRPr="00562396" w:rsidRDefault="00562396" w:rsidP="00562396">
      <w:pPr>
        <w:spacing w:line="288" w:lineRule="auto"/>
        <w:ind w:firstLine="709"/>
        <w:contextualSpacing/>
        <w:rPr>
          <w:color w:val="000000"/>
          <w:sz w:val="28"/>
          <w:szCs w:val="28"/>
        </w:rPr>
      </w:pPr>
      <w:r w:rsidRPr="00562396">
        <w:rPr>
          <w:color w:val="000000"/>
          <w:sz w:val="28"/>
          <w:szCs w:val="28"/>
        </w:rPr>
        <w:t xml:space="preserve">Одним из приоритетных направлений Программы является обеспечение комплексной безопасности объектов социальной инфраструктуры путём оснащения их системами видеонаблюдения, автоматической </w:t>
      </w:r>
      <w:proofErr w:type="spellStart"/>
      <w:r w:rsidRPr="00562396">
        <w:rPr>
          <w:color w:val="000000"/>
          <w:sz w:val="28"/>
          <w:szCs w:val="28"/>
        </w:rPr>
        <w:t>охранно</w:t>
      </w:r>
      <w:proofErr w:type="spellEnd"/>
      <w:r w:rsidRPr="00562396">
        <w:rPr>
          <w:color w:val="000000"/>
          <w:sz w:val="28"/>
          <w:szCs w:val="28"/>
        </w:rPr>
        <w:t xml:space="preserve"> - пожарной сигнализации, кнопками тревожной сигнализации средствами оповещения, а также поддержание эффективного функционирования всех указанных систем.</w:t>
      </w:r>
    </w:p>
    <w:p w14:paraId="6196E15C" w14:textId="77777777" w:rsidR="00562396" w:rsidRPr="00562396" w:rsidRDefault="00562396" w:rsidP="00562396">
      <w:pPr>
        <w:widowControl w:val="0"/>
        <w:autoSpaceDE w:val="0"/>
        <w:autoSpaceDN w:val="0"/>
        <w:adjustRightInd w:val="0"/>
        <w:spacing w:line="288" w:lineRule="auto"/>
        <w:ind w:firstLine="709"/>
        <w:rPr>
          <w:sz w:val="28"/>
          <w:szCs w:val="28"/>
        </w:rPr>
      </w:pPr>
    </w:p>
    <w:p w14:paraId="74507922" w14:textId="77777777" w:rsidR="00562396" w:rsidRPr="00562396" w:rsidRDefault="00562396" w:rsidP="00562396">
      <w:pPr>
        <w:spacing w:line="288" w:lineRule="auto"/>
        <w:jc w:val="center"/>
        <w:rPr>
          <w:b/>
          <w:sz w:val="28"/>
          <w:szCs w:val="28"/>
        </w:rPr>
      </w:pPr>
      <w:r w:rsidRPr="00562396">
        <w:rPr>
          <w:b/>
          <w:sz w:val="28"/>
          <w:szCs w:val="28"/>
          <w:lang w:val="en-US"/>
        </w:rPr>
        <w:t>II</w:t>
      </w:r>
      <w:r w:rsidRPr="00562396">
        <w:rPr>
          <w:b/>
          <w:sz w:val="28"/>
          <w:szCs w:val="28"/>
        </w:rPr>
        <w:t xml:space="preserve">. Цели и задачи Программы с указанием сроков реализации, </w:t>
      </w:r>
    </w:p>
    <w:p w14:paraId="4E441113" w14:textId="77777777" w:rsidR="00562396" w:rsidRPr="00562396" w:rsidRDefault="00562396" w:rsidP="00562396">
      <w:pPr>
        <w:spacing w:line="288" w:lineRule="auto"/>
        <w:jc w:val="center"/>
        <w:rPr>
          <w:b/>
          <w:sz w:val="28"/>
          <w:szCs w:val="28"/>
        </w:rPr>
      </w:pPr>
      <w:r w:rsidRPr="00562396">
        <w:rPr>
          <w:b/>
          <w:sz w:val="28"/>
          <w:szCs w:val="28"/>
        </w:rPr>
        <w:t>перечень и краткое описание мероприятий</w:t>
      </w:r>
    </w:p>
    <w:p w14:paraId="244FEC55" w14:textId="77777777" w:rsidR="00562396" w:rsidRPr="00562396" w:rsidRDefault="00562396" w:rsidP="00562396">
      <w:pPr>
        <w:spacing w:line="288" w:lineRule="auto"/>
        <w:jc w:val="center"/>
        <w:rPr>
          <w:b/>
          <w:sz w:val="28"/>
          <w:szCs w:val="28"/>
        </w:rPr>
      </w:pPr>
    </w:p>
    <w:p w14:paraId="292A37F8" w14:textId="77777777" w:rsidR="00562396" w:rsidRPr="00562396" w:rsidRDefault="00562396" w:rsidP="00562396">
      <w:pPr>
        <w:widowControl w:val="0"/>
        <w:autoSpaceDE w:val="0"/>
        <w:autoSpaceDN w:val="0"/>
        <w:adjustRightInd w:val="0"/>
        <w:spacing w:line="288" w:lineRule="auto"/>
        <w:ind w:firstLine="709"/>
        <w:rPr>
          <w:sz w:val="28"/>
          <w:szCs w:val="28"/>
        </w:rPr>
      </w:pPr>
      <w:r w:rsidRPr="00562396">
        <w:rPr>
          <w:sz w:val="28"/>
          <w:szCs w:val="28"/>
        </w:rPr>
        <w:t>Программа включает в себя комплекс мероприятий, направленных на повышение общего уровня общественной безопасности, правопорядка и безопасности среды обитания</w:t>
      </w:r>
      <w:r w:rsidRPr="00562396">
        <w:rPr>
          <w:color w:val="000000"/>
          <w:sz w:val="28"/>
          <w:szCs w:val="28"/>
        </w:rPr>
        <w:t>.</w:t>
      </w:r>
    </w:p>
    <w:p w14:paraId="53B1FCAF" w14:textId="77777777" w:rsidR="00562396" w:rsidRPr="00562396" w:rsidRDefault="00562396" w:rsidP="00562396">
      <w:pPr>
        <w:tabs>
          <w:tab w:val="left" w:pos="491"/>
        </w:tabs>
        <w:spacing w:line="288" w:lineRule="auto"/>
        <w:ind w:firstLine="709"/>
        <w:rPr>
          <w:color w:val="000000"/>
          <w:sz w:val="28"/>
          <w:szCs w:val="28"/>
        </w:rPr>
      </w:pPr>
      <w:r w:rsidRPr="00562396">
        <w:rPr>
          <w:sz w:val="28"/>
          <w:szCs w:val="28"/>
        </w:rPr>
        <w:t xml:space="preserve">Для достижения поставленной цели предусматривается решение задачи: </w:t>
      </w:r>
      <w:r w:rsidRPr="00562396">
        <w:rPr>
          <w:color w:val="000000"/>
          <w:sz w:val="28"/>
          <w:szCs w:val="28"/>
        </w:rPr>
        <w:t>внедрение современных информационных технологий при организации систем безопасности на объектах социальной сферы, находящихся в муниципальной собственности, общественных пространствах г.Казани, в парках и скверах, в местах выражения общественного мнения.</w:t>
      </w:r>
    </w:p>
    <w:p w14:paraId="6E37AC60" w14:textId="77777777" w:rsidR="00562396" w:rsidRPr="00562396" w:rsidRDefault="00562396" w:rsidP="00562396">
      <w:pPr>
        <w:tabs>
          <w:tab w:val="left" w:pos="491"/>
        </w:tabs>
        <w:spacing w:line="288" w:lineRule="auto"/>
        <w:ind w:firstLine="709"/>
        <w:rPr>
          <w:sz w:val="28"/>
          <w:szCs w:val="28"/>
        </w:rPr>
      </w:pPr>
      <w:r w:rsidRPr="00562396">
        <w:rPr>
          <w:color w:val="000000"/>
          <w:sz w:val="28"/>
          <w:szCs w:val="28"/>
        </w:rPr>
        <w:t xml:space="preserve">На решение поставленных задач направлены следующие основные мероприятия: </w:t>
      </w:r>
    </w:p>
    <w:p w14:paraId="68DCC0CE" w14:textId="5480B317" w:rsidR="00562396" w:rsidRPr="00562396" w:rsidRDefault="00562396" w:rsidP="00562396">
      <w:pPr>
        <w:tabs>
          <w:tab w:val="left" w:pos="491"/>
        </w:tabs>
        <w:spacing w:line="288" w:lineRule="auto"/>
        <w:ind w:firstLine="709"/>
        <w:rPr>
          <w:sz w:val="28"/>
          <w:szCs w:val="28"/>
        </w:rPr>
      </w:pPr>
      <w:r w:rsidRPr="00562396">
        <w:rPr>
          <w:sz w:val="28"/>
          <w:szCs w:val="28"/>
        </w:rPr>
        <w:t xml:space="preserve">1. </w:t>
      </w:r>
      <w:r w:rsidR="008375E5" w:rsidRPr="008375E5">
        <w:rPr>
          <w:sz w:val="28"/>
          <w:szCs w:val="28"/>
        </w:rPr>
        <w:t>Организация видеонаблюдения на общественных пространствах, парках и скверах, местах выражения общественного мнения</w:t>
      </w:r>
      <w:r w:rsidRPr="00562396">
        <w:rPr>
          <w:sz w:val="28"/>
          <w:szCs w:val="28"/>
        </w:rPr>
        <w:t>.</w:t>
      </w:r>
    </w:p>
    <w:p w14:paraId="77DD8842" w14:textId="77777777" w:rsidR="00562396" w:rsidRPr="00562396" w:rsidRDefault="00562396" w:rsidP="00562396">
      <w:pPr>
        <w:tabs>
          <w:tab w:val="left" w:pos="491"/>
        </w:tabs>
        <w:spacing w:line="288" w:lineRule="auto"/>
        <w:ind w:firstLine="709"/>
        <w:rPr>
          <w:sz w:val="28"/>
          <w:szCs w:val="28"/>
        </w:rPr>
      </w:pPr>
      <w:r w:rsidRPr="00562396">
        <w:rPr>
          <w:sz w:val="28"/>
          <w:szCs w:val="28"/>
        </w:rPr>
        <w:t>В рамках реализации мероприятия планируется передача в оперативное управление исполнителю Программы не менее 98% систем видеонаблюдения, размещённых в общественных пространствах, в парках и скверах, местах выражения общественного мнения. Указанный уровень охвата техническим обслуживанием и ремонтом будет поддерживаться на протяжении всего срока действия Программы.</w:t>
      </w:r>
    </w:p>
    <w:p w14:paraId="08C13BA0" w14:textId="539E7CC7" w:rsidR="00562396" w:rsidRDefault="00562396" w:rsidP="00562396">
      <w:pPr>
        <w:tabs>
          <w:tab w:val="left" w:pos="491"/>
        </w:tabs>
        <w:spacing w:line="288" w:lineRule="auto"/>
        <w:ind w:firstLine="709"/>
        <w:rPr>
          <w:sz w:val="28"/>
          <w:szCs w:val="28"/>
        </w:rPr>
      </w:pPr>
      <w:r w:rsidRPr="00562396">
        <w:rPr>
          <w:sz w:val="28"/>
          <w:szCs w:val="28"/>
        </w:rPr>
        <w:t xml:space="preserve">2. </w:t>
      </w:r>
      <w:r w:rsidR="008375E5" w:rsidRPr="008375E5">
        <w:rPr>
          <w:sz w:val="28"/>
          <w:szCs w:val="28"/>
        </w:rPr>
        <w:t>Организация видеонаблюдения на объектах социальной сферы, находящихся в муниципальной собственности</w:t>
      </w:r>
      <w:r w:rsidRPr="00562396">
        <w:rPr>
          <w:sz w:val="28"/>
          <w:szCs w:val="28"/>
        </w:rPr>
        <w:t>.</w:t>
      </w:r>
    </w:p>
    <w:p w14:paraId="78190F1C" w14:textId="77777777" w:rsidR="00562396" w:rsidRPr="00562396" w:rsidRDefault="00562396" w:rsidP="00562396">
      <w:pPr>
        <w:tabs>
          <w:tab w:val="left" w:pos="491"/>
        </w:tabs>
        <w:spacing w:line="288" w:lineRule="auto"/>
        <w:ind w:firstLine="709"/>
        <w:rPr>
          <w:sz w:val="28"/>
          <w:szCs w:val="28"/>
        </w:rPr>
      </w:pPr>
      <w:r w:rsidRPr="00562396">
        <w:rPr>
          <w:sz w:val="28"/>
          <w:szCs w:val="28"/>
        </w:rPr>
        <w:t xml:space="preserve">Мероприятие заключается в обеспечении объектов социальной сферы СВН согласно утвержденным паспортам безопасности, организации в учреждениях мониторинга работоспособности СВН в рамках исполнения муниципальных контрактов, при наличии каналов передачи данных – в представлении в установленном порядке заинтересованным организациям, органам власти и местного самоуправления информации потоков с камер </w:t>
      </w:r>
      <w:r w:rsidRPr="00562396">
        <w:rPr>
          <w:sz w:val="28"/>
          <w:szCs w:val="28"/>
        </w:rPr>
        <w:lastRenderedPageBreak/>
        <w:t>видеонаблюдения, интеграции СВН с имеющимися информационными ресурсами и аппаратно-программными средствами.</w:t>
      </w:r>
    </w:p>
    <w:p w14:paraId="7465A8E5" w14:textId="1E1BBF53" w:rsidR="00562396" w:rsidRDefault="00562396" w:rsidP="00562396">
      <w:pPr>
        <w:tabs>
          <w:tab w:val="left" w:pos="491"/>
        </w:tabs>
        <w:spacing w:line="288" w:lineRule="auto"/>
        <w:ind w:firstLine="709"/>
        <w:rPr>
          <w:sz w:val="28"/>
          <w:szCs w:val="28"/>
        </w:rPr>
      </w:pPr>
      <w:r w:rsidRPr="00562396">
        <w:rPr>
          <w:sz w:val="28"/>
          <w:szCs w:val="28"/>
        </w:rPr>
        <w:t xml:space="preserve">3. </w:t>
      </w:r>
      <w:r w:rsidR="008375E5" w:rsidRPr="008375E5">
        <w:rPr>
          <w:sz w:val="28"/>
          <w:szCs w:val="28"/>
        </w:rPr>
        <w:t>Обеспечение пожарной безопасности на объектах социальной сферы, находящихся в муниципальной собственности</w:t>
      </w:r>
      <w:r w:rsidRPr="00562396">
        <w:rPr>
          <w:sz w:val="28"/>
          <w:szCs w:val="28"/>
        </w:rPr>
        <w:t>.</w:t>
      </w:r>
    </w:p>
    <w:p w14:paraId="7B0D3F9D" w14:textId="77777777" w:rsidR="00562396" w:rsidRPr="00562396" w:rsidRDefault="00562396" w:rsidP="00562396">
      <w:pPr>
        <w:tabs>
          <w:tab w:val="left" w:pos="491"/>
        </w:tabs>
        <w:spacing w:line="288" w:lineRule="auto"/>
        <w:ind w:firstLine="709"/>
        <w:rPr>
          <w:sz w:val="28"/>
          <w:szCs w:val="28"/>
        </w:rPr>
      </w:pPr>
      <w:r w:rsidRPr="00562396">
        <w:rPr>
          <w:sz w:val="28"/>
          <w:szCs w:val="28"/>
        </w:rPr>
        <w:t xml:space="preserve">В состав систем обеспечения безопасности на объектах социальной сферы, находящихся в муниципальной собственности, входят в зависимости от присвоенной категории опасности автоматические пожарные сигнализации, </w:t>
      </w:r>
      <w:bookmarkStart w:id="2" w:name="bookmark=id.30j0zll" w:colFirst="0" w:colLast="0"/>
      <w:bookmarkEnd w:id="2"/>
      <w:r w:rsidRPr="00562396">
        <w:rPr>
          <w:sz w:val="28"/>
          <w:szCs w:val="28"/>
        </w:rPr>
        <w:t>системы оповещения и управления эвакуацией людей при пожаре, системы контроля и управления доступом, объектовые станции передачи тревожных извещений, кнопки тревожной сигнализации, охранная сигнализация.</w:t>
      </w:r>
    </w:p>
    <w:p w14:paraId="464E75ED" w14:textId="45B6A1B1" w:rsidR="00562396" w:rsidRDefault="00562396" w:rsidP="00562396">
      <w:pPr>
        <w:tabs>
          <w:tab w:val="left" w:pos="491"/>
        </w:tabs>
        <w:spacing w:line="288" w:lineRule="auto"/>
        <w:ind w:firstLine="709"/>
        <w:rPr>
          <w:color w:val="538135"/>
          <w:sz w:val="28"/>
          <w:szCs w:val="28"/>
        </w:rPr>
      </w:pPr>
      <w:r w:rsidRPr="00562396">
        <w:rPr>
          <w:sz w:val="28"/>
          <w:szCs w:val="28"/>
        </w:rPr>
        <w:t xml:space="preserve">4. </w:t>
      </w:r>
      <w:r w:rsidR="008375E5" w:rsidRPr="008375E5">
        <w:rPr>
          <w:sz w:val="28"/>
          <w:szCs w:val="28"/>
        </w:rPr>
        <w:t>Мониторинг технического состояния источников информации и систем безопасности, организация межведомственного взаимодействия на объектах социальной сферы, находящихся в муниципальной собственности</w:t>
      </w:r>
      <w:r w:rsidRPr="00562396">
        <w:rPr>
          <w:color w:val="538135"/>
          <w:sz w:val="28"/>
          <w:szCs w:val="28"/>
        </w:rPr>
        <w:t>.</w:t>
      </w:r>
    </w:p>
    <w:p w14:paraId="4B0EE3BB" w14:textId="77777777" w:rsidR="00562396" w:rsidRPr="00562396" w:rsidRDefault="00562396" w:rsidP="00562396">
      <w:pPr>
        <w:tabs>
          <w:tab w:val="left" w:pos="491"/>
        </w:tabs>
        <w:spacing w:line="288" w:lineRule="auto"/>
        <w:ind w:firstLine="709"/>
        <w:rPr>
          <w:sz w:val="28"/>
          <w:szCs w:val="28"/>
        </w:rPr>
      </w:pPr>
      <w:r w:rsidRPr="00562396">
        <w:rPr>
          <w:sz w:val="28"/>
          <w:szCs w:val="28"/>
        </w:rPr>
        <w:t xml:space="preserve">В рамках мероприятия обеспечиваются </w:t>
      </w:r>
      <w:proofErr w:type="spellStart"/>
      <w:r w:rsidRPr="00562396">
        <w:rPr>
          <w:sz w:val="28"/>
          <w:szCs w:val="28"/>
        </w:rPr>
        <w:t>видеоаналитика</w:t>
      </w:r>
      <w:proofErr w:type="spellEnd"/>
      <w:r w:rsidRPr="00562396">
        <w:rPr>
          <w:sz w:val="28"/>
          <w:szCs w:val="28"/>
        </w:rPr>
        <w:t xml:space="preserve"> в СВН, мониторинг работоспособности СВН, интеграция камер видеонаблюдения, установленных в г.Казани, предоставление сервиса доступа к камерам для различных министерств и ведомств.</w:t>
      </w:r>
    </w:p>
    <w:p w14:paraId="15436696" w14:textId="77777777" w:rsidR="00562396" w:rsidRPr="00562396" w:rsidRDefault="00562396" w:rsidP="00562396">
      <w:pPr>
        <w:tabs>
          <w:tab w:val="left" w:pos="491"/>
        </w:tabs>
        <w:spacing w:line="288" w:lineRule="auto"/>
        <w:ind w:firstLine="709"/>
        <w:rPr>
          <w:sz w:val="28"/>
          <w:szCs w:val="28"/>
        </w:rPr>
      </w:pPr>
      <w:r w:rsidRPr="00562396">
        <w:rPr>
          <w:sz w:val="28"/>
          <w:szCs w:val="28"/>
        </w:rPr>
        <w:t>Выполнение мероприятия позволит повысить уровень антитеррористической защищенности на объектах социальной сферы и будет способствовать созданию более комфортных условий для предоставления жителям г.Казани услуг в сферах образования, культуры, молодежной политики, вовлечения жителей в занятия физической культурой и спортом.</w:t>
      </w:r>
    </w:p>
    <w:p w14:paraId="55C34050" w14:textId="77777777" w:rsidR="00562396" w:rsidRDefault="00562396" w:rsidP="00562396">
      <w:pPr>
        <w:autoSpaceDE w:val="0"/>
        <w:autoSpaceDN w:val="0"/>
        <w:adjustRightInd w:val="0"/>
        <w:spacing w:line="288" w:lineRule="auto"/>
        <w:ind w:firstLine="709"/>
        <w:rPr>
          <w:color w:val="000000"/>
          <w:sz w:val="28"/>
          <w:szCs w:val="28"/>
        </w:rPr>
      </w:pPr>
      <w:r w:rsidRPr="00562396">
        <w:rPr>
          <w:color w:val="000000"/>
          <w:sz w:val="28"/>
          <w:szCs w:val="28"/>
        </w:rPr>
        <w:t xml:space="preserve">5. Организация и техническое обслуживание систем безопасности </w:t>
      </w:r>
      <w:bookmarkStart w:id="3" w:name="_Hlk207204772"/>
      <w:r w:rsidRPr="00562396">
        <w:rPr>
          <w:color w:val="000000"/>
          <w:sz w:val="28"/>
          <w:szCs w:val="28"/>
        </w:rPr>
        <w:t xml:space="preserve">административных зданий </w:t>
      </w:r>
      <w:bookmarkEnd w:id="3"/>
      <w:r w:rsidRPr="00562396">
        <w:rPr>
          <w:color w:val="000000"/>
          <w:sz w:val="28"/>
          <w:szCs w:val="28"/>
        </w:rPr>
        <w:t>Исполнительного комитета г.Казани.</w:t>
      </w:r>
    </w:p>
    <w:p w14:paraId="3E872344" w14:textId="77777777" w:rsidR="00562396" w:rsidRPr="00562396" w:rsidRDefault="00562396" w:rsidP="00562396">
      <w:pPr>
        <w:autoSpaceDE w:val="0"/>
        <w:autoSpaceDN w:val="0"/>
        <w:adjustRightInd w:val="0"/>
        <w:spacing w:line="288" w:lineRule="auto"/>
        <w:ind w:firstLine="709"/>
        <w:rPr>
          <w:color w:val="000000"/>
          <w:sz w:val="28"/>
          <w:szCs w:val="28"/>
        </w:rPr>
      </w:pPr>
      <w:r w:rsidRPr="00562396">
        <w:rPr>
          <w:color w:val="000000"/>
          <w:sz w:val="28"/>
          <w:szCs w:val="28"/>
        </w:rPr>
        <w:t>В рамках мероприятия обеспечивается</w:t>
      </w:r>
      <w:r w:rsidRPr="00562396">
        <w:rPr>
          <w:szCs w:val="24"/>
        </w:rPr>
        <w:t xml:space="preserve"> </w:t>
      </w:r>
      <w:r w:rsidRPr="00562396">
        <w:rPr>
          <w:color w:val="000000"/>
          <w:sz w:val="28"/>
          <w:szCs w:val="28"/>
        </w:rPr>
        <w:t>аудит технического состояния систем безопасности административных зданий Исполнительного комитета г.Казани, разработка плана предупредительного технического обслуживания, модернизация и обновление оборудования.</w:t>
      </w:r>
    </w:p>
    <w:p w14:paraId="6160B840" w14:textId="77777777" w:rsidR="00562396" w:rsidRPr="00562396" w:rsidRDefault="00562396" w:rsidP="00562396">
      <w:pPr>
        <w:tabs>
          <w:tab w:val="left" w:pos="491"/>
        </w:tabs>
        <w:spacing w:line="288" w:lineRule="auto"/>
        <w:ind w:firstLine="709"/>
        <w:rPr>
          <w:color w:val="000000"/>
          <w:sz w:val="28"/>
          <w:szCs w:val="28"/>
        </w:rPr>
      </w:pPr>
      <w:r w:rsidRPr="00562396">
        <w:rPr>
          <w:color w:val="000000"/>
          <w:sz w:val="28"/>
          <w:szCs w:val="28"/>
        </w:rPr>
        <w:t>Выполнение мероприятия обеспечивает возможность осуществления удаленного мониторинга и управления оборудованием, что способствует оперативному реагированию на возникающие проблемы, исключению простоев и задержек технического обслуживания, а также повышению общего уровня безопасности и эффективности рабочих процессов в административных зданиях Исполнительного комитета г.Казани.</w:t>
      </w:r>
    </w:p>
    <w:p w14:paraId="56895334" w14:textId="77777777" w:rsidR="00562396" w:rsidRDefault="00562396" w:rsidP="00562396">
      <w:pPr>
        <w:tabs>
          <w:tab w:val="left" w:pos="491"/>
        </w:tabs>
        <w:spacing w:line="288" w:lineRule="auto"/>
        <w:ind w:firstLine="709"/>
        <w:rPr>
          <w:sz w:val="28"/>
          <w:szCs w:val="28"/>
        </w:rPr>
      </w:pPr>
      <w:r w:rsidRPr="00562396">
        <w:rPr>
          <w:color w:val="000000"/>
          <w:sz w:val="28"/>
          <w:szCs w:val="28"/>
        </w:rPr>
        <w:t xml:space="preserve">6. Обеспечение условий для выполнения </w:t>
      </w:r>
      <w:r w:rsidRPr="00562396">
        <w:rPr>
          <w:sz w:val="28"/>
          <w:szCs w:val="28"/>
        </w:rPr>
        <w:t>Департаментом телекоммуникационных технологий муниципального задания.</w:t>
      </w:r>
      <w:bookmarkStart w:id="4" w:name="_Hlk207267623"/>
      <w:r w:rsidRPr="00562396">
        <w:rPr>
          <w:sz w:val="28"/>
          <w:szCs w:val="28"/>
        </w:rPr>
        <w:t xml:space="preserve"> </w:t>
      </w:r>
      <w:bookmarkEnd w:id="4"/>
    </w:p>
    <w:p w14:paraId="6D49D791" w14:textId="77777777" w:rsidR="00562396" w:rsidRPr="00562396" w:rsidRDefault="00562396" w:rsidP="00562396">
      <w:pPr>
        <w:tabs>
          <w:tab w:val="left" w:pos="491"/>
        </w:tabs>
        <w:spacing w:line="288" w:lineRule="auto"/>
        <w:ind w:firstLine="709"/>
        <w:rPr>
          <w:sz w:val="28"/>
          <w:szCs w:val="28"/>
        </w:rPr>
      </w:pPr>
      <w:r w:rsidRPr="00562396">
        <w:rPr>
          <w:sz w:val="28"/>
          <w:szCs w:val="28"/>
        </w:rPr>
        <w:lastRenderedPageBreak/>
        <w:t>Основное мероприятие включает в себя содержание помещений и имущества Департамента телекоммуникационных технологий, закрепленного за ним на праве оперативного управления, приобретение основных средств, в том числе оборудования, заработную плату сотрудников, услуги связи, услуги по передаче данных, транспортные услуги, техническое обслуживание и сопровождение оборудования.</w:t>
      </w:r>
    </w:p>
    <w:p w14:paraId="44DFC22C" w14:textId="77777777" w:rsidR="00562396" w:rsidRPr="00562396" w:rsidRDefault="00562396" w:rsidP="00562396">
      <w:pPr>
        <w:tabs>
          <w:tab w:val="left" w:pos="491"/>
        </w:tabs>
        <w:spacing w:line="288" w:lineRule="auto"/>
        <w:ind w:firstLine="709"/>
        <w:rPr>
          <w:sz w:val="28"/>
          <w:szCs w:val="28"/>
        </w:rPr>
      </w:pPr>
      <w:r w:rsidRPr="00562396">
        <w:rPr>
          <w:sz w:val="28"/>
          <w:szCs w:val="28"/>
        </w:rPr>
        <w:t>Предусматривает проведение работ по подбору и кадровому аудиту потенциальных кандидатов на предмет возможного трудоустройства в Департамента телекоммуникационных технологий в соответствии со штатным расписанием и должностными инструкциями.</w:t>
      </w:r>
    </w:p>
    <w:p w14:paraId="5728EC6C" w14:textId="77777777" w:rsidR="00562396" w:rsidRPr="00562396" w:rsidRDefault="00562396" w:rsidP="00562396">
      <w:pPr>
        <w:tabs>
          <w:tab w:val="left" w:pos="491"/>
        </w:tabs>
        <w:spacing w:line="288" w:lineRule="auto"/>
        <w:ind w:firstLine="709"/>
        <w:rPr>
          <w:sz w:val="28"/>
          <w:szCs w:val="28"/>
        </w:rPr>
      </w:pPr>
      <w:r w:rsidRPr="00562396">
        <w:rPr>
          <w:sz w:val="28"/>
          <w:szCs w:val="28"/>
        </w:rPr>
        <w:t>При реализации кадровой политики в Департаменте телекоммуникационных технологий особое внимание будет уделено соблюдению трудовой дисциплины, противодействию коррупции, урегулированию конфликтов интересов и обеспечению охраны труда.</w:t>
      </w:r>
    </w:p>
    <w:p w14:paraId="5802CE4A" w14:textId="77777777" w:rsidR="00562396" w:rsidRPr="00562396" w:rsidRDefault="00562396" w:rsidP="00562396">
      <w:pPr>
        <w:tabs>
          <w:tab w:val="left" w:pos="491"/>
        </w:tabs>
        <w:spacing w:line="288" w:lineRule="auto"/>
        <w:ind w:firstLine="709"/>
        <w:rPr>
          <w:sz w:val="28"/>
          <w:szCs w:val="28"/>
        </w:rPr>
      </w:pPr>
      <w:r w:rsidRPr="00562396">
        <w:rPr>
          <w:sz w:val="28"/>
          <w:szCs w:val="28"/>
        </w:rPr>
        <w:t>Реализация данного мероприятия позволит поддерживать кадровую обеспеченность и материально-техническое обеспечение Департамента телекоммуникационных технологий на уровне 100% от штатного расписания и имеющихся потребностей соответственно на период реализации Программы.</w:t>
      </w:r>
    </w:p>
    <w:p w14:paraId="7EB0CBAA" w14:textId="77777777" w:rsidR="00562396" w:rsidRPr="00562396" w:rsidRDefault="00562396" w:rsidP="00562396">
      <w:pPr>
        <w:spacing w:line="288" w:lineRule="auto"/>
        <w:ind w:firstLine="709"/>
        <w:rPr>
          <w:sz w:val="28"/>
          <w:szCs w:val="28"/>
        </w:rPr>
      </w:pPr>
      <w:r w:rsidRPr="00562396">
        <w:rPr>
          <w:sz w:val="28"/>
          <w:szCs w:val="28"/>
        </w:rPr>
        <w:t xml:space="preserve">Перечень индикаторов оценки результатов основных мероприятий Программы и финансирование мероприятий за счет средств муниципального бюджета г.Казани и внебюджетных средств приведены в приложении к настоящей Программе. </w:t>
      </w:r>
    </w:p>
    <w:p w14:paraId="5F823057" w14:textId="77777777" w:rsidR="00562396" w:rsidRPr="00562396" w:rsidRDefault="00562396" w:rsidP="00562396">
      <w:pPr>
        <w:spacing w:line="288" w:lineRule="auto"/>
        <w:ind w:firstLine="709"/>
        <w:rPr>
          <w:sz w:val="28"/>
          <w:szCs w:val="28"/>
        </w:rPr>
      </w:pPr>
      <w:r w:rsidRPr="00562396">
        <w:rPr>
          <w:sz w:val="28"/>
          <w:szCs w:val="28"/>
        </w:rPr>
        <w:t>Срок реализации Программы – 2026-2028 гг.</w:t>
      </w:r>
    </w:p>
    <w:p w14:paraId="208575EA" w14:textId="77777777" w:rsidR="00562396" w:rsidRPr="00562396" w:rsidRDefault="00562396" w:rsidP="00562396">
      <w:pPr>
        <w:spacing w:line="288" w:lineRule="auto"/>
        <w:ind w:firstLine="709"/>
        <w:rPr>
          <w:sz w:val="28"/>
          <w:szCs w:val="28"/>
        </w:rPr>
      </w:pPr>
    </w:p>
    <w:p w14:paraId="3B095299" w14:textId="77777777" w:rsidR="00562396" w:rsidRPr="00562396" w:rsidRDefault="00562396" w:rsidP="00562396">
      <w:pPr>
        <w:spacing w:line="288" w:lineRule="auto"/>
        <w:jc w:val="center"/>
        <w:rPr>
          <w:b/>
          <w:sz w:val="28"/>
          <w:szCs w:val="28"/>
        </w:rPr>
      </w:pPr>
      <w:r w:rsidRPr="00562396">
        <w:rPr>
          <w:b/>
          <w:sz w:val="28"/>
          <w:szCs w:val="28"/>
        </w:rPr>
        <w:t>III.</w:t>
      </w:r>
      <w:r w:rsidRPr="00562396">
        <w:rPr>
          <w:b/>
          <w:sz w:val="28"/>
          <w:szCs w:val="28"/>
        </w:rPr>
        <w:tab/>
        <w:t>Обоснование ресурсного обеспечения Программы</w:t>
      </w:r>
    </w:p>
    <w:p w14:paraId="6FB28116" w14:textId="77777777" w:rsidR="00562396" w:rsidRPr="00562396" w:rsidRDefault="00562396" w:rsidP="00562396">
      <w:pPr>
        <w:spacing w:line="288" w:lineRule="auto"/>
        <w:jc w:val="center"/>
        <w:rPr>
          <w:b/>
          <w:sz w:val="28"/>
          <w:szCs w:val="28"/>
        </w:rPr>
      </w:pPr>
    </w:p>
    <w:p w14:paraId="2E0F0A1A" w14:textId="77777777" w:rsidR="00562396" w:rsidRPr="00562396" w:rsidRDefault="00562396" w:rsidP="00562396">
      <w:pPr>
        <w:widowControl w:val="0"/>
        <w:autoSpaceDE w:val="0"/>
        <w:autoSpaceDN w:val="0"/>
        <w:adjustRightInd w:val="0"/>
        <w:spacing w:line="288" w:lineRule="auto"/>
        <w:ind w:firstLine="709"/>
        <w:rPr>
          <w:sz w:val="28"/>
          <w:szCs w:val="28"/>
        </w:rPr>
      </w:pPr>
      <w:r w:rsidRPr="00562396">
        <w:rPr>
          <w:sz w:val="28"/>
          <w:szCs w:val="28"/>
        </w:rPr>
        <w:t>Финансовое обеспечение реализации Программы предполагает использование средств бюджета муниципального образования г.Казани, бюджета Республики Татарстан.</w:t>
      </w:r>
    </w:p>
    <w:p w14:paraId="12034A82" w14:textId="77777777" w:rsidR="00562396" w:rsidRPr="00562396" w:rsidRDefault="00562396" w:rsidP="00562396">
      <w:pPr>
        <w:widowControl w:val="0"/>
        <w:autoSpaceDE w:val="0"/>
        <w:autoSpaceDN w:val="0"/>
        <w:adjustRightInd w:val="0"/>
        <w:spacing w:line="288" w:lineRule="auto"/>
        <w:ind w:firstLine="709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6"/>
        <w:gridCol w:w="4167"/>
        <w:gridCol w:w="4315"/>
      </w:tblGrid>
      <w:tr w:rsidR="00562396" w:rsidRPr="00562396" w14:paraId="04CAEC64" w14:textId="77777777" w:rsidTr="00397757">
        <w:trPr>
          <w:trHeight w:val="300"/>
        </w:trPr>
        <w:tc>
          <w:tcPr>
            <w:tcW w:w="595" w:type="pct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4E2682" w14:textId="77777777" w:rsidR="00562396" w:rsidRPr="00562396" w:rsidRDefault="00562396" w:rsidP="00562396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562396">
              <w:rPr>
                <w:b/>
                <w:sz w:val="28"/>
                <w:szCs w:val="28"/>
              </w:rPr>
              <w:t>Год</w:t>
            </w:r>
          </w:p>
        </w:tc>
        <w:tc>
          <w:tcPr>
            <w:tcW w:w="4405" w:type="pct"/>
            <w:gridSpan w:val="2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28156F" w14:textId="77777777" w:rsidR="00562396" w:rsidRPr="00562396" w:rsidRDefault="00562396" w:rsidP="00562396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562396">
              <w:rPr>
                <w:b/>
                <w:sz w:val="28"/>
                <w:szCs w:val="28"/>
              </w:rPr>
              <w:t>Объем средств, тыс. рублей</w:t>
            </w:r>
          </w:p>
        </w:tc>
      </w:tr>
      <w:tr w:rsidR="00562396" w:rsidRPr="00562396" w14:paraId="33DD7C94" w14:textId="77777777" w:rsidTr="00397757">
        <w:trPr>
          <w:trHeight w:val="652"/>
        </w:trPr>
        <w:tc>
          <w:tcPr>
            <w:tcW w:w="595" w:type="pct"/>
            <w:vMerge/>
            <w:vAlign w:val="center"/>
            <w:hideMark/>
          </w:tcPr>
          <w:p w14:paraId="77DB5A1E" w14:textId="77777777" w:rsidR="00562396" w:rsidRPr="00562396" w:rsidRDefault="00562396" w:rsidP="00562396">
            <w:pPr>
              <w:spacing w:line="288" w:lineRule="auto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164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1D2E08" w14:textId="77777777" w:rsidR="00562396" w:rsidRPr="00562396" w:rsidRDefault="00562396" w:rsidP="00562396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562396">
              <w:rPr>
                <w:b/>
                <w:sz w:val="28"/>
                <w:szCs w:val="28"/>
              </w:rPr>
              <w:t>Бюджет муниципального образования г.Казани</w:t>
            </w:r>
          </w:p>
        </w:tc>
        <w:tc>
          <w:tcPr>
            <w:tcW w:w="2241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7BA992" w14:textId="77777777" w:rsidR="00562396" w:rsidRPr="00562396" w:rsidRDefault="00562396" w:rsidP="00562396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562396">
              <w:rPr>
                <w:b/>
                <w:sz w:val="28"/>
                <w:szCs w:val="28"/>
              </w:rPr>
              <w:t>Бюджет</w:t>
            </w:r>
          </w:p>
          <w:p w14:paraId="12251684" w14:textId="77777777" w:rsidR="00562396" w:rsidRPr="00562396" w:rsidRDefault="00562396" w:rsidP="00562396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562396">
              <w:rPr>
                <w:b/>
                <w:sz w:val="28"/>
                <w:szCs w:val="28"/>
              </w:rPr>
              <w:t>Республики Татарстан</w:t>
            </w:r>
          </w:p>
        </w:tc>
      </w:tr>
      <w:tr w:rsidR="00562396" w:rsidRPr="00562396" w14:paraId="5F230900" w14:textId="77777777" w:rsidTr="00397757">
        <w:trPr>
          <w:trHeight w:val="300"/>
        </w:trPr>
        <w:tc>
          <w:tcPr>
            <w:tcW w:w="595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00FD33" w14:textId="77777777" w:rsidR="00562396" w:rsidRPr="00562396" w:rsidRDefault="00562396" w:rsidP="00562396">
            <w:pPr>
              <w:spacing w:line="288" w:lineRule="auto"/>
              <w:jc w:val="center"/>
              <w:rPr>
                <w:sz w:val="28"/>
                <w:szCs w:val="28"/>
                <w:highlight w:val="yellow"/>
              </w:rPr>
            </w:pPr>
            <w:r w:rsidRPr="00562396">
              <w:rPr>
                <w:sz w:val="28"/>
                <w:szCs w:val="28"/>
              </w:rPr>
              <w:t>2026</w:t>
            </w:r>
          </w:p>
        </w:tc>
        <w:tc>
          <w:tcPr>
            <w:tcW w:w="2164" w:type="pct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7FE79A6" w14:textId="77777777" w:rsidR="00562396" w:rsidRPr="00562396" w:rsidRDefault="00562396" w:rsidP="00562396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62396">
              <w:rPr>
                <w:szCs w:val="24"/>
              </w:rPr>
              <w:t>322 736</w:t>
            </w:r>
          </w:p>
        </w:tc>
        <w:tc>
          <w:tcPr>
            <w:tcW w:w="2241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8DB344" w14:textId="77777777" w:rsidR="00562396" w:rsidRPr="00562396" w:rsidRDefault="00562396" w:rsidP="00562396">
            <w:pPr>
              <w:spacing w:line="288" w:lineRule="auto"/>
              <w:jc w:val="left"/>
              <w:rPr>
                <w:rFonts w:ascii="Calibri" w:hAnsi="Calibri"/>
                <w:sz w:val="28"/>
                <w:szCs w:val="28"/>
              </w:rPr>
            </w:pPr>
          </w:p>
        </w:tc>
      </w:tr>
      <w:tr w:rsidR="00562396" w:rsidRPr="00562396" w14:paraId="7344A61C" w14:textId="77777777" w:rsidTr="00397757">
        <w:trPr>
          <w:trHeight w:val="58"/>
        </w:trPr>
        <w:tc>
          <w:tcPr>
            <w:tcW w:w="595" w:type="pct"/>
            <w:vAlign w:val="center"/>
            <w:hideMark/>
          </w:tcPr>
          <w:p w14:paraId="5E1D21E9" w14:textId="77777777" w:rsidR="00562396" w:rsidRPr="00562396" w:rsidRDefault="00562396" w:rsidP="00562396">
            <w:pPr>
              <w:spacing w:line="288" w:lineRule="auto"/>
              <w:jc w:val="center"/>
              <w:rPr>
                <w:sz w:val="28"/>
                <w:szCs w:val="28"/>
                <w:highlight w:val="yellow"/>
              </w:rPr>
            </w:pPr>
            <w:r w:rsidRPr="00562396">
              <w:rPr>
                <w:sz w:val="28"/>
                <w:szCs w:val="28"/>
              </w:rPr>
              <w:t>2027</w:t>
            </w:r>
          </w:p>
        </w:tc>
        <w:tc>
          <w:tcPr>
            <w:tcW w:w="2164" w:type="pct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EAACA7A" w14:textId="77777777" w:rsidR="00562396" w:rsidRPr="00562396" w:rsidRDefault="00562396" w:rsidP="00562396">
            <w:pPr>
              <w:spacing w:line="288" w:lineRule="auto"/>
              <w:jc w:val="center"/>
              <w:rPr>
                <w:strike/>
                <w:sz w:val="28"/>
                <w:szCs w:val="28"/>
              </w:rPr>
            </w:pPr>
            <w:r w:rsidRPr="00562396">
              <w:rPr>
                <w:szCs w:val="24"/>
              </w:rPr>
              <w:t>269 856,6</w:t>
            </w:r>
          </w:p>
        </w:tc>
        <w:tc>
          <w:tcPr>
            <w:tcW w:w="2241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267434" w14:textId="77777777" w:rsidR="00562396" w:rsidRPr="00562396" w:rsidRDefault="00562396" w:rsidP="00562396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</w:tr>
      <w:tr w:rsidR="00562396" w:rsidRPr="00562396" w14:paraId="6EDABFE3" w14:textId="77777777" w:rsidTr="00397757">
        <w:trPr>
          <w:trHeight w:val="323"/>
        </w:trPr>
        <w:tc>
          <w:tcPr>
            <w:tcW w:w="595" w:type="pct"/>
            <w:vAlign w:val="center"/>
            <w:hideMark/>
          </w:tcPr>
          <w:p w14:paraId="2BA57B5B" w14:textId="77777777" w:rsidR="00562396" w:rsidRPr="00562396" w:rsidRDefault="00562396" w:rsidP="00562396">
            <w:pPr>
              <w:spacing w:line="288" w:lineRule="auto"/>
              <w:jc w:val="center"/>
              <w:rPr>
                <w:sz w:val="28"/>
                <w:szCs w:val="28"/>
                <w:highlight w:val="yellow"/>
              </w:rPr>
            </w:pPr>
            <w:r w:rsidRPr="00562396">
              <w:rPr>
                <w:sz w:val="28"/>
                <w:szCs w:val="28"/>
              </w:rPr>
              <w:t>2028</w:t>
            </w:r>
          </w:p>
        </w:tc>
        <w:tc>
          <w:tcPr>
            <w:tcW w:w="2164" w:type="pct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67A1D37" w14:textId="77777777" w:rsidR="00562396" w:rsidRPr="00562396" w:rsidRDefault="00562396" w:rsidP="00562396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562396">
              <w:rPr>
                <w:szCs w:val="24"/>
              </w:rPr>
              <w:t>269 856,6</w:t>
            </w:r>
          </w:p>
        </w:tc>
        <w:tc>
          <w:tcPr>
            <w:tcW w:w="2241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BF8194" w14:textId="77777777" w:rsidR="00562396" w:rsidRPr="00562396" w:rsidRDefault="00562396" w:rsidP="00562396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</w:tr>
      <w:tr w:rsidR="00562396" w:rsidRPr="00562396" w14:paraId="6C071395" w14:textId="77777777" w:rsidTr="00397757">
        <w:trPr>
          <w:trHeight w:val="58"/>
        </w:trPr>
        <w:tc>
          <w:tcPr>
            <w:tcW w:w="595" w:type="pct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005F59" w14:textId="77777777" w:rsidR="00562396" w:rsidRPr="00562396" w:rsidRDefault="00562396" w:rsidP="00562396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562396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2164" w:type="pct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E56CB25" w14:textId="77777777" w:rsidR="00562396" w:rsidRPr="00562396" w:rsidRDefault="00562396" w:rsidP="00562396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562396">
              <w:rPr>
                <w:sz w:val="28"/>
                <w:szCs w:val="28"/>
              </w:rPr>
              <w:t>862 449,2</w:t>
            </w:r>
          </w:p>
        </w:tc>
        <w:tc>
          <w:tcPr>
            <w:tcW w:w="2241" w:type="pct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BC4745" w14:textId="77777777" w:rsidR="00562396" w:rsidRPr="00562396" w:rsidRDefault="00562396" w:rsidP="00562396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66871C16" w14:textId="77777777" w:rsidR="00562396" w:rsidRPr="00562396" w:rsidRDefault="00562396" w:rsidP="00562396">
      <w:pPr>
        <w:widowControl w:val="0"/>
        <w:autoSpaceDE w:val="0"/>
        <w:autoSpaceDN w:val="0"/>
        <w:adjustRightInd w:val="0"/>
        <w:spacing w:line="288" w:lineRule="auto"/>
        <w:ind w:firstLine="709"/>
        <w:rPr>
          <w:sz w:val="28"/>
          <w:szCs w:val="28"/>
        </w:rPr>
      </w:pPr>
    </w:p>
    <w:p w14:paraId="684D53A1" w14:textId="77777777" w:rsidR="00562396" w:rsidRPr="00562396" w:rsidRDefault="00562396" w:rsidP="00562396">
      <w:pPr>
        <w:widowControl w:val="0"/>
        <w:autoSpaceDE w:val="0"/>
        <w:autoSpaceDN w:val="0"/>
        <w:adjustRightInd w:val="0"/>
        <w:spacing w:line="288" w:lineRule="auto"/>
        <w:ind w:firstLine="709"/>
        <w:rPr>
          <w:sz w:val="28"/>
          <w:szCs w:val="28"/>
        </w:rPr>
      </w:pPr>
      <w:r w:rsidRPr="00562396">
        <w:rPr>
          <w:sz w:val="28"/>
          <w:szCs w:val="28"/>
        </w:rPr>
        <w:t>Объемы финансирования носят прогнозный характер и подлежат ежегодной корректировке с учетом возможностей бюджетов.</w:t>
      </w:r>
    </w:p>
    <w:p w14:paraId="798E26F2" w14:textId="77777777" w:rsidR="00562396" w:rsidRPr="00562396" w:rsidRDefault="00562396" w:rsidP="00562396">
      <w:pPr>
        <w:spacing w:line="288" w:lineRule="auto"/>
        <w:jc w:val="center"/>
        <w:rPr>
          <w:b/>
          <w:sz w:val="28"/>
          <w:szCs w:val="28"/>
        </w:rPr>
      </w:pPr>
    </w:p>
    <w:p w14:paraId="5D78FB7D" w14:textId="77777777" w:rsidR="00562396" w:rsidRPr="00562396" w:rsidRDefault="00562396" w:rsidP="00562396">
      <w:pPr>
        <w:spacing w:line="288" w:lineRule="auto"/>
        <w:jc w:val="center"/>
        <w:rPr>
          <w:b/>
          <w:sz w:val="28"/>
          <w:szCs w:val="28"/>
        </w:rPr>
      </w:pPr>
      <w:r w:rsidRPr="00562396">
        <w:rPr>
          <w:b/>
          <w:sz w:val="28"/>
          <w:szCs w:val="28"/>
          <w:lang w:val="en-US"/>
        </w:rPr>
        <w:t>IV</w:t>
      </w:r>
      <w:r w:rsidRPr="00562396">
        <w:rPr>
          <w:b/>
          <w:sz w:val="28"/>
          <w:szCs w:val="28"/>
        </w:rPr>
        <w:t>. Механизм реализации Программы,</w:t>
      </w:r>
    </w:p>
    <w:p w14:paraId="0554C1B5" w14:textId="77777777" w:rsidR="00562396" w:rsidRPr="00562396" w:rsidRDefault="00562396" w:rsidP="00562396">
      <w:pPr>
        <w:spacing w:line="288" w:lineRule="auto"/>
        <w:jc w:val="center"/>
        <w:rPr>
          <w:b/>
          <w:sz w:val="28"/>
          <w:szCs w:val="28"/>
        </w:rPr>
      </w:pPr>
      <w:r w:rsidRPr="00562396">
        <w:rPr>
          <w:b/>
          <w:sz w:val="28"/>
          <w:szCs w:val="28"/>
        </w:rPr>
        <w:t xml:space="preserve"> включающий в себя механизм управления Программой</w:t>
      </w:r>
    </w:p>
    <w:p w14:paraId="1F97E152" w14:textId="77777777" w:rsidR="00562396" w:rsidRPr="00562396" w:rsidRDefault="00562396" w:rsidP="00562396">
      <w:pPr>
        <w:spacing w:line="288" w:lineRule="auto"/>
        <w:jc w:val="center"/>
        <w:rPr>
          <w:b/>
          <w:sz w:val="28"/>
          <w:szCs w:val="28"/>
        </w:rPr>
      </w:pPr>
    </w:p>
    <w:p w14:paraId="20ABD2D8" w14:textId="77777777" w:rsidR="00562396" w:rsidRPr="00562396" w:rsidRDefault="00562396" w:rsidP="00562396">
      <w:pPr>
        <w:spacing w:line="288" w:lineRule="auto"/>
        <w:ind w:firstLine="709"/>
        <w:rPr>
          <w:color w:val="000000"/>
          <w:sz w:val="28"/>
          <w:szCs w:val="28"/>
        </w:rPr>
      </w:pPr>
      <w:r w:rsidRPr="00562396">
        <w:rPr>
          <w:color w:val="000000"/>
          <w:sz w:val="28"/>
          <w:szCs w:val="28"/>
        </w:rPr>
        <w:t>Основные мероприятия Программы будут реализовываться на основании проведения конкурсных процедур по определению исполнителя муниципального заказа на основании Федерального закона от 05.04.2013            №44-ФЗ «О контрактной системе в сфере закупок товаров, работ, услуг для обеспечения государственных и муниципальных нужд». С исполнителем муниципального заказа будут заключаться муниципальные контракты. Этапы выполнения работ, сроки исполнения мероприятий, порядок оплаты будут определены на основании муниципального контракта. Помимо проведения конкурсных процедур существуют услуги и работы, выполняемые на основании заключенного муниципального контракта с единственным поставщиком (услуги и работы, выполняемые организациями, занимающими монопольное положение на рынке). Условия заключения подобных контрактов четко определены в вышеуказанном федеральном законе.</w:t>
      </w:r>
    </w:p>
    <w:p w14:paraId="7AC469F4" w14:textId="77777777" w:rsidR="00562396" w:rsidRPr="00562396" w:rsidRDefault="00562396" w:rsidP="00562396">
      <w:pPr>
        <w:spacing w:line="288" w:lineRule="auto"/>
        <w:ind w:firstLine="709"/>
        <w:rPr>
          <w:color w:val="000000"/>
          <w:sz w:val="28"/>
          <w:szCs w:val="28"/>
        </w:rPr>
      </w:pPr>
      <w:r w:rsidRPr="00562396">
        <w:rPr>
          <w:color w:val="000000"/>
          <w:sz w:val="28"/>
          <w:szCs w:val="28"/>
        </w:rPr>
        <w:t>Контроль за использованием средств бюджета города в рамках реализации мероприятий Программы осуществляется в соответствии с бюджетным законодательством и законодательством в сфере закупок товаров, работ, услуг для муниципальных нужд в соответствии с Федеральным законом от 05.04.2013 №44-ФЗ «О контрактной системе в сфере закупок товаров, работ, услуг для обеспечения государственных и муниципальных нужд».</w:t>
      </w:r>
    </w:p>
    <w:p w14:paraId="5C21AC67" w14:textId="77777777" w:rsidR="00562396" w:rsidRPr="00562396" w:rsidRDefault="00562396" w:rsidP="00562396">
      <w:pPr>
        <w:spacing w:line="288" w:lineRule="auto"/>
        <w:ind w:firstLine="709"/>
        <w:rPr>
          <w:color w:val="000000"/>
          <w:sz w:val="28"/>
          <w:szCs w:val="28"/>
        </w:rPr>
      </w:pPr>
      <w:r w:rsidRPr="00562396">
        <w:rPr>
          <w:color w:val="000000"/>
          <w:sz w:val="28"/>
          <w:szCs w:val="28"/>
        </w:rPr>
        <w:t>В ходе реализации мероприятий Программы муниципальный заказчик осуществляет контроль за ходом реализации мероприятий и обеспечивает эффективное использование средств.</w:t>
      </w:r>
    </w:p>
    <w:p w14:paraId="12DFC183" w14:textId="77777777" w:rsidR="00562396" w:rsidRPr="00562396" w:rsidRDefault="00562396" w:rsidP="00562396">
      <w:pPr>
        <w:spacing w:line="288" w:lineRule="auto"/>
        <w:ind w:firstLine="709"/>
        <w:rPr>
          <w:color w:val="000000"/>
          <w:sz w:val="28"/>
          <w:szCs w:val="28"/>
        </w:rPr>
      </w:pPr>
      <w:r w:rsidRPr="00562396">
        <w:rPr>
          <w:color w:val="000000"/>
          <w:sz w:val="28"/>
          <w:szCs w:val="28"/>
        </w:rPr>
        <w:t>Муниципальный заказчик:</w:t>
      </w:r>
    </w:p>
    <w:p w14:paraId="2D0F8D1E" w14:textId="77777777" w:rsidR="00562396" w:rsidRPr="00562396" w:rsidRDefault="00562396" w:rsidP="00562396">
      <w:pPr>
        <w:spacing w:line="288" w:lineRule="auto"/>
        <w:ind w:firstLine="709"/>
        <w:rPr>
          <w:color w:val="000000"/>
          <w:sz w:val="28"/>
          <w:szCs w:val="28"/>
        </w:rPr>
      </w:pPr>
      <w:r w:rsidRPr="00562396">
        <w:rPr>
          <w:color w:val="000000"/>
          <w:sz w:val="28"/>
          <w:szCs w:val="28"/>
        </w:rPr>
        <w:t>– обеспечивает координацию действий структурных подразделений исполнителя в рамках мероприятий Программы;</w:t>
      </w:r>
    </w:p>
    <w:p w14:paraId="48A57929" w14:textId="77777777" w:rsidR="00562396" w:rsidRPr="00562396" w:rsidRDefault="00562396" w:rsidP="00562396">
      <w:pPr>
        <w:spacing w:line="288" w:lineRule="auto"/>
        <w:ind w:firstLine="709"/>
        <w:rPr>
          <w:color w:val="000000"/>
          <w:sz w:val="28"/>
          <w:szCs w:val="28"/>
        </w:rPr>
      </w:pPr>
      <w:r w:rsidRPr="00562396">
        <w:rPr>
          <w:color w:val="000000"/>
          <w:sz w:val="28"/>
          <w:szCs w:val="28"/>
        </w:rPr>
        <w:t>– апробирует и внедряет наиболее передовые и наукоемкие решения при реализации задач Программы;</w:t>
      </w:r>
    </w:p>
    <w:p w14:paraId="0F25FBC1" w14:textId="77777777" w:rsidR="00562396" w:rsidRPr="00562396" w:rsidRDefault="00562396" w:rsidP="00562396">
      <w:pPr>
        <w:spacing w:line="288" w:lineRule="auto"/>
        <w:ind w:firstLine="709"/>
        <w:rPr>
          <w:color w:val="000000"/>
          <w:sz w:val="28"/>
          <w:szCs w:val="28"/>
        </w:rPr>
      </w:pPr>
      <w:r w:rsidRPr="00562396">
        <w:rPr>
          <w:color w:val="000000"/>
          <w:sz w:val="28"/>
          <w:szCs w:val="28"/>
        </w:rPr>
        <w:t>– обеспечивает реализацию функций и полномочий учредителя Департамента телекоммуникационных технологий в соответствии с его уставом;</w:t>
      </w:r>
    </w:p>
    <w:p w14:paraId="3F37D722" w14:textId="77777777" w:rsidR="00562396" w:rsidRPr="00562396" w:rsidRDefault="00562396" w:rsidP="00562396">
      <w:pPr>
        <w:spacing w:line="288" w:lineRule="auto"/>
        <w:ind w:firstLine="709"/>
        <w:rPr>
          <w:color w:val="000000"/>
          <w:sz w:val="28"/>
          <w:szCs w:val="28"/>
        </w:rPr>
      </w:pPr>
      <w:r w:rsidRPr="00562396">
        <w:rPr>
          <w:color w:val="000000"/>
          <w:sz w:val="28"/>
          <w:szCs w:val="28"/>
        </w:rPr>
        <w:lastRenderedPageBreak/>
        <w:t>– оказывает Департаменту телекоммуникационных технологий консультативную, методическую, правовую помощь;</w:t>
      </w:r>
    </w:p>
    <w:p w14:paraId="5C44F9C8" w14:textId="77777777" w:rsidR="00562396" w:rsidRPr="00562396" w:rsidRDefault="00562396" w:rsidP="00562396">
      <w:pPr>
        <w:spacing w:line="288" w:lineRule="auto"/>
        <w:ind w:firstLine="709"/>
        <w:rPr>
          <w:color w:val="000000"/>
          <w:sz w:val="28"/>
          <w:szCs w:val="28"/>
        </w:rPr>
      </w:pPr>
      <w:r w:rsidRPr="00562396">
        <w:rPr>
          <w:color w:val="000000"/>
          <w:sz w:val="28"/>
          <w:szCs w:val="28"/>
        </w:rPr>
        <w:t>– координирует деятельность Департамента телекоммуникационных технологий, при необходимости вносит предложения по совершенствованию его деятельности.</w:t>
      </w:r>
    </w:p>
    <w:p w14:paraId="5D2F63F7" w14:textId="77777777" w:rsidR="00562396" w:rsidRPr="00562396" w:rsidRDefault="00562396" w:rsidP="00562396">
      <w:pPr>
        <w:spacing w:line="288" w:lineRule="auto"/>
        <w:ind w:firstLine="709"/>
        <w:rPr>
          <w:sz w:val="28"/>
          <w:szCs w:val="28"/>
        </w:rPr>
      </w:pPr>
      <w:r w:rsidRPr="00562396">
        <w:rPr>
          <w:sz w:val="28"/>
          <w:szCs w:val="28"/>
        </w:rPr>
        <w:t>− ежеквартально, до 20-го числа месяца, следующего за отчетным периодом, направляет в комитет экономического развития Аппарата Исполнительного комитета г.Казани, Финансовое управление Исполнительного комитета г.Казани информацию о реализации Программы по форме, представленной в приложении №2 к постановлению;</w:t>
      </w:r>
    </w:p>
    <w:p w14:paraId="7E1AF3A9" w14:textId="77777777" w:rsidR="00562396" w:rsidRPr="00562396" w:rsidRDefault="00562396" w:rsidP="00562396">
      <w:pPr>
        <w:spacing w:line="288" w:lineRule="auto"/>
        <w:ind w:firstLine="709"/>
        <w:rPr>
          <w:sz w:val="28"/>
          <w:szCs w:val="28"/>
        </w:rPr>
      </w:pPr>
      <w:r w:rsidRPr="00562396">
        <w:rPr>
          <w:sz w:val="28"/>
          <w:szCs w:val="28"/>
        </w:rPr>
        <w:t>− ежегодно, до 1 февраля года, следующего за отчетным периодом, представляет в комитет экономического развития Аппарата Исполнительного комитета г.Казани, Финансовое управление Исполнительного комитета г.Казани статистическую, справочную и аналитическую информацию о подготовке и реализации Программы, а также об эффективности использования финансовых средств.</w:t>
      </w:r>
    </w:p>
    <w:p w14:paraId="6B02A10A" w14:textId="77777777" w:rsidR="00562396" w:rsidRPr="00562396" w:rsidRDefault="00562396" w:rsidP="00562396">
      <w:pPr>
        <w:spacing w:line="288" w:lineRule="auto"/>
        <w:jc w:val="center"/>
        <w:rPr>
          <w:b/>
          <w:sz w:val="28"/>
          <w:szCs w:val="28"/>
        </w:rPr>
      </w:pPr>
      <w:r w:rsidRPr="00562396">
        <w:rPr>
          <w:b/>
          <w:sz w:val="28"/>
          <w:szCs w:val="28"/>
          <w:lang w:val="en-US"/>
        </w:rPr>
        <w:t>V</w:t>
      </w:r>
      <w:r w:rsidRPr="00562396">
        <w:rPr>
          <w:b/>
          <w:sz w:val="28"/>
          <w:szCs w:val="28"/>
        </w:rPr>
        <w:t xml:space="preserve">. Оценка эффективности и описание ожидаемых </w:t>
      </w:r>
    </w:p>
    <w:p w14:paraId="5EE8E635" w14:textId="77777777" w:rsidR="00562396" w:rsidRPr="00562396" w:rsidRDefault="00562396" w:rsidP="00562396">
      <w:pPr>
        <w:spacing w:line="288" w:lineRule="auto"/>
        <w:jc w:val="center"/>
        <w:rPr>
          <w:b/>
          <w:sz w:val="28"/>
          <w:szCs w:val="28"/>
        </w:rPr>
      </w:pPr>
      <w:r w:rsidRPr="00562396">
        <w:rPr>
          <w:b/>
          <w:sz w:val="28"/>
          <w:szCs w:val="28"/>
        </w:rPr>
        <w:t>конечных результатов Программы</w:t>
      </w:r>
    </w:p>
    <w:p w14:paraId="27D4568C" w14:textId="77777777" w:rsidR="00562396" w:rsidRPr="00562396" w:rsidRDefault="00562396" w:rsidP="00562396">
      <w:pPr>
        <w:spacing w:line="288" w:lineRule="auto"/>
        <w:jc w:val="center"/>
        <w:rPr>
          <w:b/>
          <w:sz w:val="28"/>
          <w:szCs w:val="28"/>
        </w:rPr>
      </w:pPr>
    </w:p>
    <w:p w14:paraId="180903CA" w14:textId="77777777" w:rsidR="00562396" w:rsidRPr="00562396" w:rsidRDefault="00562396" w:rsidP="00562396">
      <w:pPr>
        <w:autoSpaceDE w:val="0"/>
        <w:autoSpaceDN w:val="0"/>
        <w:adjustRightInd w:val="0"/>
        <w:spacing w:line="288" w:lineRule="auto"/>
        <w:ind w:firstLine="709"/>
        <w:rPr>
          <w:sz w:val="28"/>
          <w:szCs w:val="28"/>
        </w:rPr>
      </w:pPr>
      <w:r w:rsidRPr="00562396">
        <w:rPr>
          <w:bCs/>
          <w:sz w:val="28"/>
          <w:szCs w:val="28"/>
        </w:rPr>
        <w:t>Главный социально-экономический эффект от реализации Программы</w:t>
      </w:r>
      <w:r w:rsidRPr="00562396">
        <w:rPr>
          <w:sz w:val="28"/>
          <w:szCs w:val="28"/>
        </w:rPr>
        <w:t>:</w:t>
      </w:r>
    </w:p>
    <w:p w14:paraId="2CE32870" w14:textId="77777777" w:rsidR="00562396" w:rsidRPr="00562396" w:rsidRDefault="00562396" w:rsidP="00562396">
      <w:pPr>
        <w:autoSpaceDE w:val="0"/>
        <w:autoSpaceDN w:val="0"/>
        <w:adjustRightInd w:val="0"/>
        <w:spacing w:line="288" w:lineRule="auto"/>
        <w:ind w:firstLine="709"/>
        <w:rPr>
          <w:sz w:val="28"/>
          <w:szCs w:val="28"/>
        </w:rPr>
      </w:pPr>
      <w:r w:rsidRPr="00562396">
        <w:rPr>
          <w:sz w:val="28"/>
          <w:szCs w:val="28"/>
        </w:rPr>
        <w:t>− обеспечение требований безопасности на социально значимых объектах муниципального образования г.Казани, повышение уровня общественной безопасности на территории г.Казани;</w:t>
      </w:r>
    </w:p>
    <w:p w14:paraId="2193122D" w14:textId="77777777" w:rsidR="00562396" w:rsidRPr="00562396" w:rsidRDefault="00562396" w:rsidP="00562396">
      <w:pPr>
        <w:autoSpaceDE w:val="0"/>
        <w:autoSpaceDN w:val="0"/>
        <w:adjustRightInd w:val="0"/>
        <w:spacing w:line="288" w:lineRule="auto"/>
        <w:ind w:firstLine="709"/>
        <w:rPr>
          <w:color w:val="000000"/>
          <w:sz w:val="28"/>
          <w:szCs w:val="28"/>
        </w:rPr>
      </w:pPr>
      <w:r w:rsidRPr="00562396">
        <w:rPr>
          <w:color w:val="000000"/>
          <w:sz w:val="28"/>
          <w:szCs w:val="28"/>
        </w:rPr>
        <w:t>− повышение эффективности использования средств, выделяемых из бюджета муниципального образования г.Казани для реализации данной Программы.</w:t>
      </w:r>
    </w:p>
    <w:p w14:paraId="222D18BF" w14:textId="77777777" w:rsidR="00562396" w:rsidRPr="00562396" w:rsidRDefault="00562396" w:rsidP="00562396">
      <w:pPr>
        <w:autoSpaceDE w:val="0"/>
        <w:autoSpaceDN w:val="0"/>
        <w:adjustRightInd w:val="0"/>
        <w:spacing w:line="288" w:lineRule="auto"/>
        <w:ind w:firstLine="709"/>
        <w:rPr>
          <w:sz w:val="28"/>
          <w:szCs w:val="28"/>
        </w:rPr>
      </w:pPr>
      <w:r w:rsidRPr="00562396">
        <w:rPr>
          <w:sz w:val="28"/>
          <w:szCs w:val="28"/>
        </w:rPr>
        <w:t>Эффективность реализации Программы оценивается как степень фактического достижения целевых индикаторов и показателей, утвержденных Программой.</w:t>
      </w:r>
    </w:p>
    <w:p w14:paraId="371B2D68" w14:textId="77777777" w:rsidR="00562396" w:rsidRPr="00562396" w:rsidRDefault="00562396" w:rsidP="00562396">
      <w:pPr>
        <w:tabs>
          <w:tab w:val="left" w:pos="142"/>
        </w:tabs>
        <w:contextualSpacing/>
        <w:jc w:val="center"/>
        <w:rPr>
          <w:szCs w:val="28"/>
        </w:rPr>
      </w:pPr>
      <w:r w:rsidRPr="00562396">
        <w:rPr>
          <w:szCs w:val="28"/>
        </w:rPr>
        <w:t>___________________</w:t>
      </w:r>
    </w:p>
    <w:p w14:paraId="62D5A04A" w14:textId="77777777" w:rsidR="00562396" w:rsidRDefault="00562396">
      <w:pPr>
        <w:rPr>
          <w:sz w:val="28"/>
          <w:szCs w:val="28"/>
        </w:rPr>
      </w:pPr>
    </w:p>
    <w:p w14:paraId="11EBA076" w14:textId="77777777" w:rsidR="00562396" w:rsidRDefault="00562396">
      <w:pPr>
        <w:rPr>
          <w:sz w:val="28"/>
          <w:szCs w:val="28"/>
        </w:rPr>
      </w:pPr>
    </w:p>
    <w:p w14:paraId="5F0F78CB" w14:textId="77777777" w:rsidR="00562396" w:rsidRDefault="00562396">
      <w:pPr>
        <w:rPr>
          <w:sz w:val="28"/>
          <w:szCs w:val="28"/>
        </w:rPr>
      </w:pPr>
    </w:p>
    <w:p w14:paraId="006E6BC9" w14:textId="77777777" w:rsidR="00562396" w:rsidRDefault="00562396">
      <w:pPr>
        <w:rPr>
          <w:sz w:val="28"/>
          <w:szCs w:val="28"/>
        </w:rPr>
      </w:pPr>
    </w:p>
    <w:p w14:paraId="0357C029" w14:textId="77777777" w:rsidR="00562396" w:rsidRDefault="00562396">
      <w:pPr>
        <w:rPr>
          <w:sz w:val="28"/>
          <w:szCs w:val="28"/>
        </w:rPr>
      </w:pPr>
    </w:p>
    <w:p w14:paraId="67A1BF7C" w14:textId="77777777" w:rsidR="00562396" w:rsidRDefault="00562396">
      <w:pPr>
        <w:rPr>
          <w:sz w:val="28"/>
          <w:szCs w:val="28"/>
        </w:rPr>
      </w:pPr>
    </w:p>
    <w:p w14:paraId="1B89BC89" w14:textId="77777777" w:rsidR="00562396" w:rsidRDefault="00562396">
      <w:pPr>
        <w:rPr>
          <w:sz w:val="28"/>
          <w:szCs w:val="28"/>
        </w:rPr>
      </w:pPr>
    </w:p>
    <w:p w14:paraId="1A4E052C" w14:textId="77777777" w:rsidR="00562396" w:rsidRDefault="00562396">
      <w:pPr>
        <w:rPr>
          <w:sz w:val="28"/>
          <w:szCs w:val="28"/>
        </w:rPr>
        <w:sectPr w:rsidR="0056239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134" w:bottom="1134" w:left="1134" w:header="709" w:footer="709" w:gutter="0"/>
          <w:pgNumType w:start="1"/>
          <w:cols w:space="720"/>
          <w:titlePg/>
        </w:sectPr>
      </w:pPr>
    </w:p>
    <w:p w14:paraId="741C0B90" w14:textId="77777777" w:rsidR="00562396" w:rsidRPr="00562396" w:rsidRDefault="00562396" w:rsidP="00562396">
      <w:pPr>
        <w:spacing w:line="288" w:lineRule="auto"/>
        <w:ind w:firstLine="10915"/>
        <w:contextualSpacing/>
        <w:rPr>
          <w:sz w:val="28"/>
          <w:szCs w:val="28"/>
        </w:rPr>
      </w:pPr>
      <w:r w:rsidRPr="00562396">
        <w:rPr>
          <w:sz w:val="28"/>
          <w:szCs w:val="28"/>
        </w:rPr>
        <w:lastRenderedPageBreak/>
        <w:t xml:space="preserve">Приложение </w:t>
      </w:r>
    </w:p>
    <w:p w14:paraId="72F48FB1" w14:textId="77777777" w:rsidR="00562396" w:rsidRPr="00562396" w:rsidRDefault="00562396" w:rsidP="00562396">
      <w:pPr>
        <w:spacing w:line="288" w:lineRule="auto"/>
        <w:ind w:firstLine="10915"/>
        <w:contextualSpacing/>
        <w:rPr>
          <w:rFonts w:eastAsia="Calibri"/>
          <w:sz w:val="28"/>
          <w:szCs w:val="28"/>
          <w:lang w:eastAsia="en-US"/>
        </w:rPr>
      </w:pPr>
      <w:r w:rsidRPr="00562396">
        <w:rPr>
          <w:sz w:val="28"/>
          <w:szCs w:val="28"/>
        </w:rPr>
        <w:t xml:space="preserve">к </w:t>
      </w:r>
      <w:r w:rsidRPr="00562396">
        <w:rPr>
          <w:rFonts w:eastAsia="Calibri"/>
          <w:sz w:val="28"/>
          <w:szCs w:val="28"/>
          <w:lang w:eastAsia="en-US"/>
        </w:rPr>
        <w:t>Муниципальной программе</w:t>
      </w:r>
    </w:p>
    <w:p w14:paraId="2B396739" w14:textId="77777777" w:rsidR="00562396" w:rsidRPr="00562396" w:rsidRDefault="00562396" w:rsidP="00562396">
      <w:pPr>
        <w:spacing w:line="288" w:lineRule="auto"/>
        <w:ind w:left="10915"/>
        <w:contextualSpacing/>
        <w:rPr>
          <w:rFonts w:eastAsia="Calibri"/>
          <w:sz w:val="28"/>
          <w:szCs w:val="28"/>
          <w:lang w:eastAsia="en-US"/>
        </w:rPr>
      </w:pPr>
      <w:r w:rsidRPr="00562396">
        <w:rPr>
          <w:sz w:val="28"/>
          <w:szCs w:val="28"/>
        </w:rPr>
        <w:t>«Построение и развитие сегмента аппаратно-программного комплекса “Безопасный город” на 2026-2028 годы»</w:t>
      </w:r>
    </w:p>
    <w:p w14:paraId="5439BB2A" w14:textId="77777777" w:rsidR="00562396" w:rsidRPr="00562396" w:rsidRDefault="00562396" w:rsidP="00562396">
      <w:pPr>
        <w:tabs>
          <w:tab w:val="left" w:pos="0"/>
        </w:tabs>
        <w:spacing w:line="288" w:lineRule="auto"/>
        <w:ind w:firstLine="1559"/>
        <w:contextualSpacing/>
        <w:jc w:val="left"/>
      </w:pPr>
    </w:p>
    <w:p w14:paraId="45CE22B5" w14:textId="77777777" w:rsidR="00562396" w:rsidRPr="00562396" w:rsidRDefault="00562396" w:rsidP="00562396">
      <w:pPr>
        <w:tabs>
          <w:tab w:val="left" w:pos="284"/>
        </w:tabs>
        <w:spacing w:line="288" w:lineRule="auto"/>
        <w:contextualSpacing/>
        <w:jc w:val="center"/>
        <w:rPr>
          <w:b/>
          <w:sz w:val="28"/>
          <w:szCs w:val="28"/>
        </w:rPr>
      </w:pPr>
      <w:r w:rsidRPr="00562396">
        <w:rPr>
          <w:b/>
          <w:sz w:val="28"/>
          <w:szCs w:val="28"/>
        </w:rPr>
        <w:t>Цели, задачи, индикаторы оценки результатов основных мероприятий Программы</w:t>
      </w:r>
    </w:p>
    <w:p w14:paraId="10165B8A" w14:textId="77777777" w:rsidR="00562396" w:rsidRPr="00562396" w:rsidRDefault="00562396" w:rsidP="00562396">
      <w:pPr>
        <w:tabs>
          <w:tab w:val="left" w:pos="284"/>
        </w:tabs>
        <w:spacing w:line="288" w:lineRule="auto"/>
        <w:contextualSpacing/>
        <w:jc w:val="center"/>
        <w:rPr>
          <w:b/>
          <w:sz w:val="28"/>
          <w:szCs w:val="28"/>
        </w:rPr>
      </w:pPr>
      <w:r w:rsidRPr="00562396">
        <w:rPr>
          <w:b/>
          <w:sz w:val="28"/>
          <w:szCs w:val="28"/>
        </w:rPr>
        <w:t xml:space="preserve">и финансирование мероприятий Программы </w:t>
      </w:r>
    </w:p>
    <w:p w14:paraId="44C2722F" w14:textId="77777777" w:rsidR="00562396" w:rsidRPr="00562396" w:rsidRDefault="00562396" w:rsidP="00562396">
      <w:pPr>
        <w:tabs>
          <w:tab w:val="left" w:pos="284"/>
        </w:tabs>
        <w:spacing w:line="288" w:lineRule="auto"/>
        <w:contextualSpacing/>
        <w:jc w:val="center"/>
        <w:rPr>
          <w:b/>
          <w:sz w:val="28"/>
          <w:szCs w:val="28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843"/>
        <w:gridCol w:w="1276"/>
        <w:gridCol w:w="1701"/>
        <w:gridCol w:w="850"/>
        <w:gridCol w:w="851"/>
        <w:gridCol w:w="850"/>
        <w:gridCol w:w="851"/>
        <w:gridCol w:w="1417"/>
        <w:gridCol w:w="1418"/>
        <w:gridCol w:w="1417"/>
      </w:tblGrid>
      <w:tr w:rsidR="00562396" w:rsidRPr="00562396" w14:paraId="6FC1266B" w14:textId="77777777" w:rsidTr="00397757">
        <w:tc>
          <w:tcPr>
            <w:tcW w:w="22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3FA0" w14:textId="77777777" w:rsidR="00562396" w:rsidRPr="00562396" w:rsidRDefault="00562396" w:rsidP="0056239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62396">
              <w:rPr>
                <w:b/>
                <w:bCs/>
                <w:sz w:val="24"/>
                <w:szCs w:val="24"/>
              </w:rPr>
              <w:t>Наименования основных мероприятий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D30F" w14:textId="77777777" w:rsidR="00562396" w:rsidRPr="00562396" w:rsidRDefault="00562396" w:rsidP="0056239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62396">
              <w:rPr>
                <w:b/>
                <w:bCs/>
                <w:sz w:val="24"/>
                <w:szCs w:val="24"/>
              </w:rPr>
              <w:t>Исполнитель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E30D" w14:textId="77777777" w:rsidR="00562396" w:rsidRPr="00562396" w:rsidRDefault="00562396" w:rsidP="0056239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62396">
              <w:rPr>
                <w:b/>
                <w:bCs/>
                <w:sz w:val="24"/>
                <w:szCs w:val="24"/>
              </w:rPr>
              <w:t>Сроки выполнения основных мероприятий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6CA0" w14:textId="77777777" w:rsidR="00562396" w:rsidRPr="00562396" w:rsidRDefault="00562396" w:rsidP="0056239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62396">
              <w:rPr>
                <w:b/>
                <w:bCs/>
                <w:sz w:val="24"/>
                <w:szCs w:val="24"/>
              </w:rPr>
              <w:t>Индикаторы оценки конечных результатов, единицы измерения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BF630" w14:textId="77777777" w:rsidR="00562396" w:rsidRPr="00562396" w:rsidRDefault="00562396" w:rsidP="0056239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62396">
              <w:rPr>
                <w:b/>
                <w:bCs/>
                <w:sz w:val="24"/>
                <w:szCs w:val="24"/>
              </w:rPr>
              <w:t>Значения индикаторов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F074E4" w14:textId="77777777" w:rsidR="00562396" w:rsidRPr="00562396" w:rsidRDefault="00562396" w:rsidP="0056239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62396">
              <w:rPr>
                <w:b/>
                <w:bCs/>
                <w:sz w:val="24"/>
                <w:szCs w:val="24"/>
              </w:rPr>
              <w:t>Финансирование с указанием источника финансирования, тыс. рублей</w:t>
            </w:r>
          </w:p>
        </w:tc>
      </w:tr>
      <w:tr w:rsidR="00562396" w:rsidRPr="00562396" w14:paraId="7F804C8F" w14:textId="77777777" w:rsidTr="00397757"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BDAC" w14:textId="77777777" w:rsidR="00562396" w:rsidRPr="00562396" w:rsidRDefault="00562396" w:rsidP="0056239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516A" w14:textId="77777777" w:rsidR="00562396" w:rsidRPr="00562396" w:rsidRDefault="00562396" w:rsidP="0056239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38DC" w14:textId="77777777" w:rsidR="00562396" w:rsidRPr="00562396" w:rsidRDefault="00562396" w:rsidP="0056239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A1262" w14:textId="77777777" w:rsidR="00562396" w:rsidRPr="00562396" w:rsidRDefault="00562396" w:rsidP="0056239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17DD" w14:textId="77777777" w:rsidR="00562396" w:rsidRPr="00562396" w:rsidRDefault="00562396" w:rsidP="0056239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62396">
              <w:rPr>
                <w:b/>
                <w:bCs/>
                <w:sz w:val="24"/>
                <w:szCs w:val="24"/>
              </w:rPr>
              <w:t>2025</w:t>
            </w:r>
          </w:p>
          <w:p w14:paraId="5BB04017" w14:textId="77777777" w:rsidR="00562396" w:rsidRPr="00562396" w:rsidRDefault="00562396" w:rsidP="0056239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62396">
              <w:rPr>
                <w:b/>
                <w:bCs/>
                <w:sz w:val="24"/>
                <w:szCs w:val="24"/>
              </w:rPr>
              <w:t>(базовый)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A526" w14:textId="77777777" w:rsidR="00562396" w:rsidRPr="00562396" w:rsidRDefault="00562396" w:rsidP="0056239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62396">
              <w:rPr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60C5" w14:textId="77777777" w:rsidR="00562396" w:rsidRPr="00562396" w:rsidRDefault="00562396" w:rsidP="0056239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62396">
              <w:rPr>
                <w:b/>
                <w:bCs/>
                <w:sz w:val="24"/>
                <w:szCs w:val="24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47BA" w14:textId="77777777" w:rsidR="00562396" w:rsidRPr="00562396" w:rsidRDefault="00562396" w:rsidP="0056239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62396">
              <w:rPr>
                <w:b/>
                <w:bCs/>
                <w:sz w:val="24"/>
                <w:szCs w:val="24"/>
              </w:rPr>
              <w:t>2028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5C19" w14:textId="77777777" w:rsidR="00562396" w:rsidRPr="00562396" w:rsidRDefault="00562396" w:rsidP="0056239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62396">
              <w:rPr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0766" w14:textId="77777777" w:rsidR="00562396" w:rsidRPr="00562396" w:rsidRDefault="00562396" w:rsidP="0056239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62396">
              <w:rPr>
                <w:b/>
                <w:bCs/>
                <w:sz w:val="24"/>
                <w:szCs w:val="24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9E7F23" w14:textId="77777777" w:rsidR="00562396" w:rsidRPr="00562396" w:rsidRDefault="00562396" w:rsidP="0056239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62396">
              <w:rPr>
                <w:b/>
                <w:bCs/>
                <w:sz w:val="24"/>
                <w:szCs w:val="24"/>
              </w:rPr>
              <w:t>2028</w:t>
            </w:r>
          </w:p>
        </w:tc>
      </w:tr>
      <w:tr w:rsidR="00562396" w:rsidRPr="00562396" w14:paraId="1AE2CA5E" w14:textId="77777777" w:rsidTr="00397757">
        <w:tc>
          <w:tcPr>
            <w:tcW w:w="14742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78060B0C" w14:textId="77777777" w:rsidR="00562396" w:rsidRPr="00562396" w:rsidRDefault="00562396" w:rsidP="00562396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 w:rsidRPr="00562396">
              <w:rPr>
                <w:sz w:val="24"/>
                <w:szCs w:val="24"/>
              </w:rPr>
              <w:t>Цель: повышение общего уровня общественной безопасности, правопорядка и безопасности среды обитания</w:t>
            </w:r>
          </w:p>
        </w:tc>
      </w:tr>
      <w:tr w:rsidR="00562396" w:rsidRPr="00562396" w14:paraId="2E3BF28F" w14:textId="77777777" w:rsidTr="00397757">
        <w:tc>
          <w:tcPr>
            <w:tcW w:w="14742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097A2722" w14:textId="77777777" w:rsidR="00562396" w:rsidRPr="00562396" w:rsidRDefault="00562396" w:rsidP="00562396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 w:rsidRPr="00562396">
              <w:rPr>
                <w:sz w:val="24"/>
                <w:szCs w:val="24"/>
              </w:rPr>
              <w:t>Задача: внедрение современных информационных технологий при организации систем безопасности на объектах социальной сферы, находящихся в муниципальной собственности, на общественных пространствах г. Казани, в парках и скверах, в местах выражения общественного мнения</w:t>
            </w:r>
          </w:p>
        </w:tc>
      </w:tr>
      <w:tr w:rsidR="00562396" w:rsidRPr="00562396" w14:paraId="477239BE" w14:textId="77777777" w:rsidTr="00397757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51C0F" w14:textId="77777777" w:rsidR="00562396" w:rsidRPr="00562396" w:rsidRDefault="00562396" w:rsidP="00562396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bookmarkStart w:id="5" w:name="_Hlk210809758"/>
            <w:r w:rsidRPr="00562396">
              <w:rPr>
                <w:sz w:val="24"/>
                <w:szCs w:val="24"/>
              </w:rPr>
              <w:t xml:space="preserve">1. </w:t>
            </w:r>
            <w:bookmarkStart w:id="6" w:name="_Hlk210809790"/>
            <w:r w:rsidRPr="00562396">
              <w:rPr>
                <w:sz w:val="24"/>
                <w:szCs w:val="24"/>
              </w:rPr>
              <w:t>Организация видеонаблюдения на общественных пространствах, парках и скверах, местах выражения общественного мнения</w:t>
            </w:r>
            <w:bookmarkEnd w:id="6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4990" w14:textId="77777777" w:rsidR="00562396" w:rsidRPr="00562396" w:rsidRDefault="00562396" w:rsidP="00562396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 w:rsidRPr="00562396">
              <w:rPr>
                <w:sz w:val="24"/>
                <w:szCs w:val="24"/>
              </w:rPr>
              <w:t>МБУ «Департамент телекоммуникационных технологий»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D22F" w14:textId="77777777" w:rsidR="00562396" w:rsidRPr="00562396" w:rsidRDefault="00562396" w:rsidP="0056239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562396">
              <w:rPr>
                <w:sz w:val="24"/>
                <w:szCs w:val="24"/>
              </w:rPr>
              <w:t>2026-2028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29BF" w14:textId="77777777" w:rsidR="00562396" w:rsidRPr="00562396" w:rsidRDefault="00562396" w:rsidP="00562396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 w:rsidRPr="00562396">
              <w:rPr>
                <w:sz w:val="24"/>
                <w:szCs w:val="24"/>
              </w:rPr>
              <w:t xml:space="preserve">Доля объектов, для которых предусмотрено обслуживание и ремонт систем </w:t>
            </w:r>
            <w:r w:rsidRPr="00562396">
              <w:rPr>
                <w:sz w:val="24"/>
                <w:szCs w:val="24"/>
              </w:rPr>
              <w:lastRenderedPageBreak/>
              <w:t>видеонаблюдения (%)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419B" w14:textId="77777777" w:rsidR="00562396" w:rsidRPr="00562396" w:rsidRDefault="00562396" w:rsidP="0056239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562396">
              <w:rPr>
                <w:sz w:val="24"/>
                <w:szCs w:val="24"/>
              </w:rPr>
              <w:lastRenderedPageBreak/>
              <w:t>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9A25" w14:textId="77777777" w:rsidR="00562396" w:rsidRPr="00562396" w:rsidRDefault="00562396" w:rsidP="0056239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562396">
              <w:rPr>
                <w:sz w:val="24"/>
                <w:szCs w:val="24"/>
              </w:rPr>
              <w:t>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582E" w14:textId="77777777" w:rsidR="00562396" w:rsidRPr="00562396" w:rsidRDefault="00562396" w:rsidP="0056239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562396">
              <w:rPr>
                <w:sz w:val="24"/>
                <w:szCs w:val="24"/>
              </w:rPr>
              <w:t>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B547" w14:textId="77777777" w:rsidR="00562396" w:rsidRPr="00562396" w:rsidRDefault="00562396" w:rsidP="0056239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562396">
              <w:rPr>
                <w:sz w:val="24"/>
                <w:szCs w:val="24"/>
              </w:rPr>
              <w:t>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3318" w14:textId="77777777" w:rsidR="00562396" w:rsidRPr="00562396" w:rsidRDefault="00562396" w:rsidP="0056239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562396">
              <w:rPr>
                <w:sz w:val="24"/>
                <w:szCs w:val="24"/>
              </w:rPr>
              <w:t>Бюджет МО г. Казани -</w:t>
            </w:r>
          </w:p>
          <w:p w14:paraId="1DF7F271" w14:textId="77777777" w:rsidR="00562396" w:rsidRPr="00562396" w:rsidRDefault="00562396" w:rsidP="0056239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562396">
              <w:rPr>
                <w:sz w:val="24"/>
                <w:szCs w:val="24"/>
              </w:rPr>
              <w:t>16 281,4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A0E8" w14:textId="77777777" w:rsidR="00562396" w:rsidRPr="00562396" w:rsidRDefault="00562396" w:rsidP="0056239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562396">
              <w:rPr>
                <w:sz w:val="24"/>
                <w:szCs w:val="24"/>
              </w:rPr>
              <w:t>Бюджет МО г. Казани -</w:t>
            </w:r>
          </w:p>
          <w:p w14:paraId="0155C58B" w14:textId="77777777" w:rsidR="00562396" w:rsidRPr="00562396" w:rsidRDefault="00562396" w:rsidP="0056239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562396">
              <w:rPr>
                <w:sz w:val="24"/>
                <w:szCs w:val="24"/>
              </w:rPr>
              <w:t>16 281,4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881021" w14:textId="77777777" w:rsidR="00562396" w:rsidRPr="00562396" w:rsidRDefault="00562396" w:rsidP="0056239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562396">
              <w:rPr>
                <w:sz w:val="24"/>
                <w:szCs w:val="24"/>
              </w:rPr>
              <w:t>Бюджет МО г. Казани -</w:t>
            </w:r>
          </w:p>
          <w:p w14:paraId="48DFA964" w14:textId="77777777" w:rsidR="00562396" w:rsidRPr="00562396" w:rsidRDefault="00562396" w:rsidP="0056239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562396">
              <w:rPr>
                <w:sz w:val="24"/>
                <w:szCs w:val="24"/>
              </w:rPr>
              <w:t>16 281,4</w:t>
            </w:r>
          </w:p>
        </w:tc>
      </w:tr>
      <w:tr w:rsidR="00562396" w:rsidRPr="00562396" w14:paraId="5785F004" w14:textId="77777777" w:rsidTr="00397757">
        <w:trPr>
          <w:trHeight w:val="2760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14C1" w14:textId="77777777" w:rsidR="00562396" w:rsidRPr="00562396" w:rsidRDefault="00562396" w:rsidP="00562396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 w:rsidRPr="00562396">
              <w:rPr>
                <w:sz w:val="24"/>
                <w:szCs w:val="24"/>
              </w:rPr>
              <w:lastRenderedPageBreak/>
              <w:t>2. Организация видеонаблюдения на объектах социальной сферы, находящихся в муниципальной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E4B7" w14:textId="77777777" w:rsidR="00562396" w:rsidRPr="00562396" w:rsidRDefault="00562396" w:rsidP="00562396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 w:rsidRPr="00562396">
              <w:rPr>
                <w:sz w:val="24"/>
                <w:szCs w:val="24"/>
              </w:rPr>
              <w:t>МБУ «Департамент телекоммуникационных технологий»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0797" w14:textId="77777777" w:rsidR="00562396" w:rsidRPr="00562396" w:rsidRDefault="00562396" w:rsidP="0056239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562396">
              <w:rPr>
                <w:sz w:val="24"/>
                <w:szCs w:val="24"/>
              </w:rPr>
              <w:t>2026-2028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EDCA" w14:textId="77777777" w:rsidR="00562396" w:rsidRPr="00562396" w:rsidRDefault="00562396" w:rsidP="00562396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 w:rsidRPr="00562396">
              <w:rPr>
                <w:sz w:val="24"/>
                <w:szCs w:val="24"/>
              </w:rPr>
              <w:t>Доля объектов социальной сферы, оснащенных системами видеонаблюдения (%)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5898" w14:textId="77777777" w:rsidR="00562396" w:rsidRPr="00562396" w:rsidRDefault="00562396" w:rsidP="0056239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562396">
              <w:rPr>
                <w:sz w:val="24"/>
                <w:szCs w:val="24"/>
              </w:rPr>
              <w:t>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7C96" w14:textId="77777777" w:rsidR="00562396" w:rsidRPr="00562396" w:rsidRDefault="00562396" w:rsidP="0056239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562396">
              <w:rPr>
                <w:sz w:val="24"/>
                <w:szCs w:val="24"/>
              </w:rPr>
              <w:t>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5743" w14:textId="77777777" w:rsidR="00562396" w:rsidRPr="00562396" w:rsidRDefault="00562396" w:rsidP="0056239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562396">
              <w:rPr>
                <w:sz w:val="24"/>
                <w:szCs w:val="24"/>
              </w:rPr>
              <w:t>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9E33" w14:textId="77777777" w:rsidR="00562396" w:rsidRPr="00562396" w:rsidRDefault="00562396" w:rsidP="0056239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562396">
              <w:rPr>
                <w:sz w:val="24"/>
                <w:szCs w:val="24"/>
              </w:rPr>
              <w:t>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1BE3D8" w14:textId="77777777" w:rsidR="00562396" w:rsidRPr="00562396" w:rsidRDefault="00562396" w:rsidP="0056239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562396">
              <w:rPr>
                <w:sz w:val="24"/>
                <w:szCs w:val="24"/>
              </w:rPr>
              <w:t>Бюджет МО г. Казани – 108 528,8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9CBA" w14:textId="77777777" w:rsidR="00562396" w:rsidRPr="00562396" w:rsidRDefault="00562396" w:rsidP="0056239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562396">
              <w:rPr>
                <w:sz w:val="24"/>
                <w:szCs w:val="24"/>
              </w:rPr>
              <w:t>Бюджет МО г. Казани – 108 528,8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895B71" w14:textId="77777777" w:rsidR="00562396" w:rsidRPr="00562396" w:rsidRDefault="00562396" w:rsidP="0056239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562396">
              <w:rPr>
                <w:sz w:val="24"/>
                <w:szCs w:val="24"/>
              </w:rPr>
              <w:t>Бюджет МО г. Казани – 108 528,8</w:t>
            </w:r>
          </w:p>
        </w:tc>
      </w:tr>
      <w:tr w:rsidR="00562396" w:rsidRPr="00562396" w14:paraId="06F737CD" w14:textId="77777777" w:rsidTr="00397757">
        <w:trPr>
          <w:trHeight w:val="4416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ADDB" w14:textId="77777777" w:rsidR="00562396" w:rsidRPr="00562396" w:rsidRDefault="00562396" w:rsidP="00562396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 w:rsidRPr="00562396">
              <w:rPr>
                <w:sz w:val="24"/>
                <w:szCs w:val="24"/>
              </w:rPr>
              <w:t xml:space="preserve">3. </w:t>
            </w:r>
            <w:bookmarkStart w:id="7" w:name="_Hlk210809642"/>
            <w:r w:rsidRPr="00562396">
              <w:rPr>
                <w:sz w:val="24"/>
                <w:szCs w:val="24"/>
              </w:rPr>
              <w:t>Обеспечение пожарной безопасности на объектах социальной сферы, находящихся в муниципальной собственности</w:t>
            </w:r>
            <w:bookmarkEnd w:id="7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B93B0" w14:textId="77777777" w:rsidR="00562396" w:rsidRPr="00562396" w:rsidRDefault="00562396" w:rsidP="00562396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 w:rsidRPr="00562396">
              <w:rPr>
                <w:sz w:val="24"/>
                <w:szCs w:val="24"/>
              </w:rPr>
              <w:t>МБУ «Департамент телекоммуникационных технологий»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7458" w14:textId="77777777" w:rsidR="00562396" w:rsidRPr="00562396" w:rsidRDefault="00562396" w:rsidP="0056239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562396">
              <w:rPr>
                <w:sz w:val="24"/>
                <w:szCs w:val="24"/>
              </w:rPr>
              <w:t>2026-2028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30A8" w14:textId="77777777" w:rsidR="00562396" w:rsidRPr="00562396" w:rsidRDefault="00562396" w:rsidP="00562396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 w:rsidRPr="00562396">
              <w:rPr>
                <w:sz w:val="24"/>
                <w:szCs w:val="24"/>
              </w:rPr>
              <w:t>Доля объектов социальной сферы, оснащённых отремонтированными и модернизированными системами: автоматической пожарной сигнализации, оповещения и управления эвакуацией (%)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6AF4" w14:textId="77777777" w:rsidR="00562396" w:rsidRPr="00562396" w:rsidRDefault="00562396" w:rsidP="0056239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562396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C0F40" w14:textId="77777777" w:rsidR="00562396" w:rsidRPr="00562396" w:rsidRDefault="00562396" w:rsidP="0056239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562396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C059" w14:textId="77777777" w:rsidR="00562396" w:rsidRPr="00562396" w:rsidRDefault="00562396" w:rsidP="0056239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562396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F5B7" w14:textId="77777777" w:rsidR="00562396" w:rsidRPr="00562396" w:rsidRDefault="00562396" w:rsidP="0056239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562396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EB5015" w14:textId="77777777" w:rsidR="00562396" w:rsidRPr="00562396" w:rsidRDefault="00562396" w:rsidP="0056239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562396">
              <w:rPr>
                <w:sz w:val="24"/>
                <w:szCs w:val="24"/>
              </w:rPr>
              <w:t>Бюджет МО г. Казани – 134 235,6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C3754" w14:textId="77777777" w:rsidR="00562396" w:rsidRPr="00562396" w:rsidRDefault="00562396" w:rsidP="0056239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562396">
              <w:rPr>
                <w:sz w:val="24"/>
                <w:szCs w:val="24"/>
              </w:rPr>
              <w:t>Бюджет МО г. Казани 134 235,6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937B89" w14:textId="77777777" w:rsidR="00562396" w:rsidRPr="00562396" w:rsidRDefault="00562396" w:rsidP="0056239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562396">
              <w:rPr>
                <w:sz w:val="24"/>
                <w:szCs w:val="24"/>
              </w:rPr>
              <w:t>Бюджет МО г. Казани 134 235,6</w:t>
            </w:r>
          </w:p>
        </w:tc>
      </w:tr>
      <w:tr w:rsidR="00562396" w:rsidRPr="00562396" w14:paraId="1A0DD3BF" w14:textId="77777777" w:rsidTr="00397757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45EDB" w14:textId="77777777" w:rsidR="00562396" w:rsidRPr="00562396" w:rsidRDefault="00562396" w:rsidP="00562396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 w:rsidRPr="00562396">
              <w:rPr>
                <w:sz w:val="24"/>
                <w:szCs w:val="24"/>
              </w:rPr>
              <w:t xml:space="preserve">4. Мониторинг технического состояния источников информации и </w:t>
            </w:r>
            <w:r w:rsidRPr="00562396">
              <w:rPr>
                <w:sz w:val="24"/>
                <w:szCs w:val="24"/>
              </w:rPr>
              <w:lastRenderedPageBreak/>
              <w:t>систем безопасности, организация межведомственного взаимодействия на объектах социальной сферы, находящихся в муниципальной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D7EA" w14:textId="77777777" w:rsidR="00562396" w:rsidRPr="00562396" w:rsidRDefault="00562396" w:rsidP="00562396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 w:rsidRPr="00562396">
              <w:rPr>
                <w:sz w:val="24"/>
                <w:szCs w:val="24"/>
              </w:rPr>
              <w:lastRenderedPageBreak/>
              <w:t>МБУ «Департамент телекоммуникационных технологий»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1C7A" w14:textId="77777777" w:rsidR="00562396" w:rsidRPr="00562396" w:rsidRDefault="00562396" w:rsidP="0056239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562396">
              <w:rPr>
                <w:sz w:val="24"/>
                <w:szCs w:val="24"/>
              </w:rPr>
              <w:t>2026-2028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4086" w14:textId="77777777" w:rsidR="00562396" w:rsidRPr="00562396" w:rsidRDefault="00562396" w:rsidP="00562396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 w:rsidRPr="00562396">
              <w:rPr>
                <w:sz w:val="24"/>
                <w:szCs w:val="24"/>
              </w:rPr>
              <w:t xml:space="preserve">Доля оснащенности системами обеспечения безопасности </w:t>
            </w:r>
            <w:r w:rsidRPr="00562396">
              <w:rPr>
                <w:sz w:val="24"/>
                <w:szCs w:val="24"/>
              </w:rPr>
              <w:lastRenderedPageBreak/>
              <w:t>на объектах социальной сферы (%)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241B" w14:textId="77777777" w:rsidR="00562396" w:rsidRPr="00562396" w:rsidRDefault="00562396" w:rsidP="0056239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562396">
              <w:rPr>
                <w:sz w:val="24"/>
                <w:szCs w:val="24"/>
              </w:rPr>
              <w:lastRenderedPageBreak/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E7F6" w14:textId="77777777" w:rsidR="00562396" w:rsidRPr="00562396" w:rsidRDefault="00562396" w:rsidP="0056239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562396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C57F" w14:textId="77777777" w:rsidR="00562396" w:rsidRPr="00562396" w:rsidRDefault="00562396" w:rsidP="0056239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562396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5802A" w14:textId="77777777" w:rsidR="00562396" w:rsidRPr="00562396" w:rsidRDefault="00562396" w:rsidP="0056239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562396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9BBB" w14:textId="77777777" w:rsidR="00562396" w:rsidRPr="00562396" w:rsidRDefault="00562396" w:rsidP="0056239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562396">
              <w:rPr>
                <w:sz w:val="24"/>
                <w:szCs w:val="24"/>
              </w:rPr>
              <w:t>Бюджет МО г. Казани - 1327,00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31EB" w14:textId="77777777" w:rsidR="00562396" w:rsidRPr="00562396" w:rsidRDefault="00562396" w:rsidP="0056239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562396">
              <w:rPr>
                <w:sz w:val="24"/>
                <w:szCs w:val="24"/>
              </w:rPr>
              <w:t>Бюджет МО г. Казани - 1327,00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90EE2B" w14:textId="77777777" w:rsidR="00562396" w:rsidRPr="00562396" w:rsidRDefault="00562396" w:rsidP="0056239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562396">
              <w:rPr>
                <w:sz w:val="24"/>
                <w:szCs w:val="24"/>
              </w:rPr>
              <w:t>Бюджет МО г. Казани - 1327,00</w:t>
            </w:r>
          </w:p>
        </w:tc>
      </w:tr>
      <w:bookmarkEnd w:id="5"/>
      <w:tr w:rsidR="00562396" w:rsidRPr="00562396" w14:paraId="62DB0272" w14:textId="77777777" w:rsidTr="00397757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FE10" w14:textId="77777777" w:rsidR="00562396" w:rsidRPr="00562396" w:rsidRDefault="00562396" w:rsidP="00562396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 w:rsidRPr="00562396">
              <w:rPr>
                <w:sz w:val="24"/>
                <w:szCs w:val="24"/>
              </w:rPr>
              <w:lastRenderedPageBreak/>
              <w:t>5. Организация и техническое обслуживание систем безопасности административных зданий Исполнительного комитета г.Казани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5DB7" w14:textId="77777777" w:rsidR="00562396" w:rsidRPr="00562396" w:rsidRDefault="00562396" w:rsidP="00562396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 w:rsidRPr="00562396">
              <w:rPr>
                <w:sz w:val="24"/>
                <w:szCs w:val="24"/>
              </w:rPr>
              <w:t>МБУ «Департамент телекоммуникационных технологий»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0E46" w14:textId="77777777" w:rsidR="00562396" w:rsidRPr="00562396" w:rsidRDefault="00562396" w:rsidP="0056239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562396">
              <w:rPr>
                <w:sz w:val="24"/>
                <w:szCs w:val="24"/>
              </w:rPr>
              <w:t>2026-2028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5046" w14:textId="77777777" w:rsidR="00562396" w:rsidRPr="00562396" w:rsidRDefault="00562396" w:rsidP="00562396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 w:rsidRPr="00562396">
              <w:rPr>
                <w:sz w:val="24"/>
                <w:szCs w:val="24"/>
              </w:rPr>
              <w:t>Доля оснащенности системами обеспечения безопасности административных зданий Исполнительного комитета г.Казани (%)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753CA" w14:textId="77777777" w:rsidR="00562396" w:rsidRPr="00562396" w:rsidRDefault="00562396" w:rsidP="0056239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562396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6355E" w14:textId="77777777" w:rsidR="00562396" w:rsidRPr="00562396" w:rsidRDefault="00562396" w:rsidP="0056239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562396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A077A" w14:textId="77777777" w:rsidR="00562396" w:rsidRPr="00562396" w:rsidRDefault="00562396" w:rsidP="0056239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562396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DB33A" w14:textId="77777777" w:rsidR="00562396" w:rsidRPr="00562396" w:rsidRDefault="00562396" w:rsidP="0056239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562396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21A518" w14:textId="77777777" w:rsidR="00562396" w:rsidRPr="00562396" w:rsidRDefault="00562396" w:rsidP="0056239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562396">
              <w:rPr>
                <w:sz w:val="24"/>
                <w:szCs w:val="24"/>
              </w:rPr>
              <w:t>Бюджет МО г. Казани – 0</w:t>
            </w:r>
          </w:p>
          <w:p w14:paraId="53C74848" w14:textId="77777777" w:rsidR="00562396" w:rsidRPr="00562396" w:rsidRDefault="00562396" w:rsidP="0056239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E5B3" w14:textId="77777777" w:rsidR="00562396" w:rsidRPr="00562396" w:rsidRDefault="00562396" w:rsidP="0056239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562396">
              <w:rPr>
                <w:sz w:val="24"/>
                <w:szCs w:val="24"/>
              </w:rPr>
              <w:t>Бюджет МО г. Казани – 0</w:t>
            </w:r>
          </w:p>
          <w:p w14:paraId="1874BAF4" w14:textId="77777777" w:rsidR="00562396" w:rsidRPr="00562396" w:rsidRDefault="00562396" w:rsidP="0056239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14:paraId="5134DB96" w14:textId="77777777" w:rsidR="00562396" w:rsidRPr="00562396" w:rsidRDefault="00562396" w:rsidP="0056239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562396">
              <w:rPr>
                <w:sz w:val="24"/>
                <w:szCs w:val="24"/>
              </w:rPr>
              <w:t>Бюджет МО г. Казани – 0</w:t>
            </w:r>
          </w:p>
          <w:p w14:paraId="73D8E520" w14:textId="77777777" w:rsidR="00562396" w:rsidRPr="00562396" w:rsidRDefault="00562396" w:rsidP="0056239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62396" w:rsidRPr="00562396" w14:paraId="7AA13BA3" w14:textId="77777777" w:rsidTr="00397757">
        <w:trPr>
          <w:trHeight w:val="1339"/>
        </w:trPr>
        <w:tc>
          <w:tcPr>
            <w:tcW w:w="22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6F9B924" w14:textId="77777777" w:rsidR="00562396" w:rsidRPr="00562396" w:rsidRDefault="00562396" w:rsidP="00562396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 w:rsidRPr="00562396">
              <w:rPr>
                <w:sz w:val="24"/>
                <w:szCs w:val="24"/>
              </w:rPr>
              <w:t>6. Обеспечение условий для выполнения Муниципальным бюджетным учреждением «Департамент телекоммуникационных технологий города Казани» муниципального задания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4058DE" w14:textId="77777777" w:rsidR="00562396" w:rsidRPr="00562396" w:rsidRDefault="00562396" w:rsidP="00562396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 w:rsidRPr="00562396">
              <w:rPr>
                <w:sz w:val="24"/>
                <w:szCs w:val="24"/>
              </w:rPr>
              <w:t>МКУ «Управление информационных технологий и связи г.Казани», МБУ «Департамент телекоммуникационных технологий»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9E1EBC" w14:textId="77777777" w:rsidR="00562396" w:rsidRPr="00562396" w:rsidRDefault="00562396" w:rsidP="0056239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562396">
              <w:rPr>
                <w:sz w:val="24"/>
                <w:szCs w:val="24"/>
              </w:rPr>
              <w:t>2026-2028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BCDB" w14:textId="77777777" w:rsidR="00562396" w:rsidRPr="00562396" w:rsidRDefault="00562396" w:rsidP="00562396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 w:rsidRPr="00562396">
              <w:rPr>
                <w:sz w:val="24"/>
                <w:szCs w:val="24"/>
              </w:rPr>
              <w:t>Уровень материально-технического обеспечения департамента от общего уровня потребностей (%)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12FDFF" w14:textId="77777777" w:rsidR="00562396" w:rsidRPr="00562396" w:rsidRDefault="00562396" w:rsidP="0056239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562396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A6D5D0" w14:textId="77777777" w:rsidR="00562396" w:rsidRPr="00562396" w:rsidRDefault="00562396" w:rsidP="0056239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562396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654C8D" w14:textId="77777777" w:rsidR="00562396" w:rsidRPr="00562396" w:rsidRDefault="00562396" w:rsidP="0056239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562396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369BB6" w14:textId="77777777" w:rsidR="00562396" w:rsidRPr="00562396" w:rsidRDefault="00562396" w:rsidP="0056239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562396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004A77" w14:textId="77777777" w:rsidR="00562396" w:rsidRPr="00562396" w:rsidRDefault="00562396" w:rsidP="0056239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562396">
              <w:rPr>
                <w:sz w:val="24"/>
                <w:szCs w:val="24"/>
              </w:rPr>
              <w:t>Бюджет МО г. Казани – 62 363,2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359DA9" w14:textId="77777777" w:rsidR="00562396" w:rsidRPr="00562396" w:rsidRDefault="00562396" w:rsidP="0056239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62396">
              <w:rPr>
                <w:sz w:val="24"/>
                <w:szCs w:val="24"/>
              </w:rPr>
              <w:t>Бюджет МО г. Казани – 9 483,8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5EE1B7B" w14:textId="77777777" w:rsidR="00562396" w:rsidRPr="00562396" w:rsidRDefault="00562396" w:rsidP="0056239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562396">
              <w:rPr>
                <w:sz w:val="24"/>
                <w:szCs w:val="24"/>
              </w:rPr>
              <w:t>Бюджет МО г. Казани – 9 483,8</w:t>
            </w:r>
          </w:p>
        </w:tc>
      </w:tr>
      <w:tr w:rsidR="00562396" w:rsidRPr="00562396" w14:paraId="62BB2E2F" w14:textId="77777777" w:rsidTr="00397757">
        <w:trPr>
          <w:trHeight w:val="1338"/>
        </w:trPr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1679C305" w14:textId="77777777" w:rsidR="00562396" w:rsidRPr="00562396" w:rsidRDefault="00562396" w:rsidP="00562396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3B5262" w14:textId="77777777" w:rsidR="00562396" w:rsidRPr="00562396" w:rsidRDefault="00562396" w:rsidP="00562396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D462F3" w14:textId="77777777" w:rsidR="00562396" w:rsidRPr="00562396" w:rsidRDefault="00562396" w:rsidP="0056239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ECF4" w14:textId="77777777" w:rsidR="00562396" w:rsidRPr="00562396" w:rsidRDefault="00562396" w:rsidP="00562396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 w:rsidRPr="00562396">
              <w:rPr>
                <w:sz w:val="24"/>
                <w:szCs w:val="24"/>
              </w:rPr>
              <w:t xml:space="preserve">Уровень кадровой обеспеченности департамента </w:t>
            </w:r>
            <w:r w:rsidRPr="00562396">
              <w:rPr>
                <w:sz w:val="24"/>
                <w:szCs w:val="24"/>
              </w:rPr>
              <w:lastRenderedPageBreak/>
              <w:t xml:space="preserve">от штатной численности (%) 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631D0B" w14:textId="77777777" w:rsidR="00562396" w:rsidRPr="00562396" w:rsidRDefault="00562396" w:rsidP="0056239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5DDEA7" w14:textId="77777777" w:rsidR="00562396" w:rsidRPr="00562396" w:rsidRDefault="00562396" w:rsidP="0056239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33743A" w14:textId="77777777" w:rsidR="00562396" w:rsidRPr="00562396" w:rsidRDefault="00562396" w:rsidP="0056239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FE9A74" w14:textId="77777777" w:rsidR="00562396" w:rsidRPr="00562396" w:rsidRDefault="00562396" w:rsidP="0056239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78359F" w14:textId="77777777" w:rsidR="00562396" w:rsidRPr="00562396" w:rsidRDefault="00562396" w:rsidP="0056239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ADFAA9" w14:textId="77777777" w:rsidR="00562396" w:rsidRPr="00562396" w:rsidRDefault="00562396" w:rsidP="0056239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2F7626CC" w14:textId="77777777" w:rsidR="00562396" w:rsidRPr="00562396" w:rsidRDefault="00562396" w:rsidP="0056239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62396" w:rsidRPr="00562396" w14:paraId="15D5F3F8" w14:textId="77777777" w:rsidTr="00397757">
        <w:trPr>
          <w:trHeight w:val="1338"/>
        </w:trPr>
        <w:tc>
          <w:tcPr>
            <w:tcW w:w="22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1E7A541" w14:textId="77777777" w:rsidR="00562396" w:rsidRPr="00562396" w:rsidRDefault="00562396" w:rsidP="00562396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82D5" w14:textId="77777777" w:rsidR="00562396" w:rsidRPr="00562396" w:rsidRDefault="00562396" w:rsidP="00562396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0583" w14:textId="77777777" w:rsidR="00562396" w:rsidRPr="00562396" w:rsidRDefault="00562396" w:rsidP="0056239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4E39" w14:textId="77777777" w:rsidR="00562396" w:rsidRPr="00562396" w:rsidRDefault="00562396" w:rsidP="00562396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 w:rsidRPr="00562396">
              <w:rPr>
                <w:sz w:val="24"/>
                <w:szCs w:val="24"/>
              </w:rPr>
              <w:t>Уровень финансового обеспечения деятельности департамента от его плана финансово-хозяйственной деятельности (%)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E687" w14:textId="77777777" w:rsidR="00562396" w:rsidRPr="00562396" w:rsidRDefault="00562396" w:rsidP="0056239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B2C5" w14:textId="77777777" w:rsidR="00562396" w:rsidRPr="00562396" w:rsidRDefault="00562396" w:rsidP="0056239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EE6F" w14:textId="77777777" w:rsidR="00562396" w:rsidRPr="00562396" w:rsidRDefault="00562396" w:rsidP="0056239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DB04" w14:textId="77777777" w:rsidR="00562396" w:rsidRPr="00562396" w:rsidRDefault="00562396" w:rsidP="0056239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CEE4" w14:textId="77777777" w:rsidR="00562396" w:rsidRPr="00562396" w:rsidRDefault="00562396" w:rsidP="0056239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E1A3" w14:textId="77777777" w:rsidR="00562396" w:rsidRPr="00562396" w:rsidRDefault="00562396" w:rsidP="0056239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1C8F7C5" w14:textId="77777777" w:rsidR="00562396" w:rsidRPr="00562396" w:rsidRDefault="00562396" w:rsidP="00562396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62396" w:rsidRPr="00562396" w14:paraId="0A3EE289" w14:textId="77777777" w:rsidTr="00397757">
        <w:tc>
          <w:tcPr>
            <w:tcW w:w="1049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3BCD" w14:textId="77777777" w:rsidR="00562396" w:rsidRPr="00562396" w:rsidRDefault="00562396" w:rsidP="00562396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 w:rsidRPr="00562396">
              <w:rPr>
                <w:sz w:val="24"/>
                <w:szCs w:val="24"/>
              </w:rPr>
              <w:t>Итого за счет средств бюджета города Казани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F59F" w14:textId="77777777" w:rsidR="00562396" w:rsidRPr="00562396" w:rsidRDefault="00562396" w:rsidP="0056239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562396">
              <w:rPr>
                <w:sz w:val="24"/>
                <w:szCs w:val="24"/>
              </w:rPr>
              <w:t>322 736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BFEA" w14:textId="77777777" w:rsidR="00562396" w:rsidRPr="00562396" w:rsidRDefault="00562396" w:rsidP="0056239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562396">
              <w:rPr>
                <w:sz w:val="24"/>
                <w:szCs w:val="24"/>
              </w:rPr>
              <w:t>269 856,6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E11DBE" w14:textId="77777777" w:rsidR="00562396" w:rsidRPr="00562396" w:rsidRDefault="00562396" w:rsidP="0056239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562396">
              <w:rPr>
                <w:sz w:val="24"/>
                <w:szCs w:val="24"/>
              </w:rPr>
              <w:t>269 856,6</w:t>
            </w:r>
          </w:p>
        </w:tc>
      </w:tr>
      <w:tr w:rsidR="00562396" w:rsidRPr="00562396" w14:paraId="3BC9EF26" w14:textId="77777777" w:rsidTr="00397757">
        <w:tc>
          <w:tcPr>
            <w:tcW w:w="1049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5373" w14:textId="77777777" w:rsidR="00562396" w:rsidRPr="00562396" w:rsidRDefault="00562396" w:rsidP="00562396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 w:rsidRPr="00562396">
              <w:rPr>
                <w:sz w:val="24"/>
                <w:szCs w:val="24"/>
              </w:rPr>
              <w:t>Итого за счет средств бюджета Республики Татарстан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26A9" w14:textId="77777777" w:rsidR="00562396" w:rsidRPr="00562396" w:rsidRDefault="00562396" w:rsidP="0056239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562396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10F6" w14:textId="77777777" w:rsidR="00562396" w:rsidRPr="00562396" w:rsidRDefault="00562396" w:rsidP="0056239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26990A" w14:textId="77777777" w:rsidR="00562396" w:rsidRPr="00562396" w:rsidRDefault="00562396" w:rsidP="0056239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562396" w:rsidRPr="00562396" w14:paraId="5D44F12E" w14:textId="77777777" w:rsidTr="00397757">
        <w:tc>
          <w:tcPr>
            <w:tcW w:w="1049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4877" w14:textId="77777777" w:rsidR="00562396" w:rsidRPr="00562396" w:rsidRDefault="00562396" w:rsidP="00562396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 w:rsidRPr="00562396">
              <w:rPr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D7E6" w14:textId="77777777" w:rsidR="00562396" w:rsidRPr="00562396" w:rsidRDefault="00562396" w:rsidP="0056239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562396">
              <w:rPr>
                <w:sz w:val="24"/>
                <w:szCs w:val="24"/>
              </w:rPr>
              <w:t>322 736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73DCA" w14:textId="77777777" w:rsidR="00562396" w:rsidRPr="00562396" w:rsidRDefault="00562396" w:rsidP="0056239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562396">
              <w:rPr>
                <w:sz w:val="24"/>
                <w:szCs w:val="24"/>
              </w:rPr>
              <w:t>269 856,6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6A40CE" w14:textId="77777777" w:rsidR="00562396" w:rsidRPr="00562396" w:rsidRDefault="00562396" w:rsidP="0056239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562396">
              <w:rPr>
                <w:sz w:val="24"/>
                <w:szCs w:val="24"/>
              </w:rPr>
              <w:t>269 856,6</w:t>
            </w:r>
          </w:p>
        </w:tc>
      </w:tr>
    </w:tbl>
    <w:p w14:paraId="38E56374" w14:textId="77777777" w:rsidR="00562396" w:rsidRPr="00562396" w:rsidRDefault="00562396" w:rsidP="0056239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36" w:lineRule="auto"/>
        <w:jc w:val="left"/>
        <w:rPr>
          <w:color w:val="000000"/>
          <w:sz w:val="28"/>
          <w:szCs w:val="28"/>
        </w:rPr>
      </w:pPr>
    </w:p>
    <w:p w14:paraId="532528A4" w14:textId="77777777" w:rsidR="00562396" w:rsidRPr="00562396" w:rsidRDefault="00562396" w:rsidP="0056239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36" w:lineRule="auto"/>
        <w:ind w:firstLine="720"/>
        <w:jc w:val="left"/>
        <w:rPr>
          <w:color w:val="000000"/>
          <w:sz w:val="28"/>
          <w:szCs w:val="28"/>
        </w:rPr>
      </w:pPr>
      <w:r w:rsidRPr="00562396">
        <w:rPr>
          <w:color w:val="000000"/>
          <w:sz w:val="28"/>
          <w:szCs w:val="28"/>
        </w:rPr>
        <w:t>Принятые сокращения:</w:t>
      </w:r>
    </w:p>
    <w:p w14:paraId="5394EAB4" w14:textId="77777777" w:rsidR="00562396" w:rsidRPr="00562396" w:rsidRDefault="00562396" w:rsidP="0056239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36" w:lineRule="auto"/>
        <w:ind w:firstLine="720"/>
        <w:jc w:val="left"/>
        <w:rPr>
          <w:color w:val="000000"/>
          <w:sz w:val="28"/>
          <w:szCs w:val="28"/>
        </w:rPr>
      </w:pPr>
      <w:r w:rsidRPr="00562396">
        <w:rPr>
          <w:color w:val="000000"/>
          <w:sz w:val="28"/>
          <w:szCs w:val="28"/>
        </w:rPr>
        <w:t>Бюджет МО г.Казани – бюджет муниципального образования г.Казани;</w:t>
      </w:r>
    </w:p>
    <w:p w14:paraId="12FCCE0A" w14:textId="77777777" w:rsidR="00562396" w:rsidRPr="00562396" w:rsidRDefault="00562396" w:rsidP="0056239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36" w:lineRule="auto"/>
        <w:ind w:firstLine="720"/>
        <w:jc w:val="left"/>
        <w:rPr>
          <w:rFonts w:eastAsia="Arial Narrow"/>
          <w:color w:val="000000"/>
          <w:sz w:val="28"/>
          <w:szCs w:val="28"/>
        </w:rPr>
      </w:pPr>
      <w:r w:rsidRPr="00562396">
        <w:rPr>
          <w:color w:val="000000"/>
          <w:sz w:val="28"/>
          <w:szCs w:val="28"/>
        </w:rPr>
        <w:t>МБУ «Департамент телекоммуникационных технологий»</w:t>
      </w:r>
      <w:r w:rsidRPr="00562396">
        <w:rPr>
          <w:rFonts w:eastAsia="Arial Unicode MS"/>
          <w:color w:val="000000"/>
          <w:sz w:val="28"/>
          <w:szCs w:val="28"/>
        </w:rPr>
        <w:t xml:space="preserve"> −</w:t>
      </w:r>
      <w:r w:rsidRPr="00562396">
        <w:rPr>
          <w:color w:val="000000"/>
          <w:sz w:val="28"/>
          <w:szCs w:val="28"/>
        </w:rPr>
        <w:t xml:space="preserve"> Муниципальное бюджетное учреждение «Департамент телекоммуникационных технологий города Казани».</w:t>
      </w:r>
    </w:p>
    <w:p w14:paraId="07791686" w14:textId="77777777" w:rsidR="00562396" w:rsidRPr="00562396" w:rsidRDefault="00562396" w:rsidP="00562396">
      <w:pPr>
        <w:spacing w:line="336" w:lineRule="auto"/>
        <w:rPr>
          <w:sz w:val="28"/>
          <w:szCs w:val="28"/>
        </w:rPr>
      </w:pPr>
    </w:p>
    <w:p w14:paraId="136581C4" w14:textId="77777777" w:rsidR="00562396" w:rsidRDefault="00562396">
      <w:pPr>
        <w:rPr>
          <w:sz w:val="28"/>
          <w:szCs w:val="28"/>
        </w:rPr>
      </w:pPr>
    </w:p>
    <w:p w14:paraId="05D3815C" w14:textId="77777777" w:rsidR="00562396" w:rsidRDefault="00562396">
      <w:pPr>
        <w:rPr>
          <w:sz w:val="28"/>
          <w:szCs w:val="28"/>
        </w:rPr>
      </w:pPr>
    </w:p>
    <w:p w14:paraId="594D2C31" w14:textId="77777777" w:rsidR="00562396" w:rsidRDefault="00562396">
      <w:pPr>
        <w:rPr>
          <w:sz w:val="28"/>
          <w:szCs w:val="28"/>
        </w:rPr>
      </w:pPr>
    </w:p>
    <w:p w14:paraId="22A4619F" w14:textId="77777777" w:rsidR="00562396" w:rsidRDefault="00562396">
      <w:pPr>
        <w:rPr>
          <w:sz w:val="28"/>
          <w:szCs w:val="28"/>
        </w:rPr>
        <w:sectPr w:rsidR="00562396" w:rsidSect="00562396">
          <w:pgSz w:w="16838" w:h="11906" w:orient="landscape"/>
          <w:pgMar w:top="1134" w:right="1134" w:bottom="1134" w:left="1134" w:header="709" w:footer="709" w:gutter="0"/>
          <w:pgNumType w:start="1"/>
          <w:cols w:space="720"/>
          <w:titlePg/>
        </w:sectPr>
      </w:pPr>
    </w:p>
    <w:p w14:paraId="3DFBDCDA" w14:textId="77777777" w:rsidR="00562396" w:rsidRPr="00562396" w:rsidRDefault="00562396" w:rsidP="00562396">
      <w:pPr>
        <w:spacing w:line="288" w:lineRule="auto"/>
        <w:ind w:left="5670" w:firstLine="5529"/>
        <w:rPr>
          <w:rFonts w:eastAsia="Calibri"/>
          <w:spacing w:val="-5"/>
          <w:sz w:val="28"/>
          <w:szCs w:val="28"/>
          <w:lang w:eastAsia="en-US"/>
        </w:rPr>
      </w:pPr>
      <w:r w:rsidRPr="00562396">
        <w:rPr>
          <w:rFonts w:eastAsia="Calibri"/>
          <w:sz w:val="28"/>
          <w:szCs w:val="28"/>
          <w:lang w:eastAsia="en-US"/>
        </w:rPr>
        <w:lastRenderedPageBreak/>
        <w:t xml:space="preserve">Приложение №2 </w:t>
      </w:r>
    </w:p>
    <w:p w14:paraId="02545AEF" w14:textId="77777777" w:rsidR="00562396" w:rsidRPr="00562396" w:rsidRDefault="00562396" w:rsidP="00562396">
      <w:pPr>
        <w:spacing w:line="288" w:lineRule="auto"/>
        <w:ind w:left="5670" w:firstLine="5529"/>
        <w:rPr>
          <w:rFonts w:eastAsia="Calibri"/>
          <w:spacing w:val="-5"/>
          <w:sz w:val="28"/>
          <w:szCs w:val="28"/>
          <w:lang w:eastAsia="en-US"/>
        </w:rPr>
      </w:pPr>
      <w:r w:rsidRPr="00562396">
        <w:rPr>
          <w:rFonts w:eastAsia="Calibri"/>
          <w:spacing w:val="-5"/>
          <w:sz w:val="28"/>
          <w:szCs w:val="28"/>
          <w:lang w:eastAsia="en-US"/>
        </w:rPr>
        <w:t>к постановлению</w:t>
      </w:r>
    </w:p>
    <w:p w14:paraId="79313E17" w14:textId="77777777" w:rsidR="00562396" w:rsidRPr="00562396" w:rsidRDefault="00562396" w:rsidP="00562396">
      <w:pPr>
        <w:spacing w:line="288" w:lineRule="auto"/>
        <w:ind w:left="5670" w:firstLine="5529"/>
        <w:rPr>
          <w:rFonts w:eastAsia="Calibri"/>
          <w:spacing w:val="-5"/>
          <w:sz w:val="28"/>
          <w:szCs w:val="28"/>
          <w:lang w:eastAsia="en-US"/>
        </w:rPr>
      </w:pPr>
      <w:r w:rsidRPr="00562396">
        <w:rPr>
          <w:rFonts w:eastAsia="Calibri"/>
          <w:spacing w:val="-5"/>
          <w:sz w:val="28"/>
          <w:szCs w:val="28"/>
          <w:lang w:eastAsia="en-US"/>
        </w:rPr>
        <w:t>Исполнительного комитета</w:t>
      </w:r>
    </w:p>
    <w:p w14:paraId="7127EC32" w14:textId="77777777" w:rsidR="00562396" w:rsidRPr="00562396" w:rsidRDefault="00562396" w:rsidP="00562396">
      <w:pPr>
        <w:spacing w:line="288" w:lineRule="auto"/>
        <w:ind w:left="5670" w:firstLine="5529"/>
        <w:rPr>
          <w:rFonts w:eastAsia="Calibri"/>
          <w:spacing w:val="-5"/>
          <w:sz w:val="28"/>
          <w:szCs w:val="28"/>
          <w:lang w:eastAsia="en-US"/>
        </w:rPr>
      </w:pPr>
      <w:r w:rsidRPr="00562396">
        <w:rPr>
          <w:rFonts w:eastAsia="Calibri"/>
          <w:spacing w:val="-5"/>
          <w:sz w:val="28"/>
          <w:szCs w:val="28"/>
          <w:lang w:eastAsia="en-US"/>
        </w:rPr>
        <w:t xml:space="preserve">г.Казани </w:t>
      </w:r>
    </w:p>
    <w:p w14:paraId="239D240A" w14:textId="77777777" w:rsidR="00562396" w:rsidRPr="00562396" w:rsidRDefault="00562396" w:rsidP="00562396">
      <w:pPr>
        <w:spacing w:line="288" w:lineRule="auto"/>
        <w:ind w:left="5670" w:firstLine="5529"/>
        <w:rPr>
          <w:rFonts w:eastAsia="Calibri"/>
          <w:spacing w:val="-5"/>
          <w:sz w:val="28"/>
          <w:szCs w:val="28"/>
          <w:lang w:eastAsia="en-US"/>
        </w:rPr>
      </w:pPr>
      <w:r w:rsidRPr="00562396">
        <w:rPr>
          <w:rFonts w:eastAsia="Calibri"/>
          <w:spacing w:val="-5"/>
          <w:sz w:val="28"/>
          <w:szCs w:val="28"/>
          <w:lang w:eastAsia="en-US"/>
        </w:rPr>
        <w:t>от______________ №______</w:t>
      </w:r>
    </w:p>
    <w:p w14:paraId="5E7C606F" w14:textId="77777777" w:rsidR="00562396" w:rsidRPr="00562396" w:rsidRDefault="00562396" w:rsidP="00562396">
      <w:pPr>
        <w:spacing w:line="288" w:lineRule="auto"/>
        <w:ind w:left="5670" w:firstLine="5529"/>
        <w:rPr>
          <w:rFonts w:eastAsia="Calibri"/>
          <w:spacing w:val="-5"/>
          <w:sz w:val="28"/>
          <w:szCs w:val="28"/>
          <w:lang w:eastAsia="en-US"/>
        </w:rPr>
      </w:pPr>
      <w:r w:rsidRPr="00562396">
        <w:rPr>
          <w:rFonts w:eastAsia="Calibri"/>
          <w:spacing w:val="-5"/>
          <w:sz w:val="28"/>
          <w:szCs w:val="28"/>
          <w:lang w:eastAsia="en-US"/>
        </w:rPr>
        <w:t>(Форма)</w:t>
      </w:r>
    </w:p>
    <w:p w14:paraId="648C6321" w14:textId="77777777" w:rsidR="00562396" w:rsidRPr="00562396" w:rsidRDefault="00562396" w:rsidP="00562396">
      <w:pPr>
        <w:spacing w:line="288" w:lineRule="auto"/>
        <w:ind w:left="10773"/>
        <w:jc w:val="left"/>
        <w:rPr>
          <w:rFonts w:eastAsia="Calibri"/>
          <w:sz w:val="28"/>
          <w:szCs w:val="28"/>
          <w:lang w:eastAsia="en-US"/>
        </w:rPr>
      </w:pPr>
    </w:p>
    <w:p w14:paraId="78C3DCE6" w14:textId="77777777" w:rsidR="00562396" w:rsidRPr="00562396" w:rsidRDefault="00562396" w:rsidP="00562396">
      <w:pPr>
        <w:spacing w:line="288" w:lineRule="auto"/>
        <w:jc w:val="center"/>
        <w:rPr>
          <w:b/>
          <w:bCs/>
          <w:color w:val="000000"/>
          <w:sz w:val="28"/>
          <w:szCs w:val="28"/>
        </w:rPr>
      </w:pPr>
      <w:r w:rsidRPr="00562396">
        <w:rPr>
          <w:b/>
          <w:bCs/>
          <w:color w:val="000000"/>
          <w:sz w:val="28"/>
          <w:szCs w:val="28"/>
        </w:rPr>
        <w:t xml:space="preserve">Отчет о выполнении Муниципальной программы </w:t>
      </w:r>
    </w:p>
    <w:p w14:paraId="0CFE63AF" w14:textId="77777777" w:rsidR="00562396" w:rsidRPr="00562396" w:rsidRDefault="00562396" w:rsidP="00562396">
      <w:pPr>
        <w:spacing w:line="288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562396">
        <w:rPr>
          <w:b/>
          <w:bCs/>
          <w:color w:val="000000"/>
          <w:sz w:val="28"/>
          <w:szCs w:val="28"/>
        </w:rPr>
        <w:t>«</w:t>
      </w:r>
      <w:r w:rsidRPr="00562396">
        <w:rPr>
          <w:rFonts w:eastAsia="Calibri"/>
          <w:b/>
          <w:sz w:val="28"/>
          <w:szCs w:val="28"/>
          <w:lang w:eastAsia="en-US"/>
        </w:rPr>
        <w:t xml:space="preserve">Построение и развитие сегмента аппаратно-программного </w:t>
      </w:r>
    </w:p>
    <w:p w14:paraId="1642FB6E" w14:textId="77777777" w:rsidR="00562396" w:rsidRPr="00562396" w:rsidRDefault="00562396" w:rsidP="00562396">
      <w:pPr>
        <w:spacing w:line="288" w:lineRule="auto"/>
        <w:jc w:val="center"/>
        <w:rPr>
          <w:b/>
          <w:bCs/>
          <w:color w:val="000000"/>
          <w:sz w:val="28"/>
          <w:szCs w:val="28"/>
        </w:rPr>
      </w:pPr>
      <w:r w:rsidRPr="00562396">
        <w:rPr>
          <w:rFonts w:eastAsia="Calibri"/>
          <w:b/>
          <w:sz w:val="28"/>
          <w:szCs w:val="28"/>
          <w:lang w:eastAsia="en-US"/>
        </w:rPr>
        <w:t>комплекса “Безопасный город” на 2026-2028 годы»</w:t>
      </w:r>
      <w:r w:rsidRPr="00562396">
        <w:rPr>
          <w:b/>
          <w:bCs/>
          <w:color w:val="000000"/>
          <w:sz w:val="28"/>
          <w:szCs w:val="28"/>
        </w:rPr>
        <w:t xml:space="preserve"> </w:t>
      </w:r>
    </w:p>
    <w:p w14:paraId="22B4700C" w14:textId="77777777" w:rsidR="00562396" w:rsidRPr="00562396" w:rsidRDefault="00562396" w:rsidP="00562396">
      <w:pPr>
        <w:spacing w:line="288" w:lineRule="auto"/>
        <w:jc w:val="center"/>
        <w:rPr>
          <w:b/>
          <w:bCs/>
          <w:color w:val="000000"/>
          <w:sz w:val="28"/>
          <w:szCs w:val="28"/>
        </w:rPr>
      </w:pPr>
      <w:r w:rsidRPr="00562396">
        <w:rPr>
          <w:b/>
          <w:bCs/>
          <w:color w:val="000000"/>
          <w:sz w:val="28"/>
          <w:szCs w:val="28"/>
        </w:rPr>
        <w:t>за _____________ 20___ года</w:t>
      </w:r>
    </w:p>
    <w:p w14:paraId="7F3B41F7" w14:textId="77777777" w:rsidR="00562396" w:rsidRPr="00562396" w:rsidRDefault="00562396" w:rsidP="00562396">
      <w:pPr>
        <w:spacing w:line="288" w:lineRule="auto"/>
        <w:jc w:val="center"/>
        <w:rPr>
          <w:b/>
          <w:bCs/>
          <w:color w:val="000000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13"/>
        <w:gridCol w:w="1590"/>
        <w:gridCol w:w="493"/>
        <w:gridCol w:w="647"/>
        <w:gridCol w:w="643"/>
        <w:gridCol w:w="475"/>
        <w:gridCol w:w="475"/>
        <w:gridCol w:w="475"/>
        <w:gridCol w:w="514"/>
        <w:gridCol w:w="593"/>
        <w:gridCol w:w="724"/>
        <w:gridCol w:w="475"/>
        <w:gridCol w:w="475"/>
        <w:gridCol w:w="598"/>
        <w:gridCol w:w="1590"/>
        <w:gridCol w:w="553"/>
        <w:gridCol w:w="475"/>
        <w:gridCol w:w="475"/>
        <w:gridCol w:w="644"/>
        <w:gridCol w:w="475"/>
        <w:gridCol w:w="1658"/>
      </w:tblGrid>
      <w:tr w:rsidR="00562396" w:rsidRPr="00562396" w14:paraId="06790308" w14:textId="77777777" w:rsidTr="007E1F04">
        <w:trPr>
          <w:trHeight w:val="1215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E971F" w14:textId="77777777" w:rsidR="00562396" w:rsidRPr="00562396" w:rsidRDefault="00562396" w:rsidP="00562396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562396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83371" w14:textId="77777777" w:rsidR="00562396" w:rsidRPr="00562396" w:rsidRDefault="00562396" w:rsidP="00562396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562396">
              <w:rPr>
                <w:color w:val="000000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61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A2BDA" w14:textId="77777777" w:rsidR="00562396" w:rsidRPr="00562396" w:rsidRDefault="00562396" w:rsidP="00562396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562396">
              <w:rPr>
                <w:color w:val="000000"/>
                <w:sz w:val="22"/>
                <w:szCs w:val="22"/>
              </w:rPr>
              <w:t>Плановые объемы финансирования программы на отчетный год, тыс. руб.</w:t>
            </w:r>
          </w:p>
        </w:tc>
        <w:tc>
          <w:tcPr>
            <w:tcW w:w="4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10DB6" w14:textId="77777777" w:rsidR="00562396" w:rsidRPr="00562396" w:rsidRDefault="00562396" w:rsidP="00562396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562396">
              <w:rPr>
                <w:color w:val="000000"/>
                <w:sz w:val="22"/>
                <w:szCs w:val="22"/>
              </w:rPr>
              <w:t>Выделено по программе за отчетный период, тыс. руб.</w:t>
            </w:r>
          </w:p>
        </w:tc>
        <w:tc>
          <w:tcPr>
            <w:tcW w:w="6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7A57A" w14:textId="77777777" w:rsidR="00562396" w:rsidRPr="00562396" w:rsidRDefault="00562396" w:rsidP="00562396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562396">
              <w:rPr>
                <w:color w:val="000000"/>
                <w:sz w:val="22"/>
                <w:szCs w:val="22"/>
              </w:rPr>
              <w:t>Фактически использовано средств (перечислено со счета исполнителя), с начала года, тыс. руб.</w:t>
            </w:r>
          </w:p>
        </w:tc>
        <w:tc>
          <w:tcPr>
            <w:tcW w:w="4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43985" w14:textId="77777777" w:rsidR="00562396" w:rsidRPr="00562396" w:rsidRDefault="00562396" w:rsidP="00562396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562396">
              <w:rPr>
                <w:color w:val="000000"/>
                <w:sz w:val="22"/>
                <w:szCs w:val="22"/>
              </w:rPr>
              <w:t>Процент исполнения</w:t>
            </w: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F9B5A" w14:textId="77777777" w:rsidR="00562396" w:rsidRPr="00562396" w:rsidRDefault="00562396" w:rsidP="00562396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562396">
              <w:rPr>
                <w:color w:val="000000"/>
                <w:sz w:val="22"/>
                <w:szCs w:val="22"/>
              </w:rPr>
              <w:t>Наименование индикатора, единица измерения</w:t>
            </w:r>
          </w:p>
        </w:tc>
        <w:tc>
          <w:tcPr>
            <w:tcW w:w="91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7A53B" w14:textId="77777777" w:rsidR="00562396" w:rsidRPr="00562396" w:rsidRDefault="00562396" w:rsidP="00562396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562396">
              <w:rPr>
                <w:color w:val="000000"/>
                <w:sz w:val="22"/>
                <w:szCs w:val="22"/>
              </w:rPr>
              <w:t>Значение индикатора</w:t>
            </w:r>
          </w:p>
        </w:tc>
        <w:tc>
          <w:tcPr>
            <w:tcW w:w="5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ACAF5" w14:textId="77777777" w:rsidR="00562396" w:rsidRPr="00562396" w:rsidRDefault="00562396" w:rsidP="00562396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562396">
              <w:rPr>
                <w:color w:val="000000"/>
                <w:sz w:val="22"/>
                <w:szCs w:val="22"/>
              </w:rPr>
              <w:t>Оценка эффективности (О), по фактическому проценту исполнения индикаторов</w:t>
            </w:r>
          </w:p>
        </w:tc>
      </w:tr>
      <w:tr w:rsidR="007E1F04" w:rsidRPr="00562396" w14:paraId="4C2399E3" w14:textId="77777777" w:rsidTr="007E1F04">
        <w:trPr>
          <w:trHeight w:val="300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5FE47" w14:textId="77777777" w:rsidR="00562396" w:rsidRPr="00562396" w:rsidRDefault="00562396" w:rsidP="00562396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5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8E8B9" w14:textId="77777777" w:rsidR="00562396" w:rsidRPr="00562396" w:rsidRDefault="00562396" w:rsidP="00562396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2F4CFA7" w14:textId="77777777" w:rsidR="00562396" w:rsidRPr="00562396" w:rsidRDefault="00562396" w:rsidP="00562396">
            <w:pPr>
              <w:spacing w:line="240" w:lineRule="auto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562396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F40B1" w14:textId="77777777" w:rsidR="00562396" w:rsidRPr="00562396" w:rsidRDefault="00562396" w:rsidP="00562396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562396">
              <w:rPr>
                <w:color w:val="000000"/>
                <w:sz w:val="22"/>
                <w:szCs w:val="22"/>
              </w:rPr>
              <w:t>в том числе</w:t>
            </w:r>
          </w:p>
        </w:tc>
        <w:tc>
          <w:tcPr>
            <w:tcW w:w="1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DF18611" w14:textId="77777777" w:rsidR="00562396" w:rsidRPr="00562396" w:rsidRDefault="00562396" w:rsidP="00562396">
            <w:pPr>
              <w:spacing w:line="240" w:lineRule="auto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562396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103C2" w14:textId="77777777" w:rsidR="00562396" w:rsidRPr="00562396" w:rsidRDefault="00562396" w:rsidP="00562396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562396">
              <w:rPr>
                <w:color w:val="000000"/>
                <w:sz w:val="22"/>
                <w:szCs w:val="22"/>
              </w:rPr>
              <w:t>в том числе</w:t>
            </w:r>
          </w:p>
        </w:tc>
        <w:tc>
          <w:tcPr>
            <w:tcW w:w="1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2E9EB30" w14:textId="77777777" w:rsidR="00562396" w:rsidRPr="00562396" w:rsidRDefault="00562396" w:rsidP="00562396">
            <w:pPr>
              <w:spacing w:line="240" w:lineRule="auto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562396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075BE" w14:textId="77777777" w:rsidR="00562396" w:rsidRPr="00562396" w:rsidRDefault="00562396" w:rsidP="00562396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562396">
              <w:rPr>
                <w:color w:val="000000"/>
                <w:sz w:val="22"/>
                <w:szCs w:val="22"/>
              </w:rPr>
              <w:t>в том числе</w:t>
            </w:r>
          </w:p>
        </w:tc>
        <w:tc>
          <w:tcPr>
            <w:tcW w:w="1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DE1C3AE" w14:textId="77777777" w:rsidR="00562396" w:rsidRPr="00562396" w:rsidRDefault="00562396" w:rsidP="00562396">
            <w:pPr>
              <w:spacing w:line="240" w:lineRule="auto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562396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CB2E4" w14:textId="77777777" w:rsidR="00562396" w:rsidRPr="00562396" w:rsidRDefault="00562396" w:rsidP="00562396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562396">
              <w:rPr>
                <w:color w:val="000000"/>
                <w:sz w:val="22"/>
                <w:szCs w:val="22"/>
              </w:rPr>
              <w:t>в том числе</w:t>
            </w:r>
          </w:p>
        </w:tc>
        <w:tc>
          <w:tcPr>
            <w:tcW w:w="5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7B602" w14:textId="77777777" w:rsidR="00562396" w:rsidRPr="00562396" w:rsidRDefault="00562396" w:rsidP="00562396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BDE5B1E" w14:textId="77777777" w:rsidR="00562396" w:rsidRPr="00562396" w:rsidRDefault="00562396" w:rsidP="00562396">
            <w:pPr>
              <w:spacing w:line="240" w:lineRule="auto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562396">
              <w:rPr>
                <w:color w:val="000000"/>
                <w:sz w:val="22"/>
                <w:szCs w:val="22"/>
              </w:rPr>
              <w:t>2025 год</w:t>
            </w:r>
            <w:r w:rsidRPr="00562396">
              <w:rPr>
                <w:color w:val="000000"/>
                <w:sz w:val="22"/>
                <w:szCs w:val="22"/>
                <w:lang w:val="en-US"/>
              </w:rPr>
              <w:t xml:space="preserve"> (</w:t>
            </w:r>
            <w:r w:rsidRPr="00562396">
              <w:rPr>
                <w:color w:val="000000"/>
                <w:sz w:val="22"/>
                <w:szCs w:val="22"/>
              </w:rPr>
              <w:t>базовый)</w:t>
            </w:r>
          </w:p>
        </w:tc>
        <w:tc>
          <w:tcPr>
            <w:tcW w:w="5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A796B" w14:textId="77777777" w:rsidR="00562396" w:rsidRPr="00562396" w:rsidRDefault="00562396" w:rsidP="00562396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562396">
              <w:rPr>
                <w:color w:val="000000"/>
                <w:sz w:val="22"/>
                <w:szCs w:val="22"/>
              </w:rPr>
              <w:t xml:space="preserve">текущий год </w:t>
            </w:r>
          </w:p>
        </w:tc>
        <w:tc>
          <w:tcPr>
            <w:tcW w:w="1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5F0F0D0" w14:textId="77777777" w:rsidR="00562396" w:rsidRPr="00562396" w:rsidRDefault="00562396" w:rsidP="00562396">
            <w:pPr>
              <w:spacing w:line="240" w:lineRule="auto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562396">
              <w:rPr>
                <w:color w:val="000000"/>
                <w:sz w:val="22"/>
                <w:szCs w:val="22"/>
              </w:rPr>
              <w:t>план на следующий год</w:t>
            </w:r>
          </w:p>
        </w:tc>
        <w:tc>
          <w:tcPr>
            <w:tcW w:w="5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3279D" w14:textId="77777777" w:rsidR="00562396" w:rsidRPr="00562396" w:rsidRDefault="00562396" w:rsidP="00562396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7E1F04" w:rsidRPr="00562396" w14:paraId="241621FB" w14:textId="77777777" w:rsidTr="007E1F04">
        <w:trPr>
          <w:cantSplit/>
          <w:trHeight w:val="1877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36A04" w14:textId="77777777" w:rsidR="00562396" w:rsidRPr="00562396" w:rsidRDefault="00562396" w:rsidP="00562396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5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6D90C" w14:textId="77777777" w:rsidR="00562396" w:rsidRPr="00562396" w:rsidRDefault="00562396" w:rsidP="00562396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160AD" w14:textId="77777777" w:rsidR="00562396" w:rsidRPr="00562396" w:rsidRDefault="00562396" w:rsidP="00562396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0B692FB" w14:textId="77777777" w:rsidR="00562396" w:rsidRPr="00562396" w:rsidRDefault="00562396" w:rsidP="00562396">
            <w:pPr>
              <w:spacing w:line="240" w:lineRule="auto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562396">
              <w:rPr>
                <w:color w:val="000000"/>
                <w:sz w:val="22"/>
                <w:szCs w:val="22"/>
              </w:rPr>
              <w:t>бюджет г.Казани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731819F" w14:textId="77777777" w:rsidR="00562396" w:rsidRPr="00562396" w:rsidRDefault="00562396" w:rsidP="00562396">
            <w:pPr>
              <w:spacing w:line="240" w:lineRule="auto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562396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693D2" w14:textId="77777777" w:rsidR="00562396" w:rsidRPr="00562396" w:rsidRDefault="00562396" w:rsidP="00562396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BA197B6" w14:textId="77777777" w:rsidR="00562396" w:rsidRPr="00562396" w:rsidRDefault="00562396" w:rsidP="00562396">
            <w:pPr>
              <w:spacing w:line="240" w:lineRule="auto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562396">
              <w:rPr>
                <w:color w:val="000000"/>
                <w:sz w:val="22"/>
                <w:szCs w:val="22"/>
              </w:rPr>
              <w:t>бюджет г.Казани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145F256" w14:textId="77777777" w:rsidR="00562396" w:rsidRPr="00562396" w:rsidRDefault="00562396" w:rsidP="00562396">
            <w:pPr>
              <w:spacing w:line="240" w:lineRule="auto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562396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EC98D" w14:textId="77777777" w:rsidR="00562396" w:rsidRPr="00562396" w:rsidRDefault="00562396" w:rsidP="00562396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C36E6E2" w14:textId="77777777" w:rsidR="00562396" w:rsidRPr="00562396" w:rsidRDefault="00562396" w:rsidP="00562396">
            <w:pPr>
              <w:spacing w:line="240" w:lineRule="auto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562396">
              <w:rPr>
                <w:color w:val="000000"/>
                <w:sz w:val="22"/>
                <w:szCs w:val="22"/>
              </w:rPr>
              <w:t>бюджет г.Казани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14462F1" w14:textId="77777777" w:rsidR="00562396" w:rsidRPr="00562396" w:rsidRDefault="00562396" w:rsidP="00562396">
            <w:pPr>
              <w:spacing w:line="240" w:lineRule="auto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562396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46E54" w14:textId="77777777" w:rsidR="00562396" w:rsidRPr="00562396" w:rsidRDefault="00562396" w:rsidP="00562396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593786" w14:textId="77777777" w:rsidR="00562396" w:rsidRPr="00562396" w:rsidRDefault="00562396" w:rsidP="00562396">
            <w:pPr>
              <w:spacing w:line="240" w:lineRule="auto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562396">
              <w:rPr>
                <w:color w:val="000000"/>
                <w:sz w:val="22"/>
                <w:szCs w:val="22"/>
              </w:rPr>
              <w:t>бюджет г.Казани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DB3F38F" w14:textId="77777777" w:rsidR="00562396" w:rsidRPr="00562396" w:rsidRDefault="00562396" w:rsidP="00562396">
            <w:pPr>
              <w:spacing w:line="240" w:lineRule="auto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562396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5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393A9" w14:textId="77777777" w:rsidR="00562396" w:rsidRPr="00562396" w:rsidRDefault="00562396" w:rsidP="00562396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484A6" w14:textId="77777777" w:rsidR="00562396" w:rsidRPr="00562396" w:rsidRDefault="00562396" w:rsidP="00562396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7B1AE5E" w14:textId="77777777" w:rsidR="00562396" w:rsidRPr="00562396" w:rsidRDefault="00562396" w:rsidP="00562396">
            <w:pPr>
              <w:spacing w:line="240" w:lineRule="auto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562396"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67B32B9" w14:textId="77777777" w:rsidR="00562396" w:rsidRPr="00562396" w:rsidRDefault="00562396" w:rsidP="00562396">
            <w:pPr>
              <w:spacing w:line="240" w:lineRule="auto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562396">
              <w:rPr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F55D699" w14:textId="77777777" w:rsidR="00562396" w:rsidRPr="00562396" w:rsidRDefault="00562396" w:rsidP="00562396">
            <w:pPr>
              <w:spacing w:line="240" w:lineRule="auto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562396">
              <w:rPr>
                <w:color w:val="000000"/>
                <w:sz w:val="22"/>
                <w:szCs w:val="22"/>
              </w:rPr>
              <w:t>процент исполнения</w:t>
            </w:r>
          </w:p>
        </w:tc>
        <w:tc>
          <w:tcPr>
            <w:tcW w:w="1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67AEF" w14:textId="77777777" w:rsidR="00562396" w:rsidRPr="00562396" w:rsidRDefault="00562396" w:rsidP="00562396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5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6E404" w14:textId="77777777" w:rsidR="00562396" w:rsidRPr="00562396" w:rsidRDefault="00562396" w:rsidP="00562396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7E1F04" w:rsidRPr="00562396" w14:paraId="52ED9652" w14:textId="77777777" w:rsidTr="007E1F04">
        <w:trPr>
          <w:trHeight w:val="300"/>
        </w:trPr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25A54" w14:textId="77777777" w:rsidR="00562396" w:rsidRPr="00562396" w:rsidRDefault="00562396" w:rsidP="00562396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  <w:r w:rsidRPr="0056239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FE836" w14:textId="77777777" w:rsidR="00562396" w:rsidRPr="00562396" w:rsidRDefault="00562396" w:rsidP="00562396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C3317" w14:textId="77777777" w:rsidR="00562396" w:rsidRPr="00562396" w:rsidRDefault="00562396" w:rsidP="00562396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0C88E" w14:textId="77777777" w:rsidR="00562396" w:rsidRPr="00562396" w:rsidRDefault="00562396" w:rsidP="00562396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AC933" w14:textId="77777777" w:rsidR="00562396" w:rsidRPr="00562396" w:rsidRDefault="00562396" w:rsidP="00562396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58CA8" w14:textId="77777777" w:rsidR="00562396" w:rsidRPr="00562396" w:rsidRDefault="00562396" w:rsidP="00562396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1EEC9" w14:textId="77777777" w:rsidR="00562396" w:rsidRPr="00562396" w:rsidRDefault="00562396" w:rsidP="00562396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2621F" w14:textId="77777777" w:rsidR="00562396" w:rsidRPr="00562396" w:rsidRDefault="00562396" w:rsidP="00562396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EB1594" w14:textId="77777777" w:rsidR="00562396" w:rsidRPr="00562396" w:rsidRDefault="00562396" w:rsidP="00562396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7B232" w14:textId="77777777" w:rsidR="00562396" w:rsidRPr="00562396" w:rsidRDefault="00562396" w:rsidP="00562396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6C036E" w14:textId="77777777" w:rsidR="00562396" w:rsidRPr="00562396" w:rsidRDefault="00562396" w:rsidP="00562396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C4F94" w14:textId="77777777" w:rsidR="00562396" w:rsidRPr="00562396" w:rsidRDefault="00562396" w:rsidP="00562396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5B895" w14:textId="77777777" w:rsidR="00562396" w:rsidRPr="00562396" w:rsidRDefault="00562396" w:rsidP="00562396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7017A" w14:textId="77777777" w:rsidR="00562396" w:rsidRPr="00562396" w:rsidRDefault="00562396" w:rsidP="00562396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05486" w14:textId="77777777" w:rsidR="00562396" w:rsidRPr="00562396" w:rsidRDefault="00562396" w:rsidP="00562396">
            <w:pPr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178327" w14:textId="77777777" w:rsidR="00562396" w:rsidRPr="00562396" w:rsidRDefault="00562396" w:rsidP="00562396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F4D5B" w14:textId="77777777" w:rsidR="00562396" w:rsidRPr="00562396" w:rsidRDefault="00562396" w:rsidP="00562396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75BE5" w14:textId="77777777" w:rsidR="00562396" w:rsidRPr="00562396" w:rsidRDefault="00562396" w:rsidP="00562396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D571B" w14:textId="77777777" w:rsidR="00562396" w:rsidRPr="00562396" w:rsidRDefault="00562396" w:rsidP="00562396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36479" w14:textId="77777777" w:rsidR="00562396" w:rsidRPr="00562396" w:rsidRDefault="00562396" w:rsidP="00562396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2629A" w14:textId="77777777" w:rsidR="00562396" w:rsidRPr="00562396" w:rsidRDefault="00562396" w:rsidP="00562396">
            <w:pPr>
              <w:spacing w:line="240" w:lineRule="auto"/>
              <w:jc w:val="left"/>
              <w:rPr>
                <w:color w:val="000000"/>
                <w:sz w:val="22"/>
                <w:szCs w:val="22"/>
              </w:rPr>
            </w:pPr>
          </w:p>
        </w:tc>
      </w:tr>
    </w:tbl>
    <w:p w14:paraId="7FACA299" w14:textId="77777777" w:rsidR="00562396" w:rsidRPr="00562396" w:rsidRDefault="00562396" w:rsidP="00562396">
      <w:pPr>
        <w:spacing w:after="160" w:line="259" w:lineRule="auto"/>
        <w:jc w:val="center"/>
        <w:rPr>
          <w:rFonts w:eastAsia="Calibri"/>
          <w:sz w:val="28"/>
          <w:szCs w:val="28"/>
          <w:lang w:eastAsia="en-US"/>
        </w:rPr>
      </w:pPr>
      <w:r w:rsidRPr="00562396">
        <w:rPr>
          <w:rFonts w:eastAsia="Calibri"/>
          <w:sz w:val="28"/>
          <w:szCs w:val="28"/>
          <w:lang w:eastAsia="en-US"/>
        </w:rPr>
        <w:lastRenderedPageBreak/>
        <w:t>_____________________</w:t>
      </w:r>
    </w:p>
    <w:p w14:paraId="5F38D731" w14:textId="77777777" w:rsidR="00562396" w:rsidRDefault="00562396">
      <w:pPr>
        <w:rPr>
          <w:sz w:val="28"/>
          <w:szCs w:val="28"/>
        </w:rPr>
      </w:pPr>
    </w:p>
    <w:p w14:paraId="25A28E80" w14:textId="77777777" w:rsidR="00562396" w:rsidRPr="005D53B8" w:rsidRDefault="00562396">
      <w:pPr>
        <w:rPr>
          <w:sz w:val="28"/>
          <w:szCs w:val="28"/>
        </w:rPr>
      </w:pPr>
    </w:p>
    <w:sectPr w:rsidR="00562396" w:rsidRPr="005D53B8" w:rsidSect="00562396">
      <w:pgSz w:w="16838" w:h="11906" w:orient="landscape"/>
      <w:pgMar w:top="1134" w:right="1134" w:bottom="1134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1851B8" w14:textId="77777777" w:rsidR="00F325F0" w:rsidRDefault="00F325F0">
      <w:pPr>
        <w:spacing w:line="240" w:lineRule="auto"/>
      </w:pPr>
      <w:r>
        <w:separator/>
      </w:r>
    </w:p>
  </w:endnote>
  <w:endnote w:type="continuationSeparator" w:id="0">
    <w:p w14:paraId="288ECBA1" w14:textId="77777777" w:rsidR="00F325F0" w:rsidRDefault="00F325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ungsuh">
    <w:altName w:val="Malgun Gothic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F" w14:textId="77777777" w:rsidR="00562430" w:rsidRDefault="0056243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E" w14:textId="77777777" w:rsidR="00562430" w:rsidRDefault="0056243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20" w14:textId="77777777" w:rsidR="00562430" w:rsidRDefault="0056243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EEC6ED" w14:textId="77777777" w:rsidR="00F325F0" w:rsidRDefault="00F325F0">
      <w:pPr>
        <w:spacing w:line="240" w:lineRule="auto"/>
      </w:pPr>
      <w:r>
        <w:separator/>
      </w:r>
    </w:p>
  </w:footnote>
  <w:footnote w:type="continuationSeparator" w:id="0">
    <w:p w14:paraId="63271FA7" w14:textId="77777777" w:rsidR="00F325F0" w:rsidRDefault="00F325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9477089"/>
      <w:docPartObj>
        <w:docPartGallery w:val="Page Numbers (Top of Page)"/>
        <w:docPartUnique/>
      </w:docPartObj>
    </w:sdtPr>
    <w:sdtEndPr>
      <w:rPr>
        <w:sz w:val="28"/>
        <w:szCs w:val="22"/>
      </w:rPr>
    </w:sdtEndPr>
    <w:sdtContent>
      <w:p w14:paraId="28A9B657" w14:textId="46E95B6E" w:rsidR="00562396" w:rsidRPr="00706161" w:rsidRDefault="00562396" w:rsidP="003A2A48">
        <w:pPr>
          <w:pStyle w:val="ad"/>
          <w:jc w:val="center"/>
          <w:rPr>
            <w:sz w:val="28"/>
            <w:szCs w:val="22"/>
          </w:rPr>
        </w:pPr>
        <w:r w:rsidRPr="00706161">
          <w:rPr>
            <w:sz w:val="28"/>
            <w:szCs w:val="22"/>
          </w:rPr>
          <w:fldChar w:fldCharType="begin"/>
        </w:r>
        <w:r w:rsidRPr="00706161">
          <w:rPr>
            <w:sz w:val="28"/>
            <w:szCs w:val="22"/>
          </w:rPr>
          <w:instrText>PAGE   \* MERGEFORMAT</w:instrText>
        </w:r>
        <w:r w:rsidRPr="00706161">
          <w:rPr>
            <w:sz w:val="28"/>
            <w:szCs w:val="22"/>
          </w:rPr>
          <w:fldChar w:fldCharType="separate"/>
        </w:r>
        <w:r w:rsidR="003D5CC1">
          <w:rPr>
            <w:noProof/>
            <w:sz w:val="28"/>
            <w:szCs w:val="22"/>
          </w:rPr>
          <w:t>5</w:t>
        </w:r>
        <w:r w:rsidRPr="00706161">
          <w:rPr>
            <w:sz w:val="28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C48764" w14:textId="77777777" w:rsidR="00562396" w:rsidRPr="00497704" w:rsidRDefault="00562396" w:rsidP="00AB48BA">
    <w:pPr>
      <w:pStyle w:val="ad"/>
      <w:jc w:val="center"/>
      <w:rPr>
        <w:sz w:val="28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D" w14:textId="77777777" w:rsidR="00562430" w:rsidRDefault="0056243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rPr>
        <w:color w:val="00000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C" w14:textId="10B29AA2" w:rsidR="00562430" w:rsidRDefault="00742F0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jc w:val="center"/>
      <w:rPr>
        <w:color w:val="000000"/>
        <w:sz w:val="28"/>
        <w:szCs w:val="28"/>
      </w:rPr>
    </w:pPr>
    <w:r>
      <w:rPr>
        <w:color w:val="000000"/>
        <w:sz w:val="28"/>
        <w:szCs w:val="28"/>
      </w:rPr>
      <w:fldChar w:fldCharType="begin"/>
    </w:r>
    <w:r>
      <w:rPr>
        <w:color w:val="000000"/>
        <w:sz w:val="28"/>
        <w:szCs w:val="28"/>
      </w:rPr>
      <w:instrText>PAGE</w:instrText>
    </w:r>
    <w:r>
      <w:rPr>
        <w:color w:val="000000"/>
        <w:sz w:val="28"/>
        <w:szCs w:val="28"/>
      </w:rPr>
      <w:fldChar w:fldCharType="separate"/>
    </w:r>
    <w:r w:rsidR="003D5CC1">
      <w:rPr>
        <w:noProof/>
        <w:color w:val="000000"/>
        <w:sz w:val="28"/>
        <w:szCs w:val="28"/>
      </w:rPr>
      <w:t>2</w:t>
    </w:r>
    <w:r>
      <w:rPr>
        <w:color w:val="000000"/>
        <w:sz w:val="28"/>
        <w:szCs w:val="28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B" w14:textId="77777777" w:rsidR="00562430" w:rsidRDefault="0056243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jc w:val="center"/>
      <w:rPr>
        <w:color w:val="000000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430"/>
    <w:rsid w:val="0000518E"/>
    <w:rsid w:val="000978C6"/>
    <w:rsid w:val="000D494A"/>
    <w:rsid w:val="0015014F"/>
    <w:rsid w:val="0020707E"/>
    <w:rsid w:val="00207651"/>
    <w:rsid w:val="00224809"/>
    <w:rsid w:val="002D1E57"/>
    <w:rsid w:val="0031420E"/>
    <w:rsid w:val="00316B80"/>
    <w:rsid w:val="003473EB"/>
    <w:rsid w:val="003B1186"/>
    <w:rsid w:val="003D1E5F"/>
    <w:rsid w:val="003D3250"/>
    <w:rsid w:val="003D5CC1"/>
    <w:rsid w:val="003D5D13"/>
    <w:rsid w:val="003F5C17"/>
    <w:rsid w:val="00400AEC"/>
    <w:rsid w:val="0048033F"/>
    <w:rsid w:val="004A28EB"/>
    <w:rsid w:val="004C3237"/>
    <w:rsid w:val="00553BBF"/>
    <w:rsid w:val="00562396"/>
    <w:rsid w:val="00562430"/>
    <w:rsid w:val="00563AE8"/>
    <w:rsid w:val="00595ECF"/>
    <w:rsid w:val="005A0995"/>
    <w:rsid w:val="005B0D09"/>
    <w:rsid w:val="005D53B8"/>
    <w:rsid w:val="00632263"/>
    <w:rsid w:val="00662FB5"/>
    <w:rsid w:val="00696E2C"/>
    <w:rsid w:val="006D04F8"/>
    <w:rsid w:val="006D6772"/>
    <w:rsid w:val="00715EEA"/>
    <w:rsid w:val="00742F08"/>
    <w:rsid w:val="00793BA7"/>
    <w:rsid w:val="007A240D"/>
    <w:rsid w:val="007D788C"/>
    <w:rsid w:val="007E1F04"/>
    <w:rsid w:val="008026B6"/>
    <w:rsid w:val="0082501B"/>
    <w:rsid w:val="008375E5"/>
    <w:rsid w:val="00867E9E"/>
    <w:rsid w:val="008A34C2"/>
    <w:rsid w:val="00900568"/>
    <w:rsid w:val="0095075A"/>
    <w:rsid w:val="00A05F24"/>
    <w:rsid w:val="00A25AF9"/>
    <w:rsid w:val="00A25B86"/>
    <w:rsid w:val="00A50941"/>
    <w:rsid w:val="00AA74A8"/>
    <w:rsid w:val="00AB3BF3"/>
    <w:rsid w:val="00AD6CD5"/>
    <w:rsid w:val="00B51FBB"/>
    <w:rsid w:val="00B70C11"/>
    <w:rsid w:val="00BB10D3"/>
    <w:rsid w:val="00C74F60"/>
    <w:rsid w:val="00CC65B5"/>
    <w:rsid w:val="00DD2567"/>
    <w:rsid w:val="00DF0776"/>
    <w:rsid w:val="00DF2026"/>
    <w:rsid w:val="00E557B7"/>
    <w:rsid w:val="00E75F95"/>
    <w:rsid w:val="00E93E4D"/>
    <w:rsid w:val="00F325F0"/>
    <w:rsid w:val="00F51029"/>
    <w:rsid w:val="00F57CD0"/>
    <w:rsid w:val="00F649A8"/>
    <w:rsid w:val="00F65E7B"/>
    <w:rsid w:val="00F7714B"/>
    <w:rsid w:val="00FD4134"/>
    <w:rsid w:val="00FD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794EC"/>
  <w15:docId w15:val="{729E5740-77E8-4C86-AE52-3FFF60D68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30"/>
        <w:szCs w:val="30"/>
        <w:lang w:val="ru-RU" w:eastAsia="ru-RU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E75F9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5F95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E75F9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75F9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75F9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75F9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E75F95"/>
    <w:rPr>
      <w:b/>
      <w:bCs/>
      <w:sz w:val="20"/>
      <w:szCs w:val="20"/>
    </w:rPr>
  </w:style>
  <w:style w:type="character" w:styleId="ac">
    <w:name w:val="Hyperlink"/>
    <w:basedOn w:val="a0"/>
    <w:uiPriority w:val="99"/>
    <w:unhideWhenUsed/>
    <w:rsid w:val="00224809"/>
    <w:rPr>
      <w:color w:val="0000FF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562396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62396"/>
  </w:style>
  <w:style w:type="paragraph" w:styleId="af">
    <w:name w:val="footer"/>
    <w:basedOn w:val="a"/>
    <w:link w:val="af0"/>
    <w:uiPriority w:val="99"/>
    <w:unhideWhenUsed/>
    <w:rsid w:val="00562396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62396"/>
  </w:style>
  <w:style w:type="paragraph" w:styleId="af1">
    <w:name w:val="List Paragraph"/>
    <w:basedOn w:val="a"/>
    <w:uiPriority w:val="34"/>
    <w:qFormat/>
    <w:rsid w:val="008375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5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4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3465</Words>
  <Characters>19751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dcterms:created xsi:type="dcterms:W3CDTF">2025-10-10T08:38:00Z</dcterms:created>
  <dcterms:modified xsi:type="dcterms:W3CDTF">2025-10-10T08:39:00Z</dcterms:modified>
</cp:coreProperties>
</file>