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45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94251" w:rsidRPr="00A94251" w:rsidTr="00A94251">
        <w:trPr>
          <w:trHeight w:val="1414"/>
        </w:trPr>
        <w:tc>
          <w:tcPr>
            <w:tcW w:w="4678" w:type="dxa"/>
          </w:tcPr>
          <w:p w:rsidR="00A94251" w:rsidRPr="00A94251" w:rsidRDefault="00A94251" w:rsidP="00A94251">
            <w:pPr>
              <w:spacing w:after="0" w:line="240" w:lineRule="auto"/>
              <w:ind w:left="317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0"/>
                <w:lang w:eastAsia="ru-RU"/>
              </w:rPr>
            </w:pP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0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0"/>
                <w:lang w:eastAsia="ru-RU"/>
              </w:rPr>
              <w:t>исполнительный комитет спасского</w:t>
            </w: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</w:tc>
        <w:tc>
          <w:tcPr>
            <w:tcW w:w="2032" w:type="dxa"/>
          </w:tcPr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ru-RU"/>
              </w:rPr>
            </w:pP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0"/>
                <w:lang w:eastAsia="ru-RU"/>
              </w:rPr>
            </w:pPr>
          </w:p>
          <w:p w:rsidR="00A94251" w:rsidRPr="00A94251" w:rsidRDefault="00A94251" w:rsidP="00A94251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A9425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A94251" w:rsidRPr="00A94251" w:rsidRDefault="00A94251" w:rsidP="00A9425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A94251" w:rsidRPr="00A94251" w:rsidRDefault="00A94251" w:rsidP="00A9425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A94251" w:rsidRPr="00A94251" w:rsidTr="00A94251">
        <w:tc>
          <w:tcPr>
            <w:tcW w:w="11198" w:type="dxa"/>
            <w:gridSpan w:val="3"/>
          </w:tcPr>
          <w:p w:rsidR="00A94251" w:rsidRPr="00A94251" w:rsidRDefault="00A94251" w:rsidP="00A9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A94251" w:rsidRPr="00A94251" w:rsidRDefault="00A94251" w:rsidP="00A942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</w:p>
          <w:p w:rsidR="00A94251" w:rsidRPr="00A94251" w:rsidRDefault="00A94251" w:rsidP="00A942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ПОСТАНОВЛЕНИЕ                                                                   КАРАР</w:t>
            </w:r>
          </w:p>
          <w:p w:rsidR="00A94251" w:rsidRPr="00A94251" w:rsidRDefault="00A94251" w:rsidP="00A9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94251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             № _______                             </w:t>
            </w:r>
            <w:r w:rsidRPr="00A9425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Pr="00A9425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 xml:space="preserve">       </w:t>
            </w:r>
            <w:r w:rsidRPr="00A9425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</w:t>
            </w:r>
            <w:r w:rsidR="00E346E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от «___»</w:t>
            </w:r>
            <w:r w:rsidRPr="00A9425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__________2025  года</w:t>
            </w:r>
          </w:p>
          <w:p w:rsidR="00A94251" w:rsidRPr="00A94251" w:rsidRDefault="00A94251" w:rsidP="00A9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12"/>
                <w:szCs w:val="12"/>
                <w:lang w:eastAsia="ru-RU"/>
              </w:rPr>
            </w:pPr>
          </w:p>
        </w:tc>
      </w:tr>
    </w:tbl>
    <w:p w:rsidR="008A3A2E" w:rsidRDefault="0055251B" w:rsidP="00552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97EB4" w:rsidRPr="00E346ED" w:rsidRDefault="00697EB4" w:rsidP="00C5552A">
      <w:pPr>
        <w:spacing w:line="240" w:lineRule="auto"/>
        <w:ind w:left="-567" w:right="3685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подготовке и реализации бюджетных инвестиций в объекты капитального строительства собственности Спасского муниципального района </w:t>
      </w:r>
      <w:r w:rsidR="000B4589" w:rsidRPr="00E346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552A">
        <w:rPr>
          <w:rFonts w:ascii="Times New Roman" w:hAnsi="Times New Roman" w:cs="Times New Roman"/>
          <w:sz w:val="28"/>
          <w:szCs w:val="28"/>
        </w:rPr>
        <w:t xml:space="preserve"> </w:t>
      </w:r>
      <w:r w:rsidRPr="00E346ED">
        <w:rPr>
          <w:rFonts w:ascii="Times New Roman" w:hAnsi="Times New Roman" w:cs="Times New Roman"/>
          <w:sz w:val="28"/>
          <w:szCs w:val="28"/>
        </w:rPr>
        <w:t>и на приобретение объектов недвижимого имущества в собственность Спасского муниципального района Республики Татарстан</w:t>
      </w:r>
    </w:p>
    <w:p w:rsidR="00C5552A" w:rsidRDefault="00E346ED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F27AC" w:rsidRDefault="00C5552A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7EB4" w:rsidRPr="00697EB4">
        <w:rPr>
          <w:rFonts w:ascii="Times New Roman" w:hAnsi="Times New Roman" w:cs="Times New Roman"/>
          <w:sz w:val="28"/>
          <w:szCs w:val="28"/>
        </w:rPr>
        <w:t>В соответствии со статьей 79 Бюджетного кодекса Российской Федерации</w:t>
      </w:r>
      <w:r w:rsidR="00E346ED" w:rsidRPr="00E346ED">
        <w:t xml:space="preserve"> </w:t>
      </w:r>
      <w:r w:rsidR="00E346ED" w:rsidRPr="00E346ED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Республики Та</w:t>
      </w:r>
      <w:r w:rsidR="00E346ED">
        <w:rPr>
          <w:rFonts w:ascii="Times New Roman" w:hAnsi="Times New Roman" w:cs="Times New Roman"/>
          <w:sz w:val="28"/>
          <w:szCs w:val="28"/>
        </w:rPr>
        <w:t>тарстан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97EB4" w:rsidRDefault="00E346ED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7EB4" w:rsidRPr="00697EB4">
        <w:rPr>
          <w:rFonts w:ascii="Times New Roman" w:hAnsi="Times New Roman" w:cs="Times New Roman"/>
          <w:sz w:val="28"/>
          <w:szCs w:val="28"/>
        </w:rPr>
        <w:t xml:space="preserve">1. Утвердить Порядок принятия решений о подготовке и реализации бюджетных инвестиций в объекты капитального строительства собственности 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97EB4" w:rsidRPr="00697EB4">
        <w:rPr>
          <w:rFonts w:ascii="Times New Roman" w:hAnsi="Times New Roman" w:cs="Times New Roman"/>
          <w:sz w:val="28"/>
          <w:szCs w:val="28"/>
        </w:rPr>
        <w:t xml:space="preserve">и на приобретение объектов недвижимого имущества в собственность Спасского муниципального района </w:t>
      </w:r>
      <w:r w:rsidRPr="00E346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97EB4" w:rsidRPr="00697EB4">
        <w:rPr>
          <w:rFonts w:ascii="Times New Roman" w:hAnsi="Times New Roman" w:cs="Times New Roman"/>
          <w:sz w:val="28"/>
          <w:szCs w:val="28"/>
        </w:rPr>
        <w:t>согласно</w:t>
      </w:r>
      <w:r w:rsidR="00697EB4">
        <w:rPr>
          <w:rFonts w:ascii="Times New Roman" w:hAnsi="Times New Roman" w:cs="Times New Roman"/>
          <w:sz w:val="28"/>
          <w:szCs w:val="28"/>
        </w:rPr>
        <w:t xml:space="preserve"> </w:t>
      </w:r>
      <w:r w:rsidR="00697EB4" w:rsidRPr="00697EB4">
        <w:rPr>
          <w:rFonts w:ascii="Times New Roman" w:hAnsi="Times New Roman" w:cs="Times New Roman"/>
          <w:sz w:val="28"/>
          <w:szCs w:val="28"/>
        </w:rPr>
        <w:t>приложению к настоящему постановлению</w:t>
      </w:r>
      <w:r w:rsidR="00697EB4">
        <w:rPr>
          <w:rFonts w:ascii="Times New Roman" w:hAnsi="Times New Roman" w:cs="Times New Roman"/>
          <w:sz w:val="28"/>
          <w:szCs w:val="28"/>
        </w:rPr>
        <w:t>.</w:t>
      </w:r>
    </w:p>
    <w:p w:rsidR="00E346ED" w:rsidRPr="00E346ED" w:rsidRDefault="00E346ED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        </w:t>
      </w:r>
      <w:r w:rsidR="003B02E7" w:rsidRPr="00E346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2E7" w:rsidRPr="00E346ED">
        <w:rPr>
          <w:rFonts w:ascii="Times New Roman" w:hAnsi="Times New Roman" w:cs="Times New Roman"/>
          <w:sz w:val="28"/>
          <w:szCs w:val="28"/>
        </w:rPr>
        <w:t xml:space="preserve"> </w:t>
      </w:r>
      <w:r w:rsidRPr="00E346ED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РТ </w:t>
      </w:r>
      <w:r w:rsidRPr="00E346ED">
        <w:rPr>
          <w:rFonts w:ascii="Times New Roman" w:hAnsi="Times New Roman" w:cs="Times New Roman"/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E346ED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E346ED">
        <w:rPr>
          <w:rFonts w:ascii="Times New Roman" w:hAnsi="Times New Roman" w:cs="Times New Roman"/>
          <w:sz w:val="28"/>
          <w:szCs w:val="28"/>
        </w:rPr>
        <w:t>://pravo.tatarstan.ru.</w:t>
      </w:r>
    </w:p>
    <w:p w:rsidR="00697EB4" w:rsidRPr="00697EB4" w:rsidRDefault="00E346ED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697EB4" w:rsidRPr="00697E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ED1731">
        <w:rPr>
          <w:rFonts w:ascii="Times New Roman" w:hAnsi="Times New Roman" w:cs="Times New Roman"/>
          <w:sz w:val="28"/>
          <w:szCs w:val="28"/>
        </w:rPr>
        <w:t>обнародования</w:t>
      </w:r>
      <w:r w:rsidR="00697EB4" w:rsidRPr="00697EB4">
        <w:rPr>
          <w:rFonts w:ascii="Times New Roman" w:hAnsi="Times New Roman" w:cs="Times New Roman"/>
          <w:sz w:val="28"/>
          <w:szCs w:val="28"/>
        </w:rPr>
        <w:t>.</w:t>
      </w:r>
    </w:p>
    <w:p w:rsidR="00697EB4" w:rsidRDefault="003B02E7" w:rsidP="00C5552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7EB4" w:rsidRPr="00697EB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6ED">
        <w:rPr>
          <w:rFonts w:ascii="Times New Roman" w:hAnsi="Times New Roman" w:cs="Times New Roman"/>
          <w:sz w:val="28"/>
          <w:szCs w:val="28"/>
        </w:rPr>
        <w:t>Контроль за ис</w:t>
      </w:r>
      <w:r w:rsidR="00697EB4" w:rsidRPr="00697EB4">
        <w:rPr>
          <w:rFonts w:ascii="Times New Roman" w:hAnsi="Times New Roman" w:cs="Times New Roman"/>
          <w:sz w:val="28"/>
          <w:szCs w:val="28"/>
        </w:rPr>
        <w:t>полнением настоящ</w:t>
      </w:r>
      <w:r w:rsidR="00E346ED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697EB4" w:rsidRPr="00E346ED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E346E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346ED" w:rsidRPr="00E346ED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E346ED">
        <w:rPr>
          <w:rFonts w:ascii="Times New Roman" w:hAnsi="Times New Roman" w:cs="Times New Roman"/>
          <w:sz w:val="28"/>
          <w:szCs w:val="28"/>
        </w:rPr>
        <w:t xml:space="preserve"> по экономическим вопросам</w:t>
      </w:r>
      <w:r w:rsidR="00697EB4" w:rsidRPr="00697EB4">
        <w:rPr>
          <w:rFonts w:ascii="Times New Roman" w:hAnsi="Times New Roman" w:cs="Times New Roman"/>
          <w:sz w:val="28"/>
          <w:szCs w:val="28"/>
        </w:rPr>
        <w:t>.</w:t>
      </w:r>
    </w:p>
    <w:p w:rsidR="00C5552A" w:rsidRDefault="00C5552A" w:rsidP="00C555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552A" w:rsidRDefault="00C5552A" w:rsidP="00C555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46ED" w:rsidRPr="00E346ED" w:rsidRDefault="00E346ED" w:rsidP="00C555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  </w:t>
      </w:r>
    </w:p>
    <w:p w:rsidR="003B02E7" w:rsidRDefault="00E346ED" w:rsidP="00C555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E346E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34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</w:p>
    <w:p w:rsidR="00C5552A" w:rsidRDefault="00C5552A" w:rsidP="00E346E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5552A" w:rsidRDefault="00C5552A" w:rsidP="00E346E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5552A" w:rsidRDefault="00C5552A" w:rsidP="00C555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346ED" w:rsidRPr="00E346ED">
        <w:rPr>
          <w:rFonts w:ascii="Times New Roman" w:hAnsi="Times New Roman" w:cs="Times New Roman"/>
          <w:sz w:val="28"/>
          <w:szCs w:val="28"/>
        </w:rPr>
        <w:t>Приложение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</w:r>
    </w:p>
    <w:p w:rsidR="00C5552A" w:rsidRDefault="00C5552A" w:rsidP="00C555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E346ED" w:rsidRPr="00E346E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346ED" w:rsidRPr="00E346ED">
        <w:rPr>
          <w:rFonts w:ascii="Times New Roman" w:hAnsi="Times New Roman" w:cs="Times New Roman"/>
          <w:sz w:val="28"/>
          <w:szCs w:val="28"/>
        </w:rPr>
        <w:tab/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346ED" w:rsidRPr="00E346ED">
        <w:rPr>
          <w:rFonts w:ascii="Times New Roman" w:hAnsi="Times New Roman" w:cs="Times New Roman"/>
          <w:sz w:val="28"/>
          <w:szCs w:val="28"/>
        </w:rPr>
        <w:t>сполнительного</w:t>
      </w:r>
    </w:p>
    <w:p w:rsidR="00E346ED" w:rsidRPr="00E346ED" w:rsidRDefault="00E346ED" w:rsidP="00C5552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346ED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E346ED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="00C5552A">
        <w:rPr>
          <w:rFonts w:ascii="Times New Roman" w:hAnsi="Times New Roman" w:cs="Times New Roman"/>
          <w:sz w:val="28"/>
          <w:szCs w:val="28"/>
        </w:rPr>
        <w:t>РТ</w:t>
      </w:r>
    </w:p>
    <w:p w:rsidR="00C5552A" w:rsidRDefault="00C5552A" w:rsidP="00C5552A">
      <w:pPr>
        <w:tabs>
          <w:tab w:val="left" w:pos="355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«____»__________2025 №______</w:t>
      </w:r>
    </w:p>
    <w:p w:rsidR="00C5552A" w:rsidRDefault="00C5552A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46ED" w:rsidRPr="00E346ED" w:rsidRDefault="00E346ED" w:rsidP="00C555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Порядок принятия решений о подготовке и реализации бюджетных</w:t>
      </w:r>
      <w:r w:rsidR="00C5552A">
        <w:rPr>
          <w:rFonts w:ascii="Times New Roman" w:hAnsi="Times New Roman" w:cs="Times New Roman"/>
          <w:sz w:val="28"/>
          <w:szCs w:val="28"/>
        </w:rPr>
        <w:t xml:space="preserve"> </w:t>
      </w:r>
      <w:r w:rsidRPr="00E346ED">
        <w:rPr>
          <w:rFonts w:ascii="Times New Roman" w:hAnsi="Times New Roman" w:cs="Times New Roman"/>
          <w:sz w:val="28"/>
          <w:szCs w:val="28"/>
        </w:rPr>
        <w:t>инвестиций в объекты капитальн</w:t>
      </w:r>
      <w:r w:rsidR="00C5552A">
        <w:rPr>
          <w:rFonts w:ascii="Times New Roman" w:hAnsi="Times New Roman" w:cs="Times New Roman"/>
          <w:sz w:val="28"/>
          <w:szCs w:val="28"/>
        </w:rPr>
        <w:t xml:space="preserve">ого строительства собственности </w:t>
      </w:r>
      <w:r w:rsidRPr="00E346ED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r w:rsidR="000B4589" w:rsidRPr="00E346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552A">
        <w:rPr>
          <w:rFonts w:ascii="Times New Roman" w:hAnsi="Times New Roman" w:cs="Times New Roman"/>
          <w:sz w:val="28"/>
          <w:szCs w:val="28"/>
        </w:rPr>
        <w:t xml:space="preserve"> и на приобретение объектов </w:t>
      </w:r>
      <w:r w:rsidR="000B4589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E346ED">
        <w:rPr>
          <w:rFonts w:ascii="Times New Roman" w:hAnsi="Times New Roman" w:cs="Times New Roman"/>
          <w:sz w:val="28"/>
          <w:szCs w:val="28"/>
        </w:rPr>
        <w:t>имущества в собстве</w:t>
      </w:r>
      <w:r w:rsidR="00C5552A">
        <w:rPr>
          <w:rFonts w:ascii="Times New Roman" w:hAnsi="Times New Roman" w:cs="Times New Roman"/>
          <w:sz w:val="28"/>
          <w:szCs w:val="28"/>
        </w:rPr>
        <w:t xml:space="preserve">нность Спасского муниципального </w:t>
      </w:r>
      <w:r w:rsidRPr="00E346ED">
        <w:rPr>
          <w:rFonts w:ascii="Times New Roman" w:hAnsi="Times New Roman" w:cs="Times New Roman"/>
          <w:sz w:val="28"/>
          <w:szCs w:val="28"/>
        </w:rPr>
        <w:t>района</w:t>
      </w:r>
      <w:r w:rsidR="00C5552A">
        <w:rPr>
          <w:rFonts w:ascii="Times New Roman" w:hAnsi="Times New Roman" w:cs="Times New Roman"/>
          <w:sz w:val="28"/>
          <w:szCs w:val="28"/>
        </w:rPr>
        <w:t xml:space="preserve"> </w:t>
      </w:r>
      <w:r w:rsidR="00C5552A" w:rsidRPr="00E346E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5552A" w:rsidRDefault="000B4589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ED" w:rsidRDefault="00E346ED" w:rsidP="00C555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5251B" w:rsidRPr="00E346ED" w:rsidRDefault="0055251B" w:rsidP="00C555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1.1.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процедуру принятия решений о подготовке и реализации бюджетных инвестиций за счет средств местного бюджета в объекты капитального строительства собственности Спасского муниципального района и (или) на приобретение объектов недвижимого имущества в собственность Спасского муниципального района </w:t>
      </w:r>
      <w:r w:rsidR="00ED1731">
        <w:rPr>
          <w:rFonts w:ascii="Times New Roman" w:hAnsi="Times New Roman" w:cs="Times New Roman"/>
          <w:sz w:val="28"/>
          <w:szCs w:val="28"/>
        </w:rPr>
        <w:t xml:space="preserve">РТ 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в форме капитальных вложений в основные средства, находящиеся (которые будут находиться) в собственности муниципального образования </w:t>
      </w:r>
      <w:r w:rsidR="00ED1731">
        <w:rPr>
          <w:rFonts w:ascii="Times New Roman" w:hAnsi="Times New Roman" w:cs="Times New Roman"/>
          <w:sz w:val="28"/>
          <w:szCs w:val="28"/>
        </w:rPr>
        <w:t>«</w:t>
      </w:r>
      <w:r w:rsidR="00E346ED" w:rsidRPr="00E346ED">
        <w:rPr>
          <w:rFonts w:ascii="Times New Roman" w:hAnsi="Times New Roman" w:cs="Times New Roman"/>
          <w:sz w:val="28"/>
          <w:szCs w:val="28"/>
        </w:rPr>
        <w:t>Спасский муниципальный район</w:t>
      </w:r>
      <w:r w:rsidR="00ED1731">
        <w:rPr>
          <w:rFonts w:ascii="Times New Roman" w:hAnsi="Times New Roman" w:cs="Times New Roman"/>
          <w:sz w:val="28"/>
          <w:szCs w:val="28"/>
        </w:rPr>
        <w:t>»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 (далее - решение).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1.2.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В настоящем Порядке используются следующие понятия: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а) подготовка бюджетных инвестиций в объекты капитального строительства и (или) объекты недвижимого имущества - определение объектов капитального строительства, в строительство (реконструкцию, в том числе с элементами реставрации, техническое перевооружение) которых необходимо осуществлять бюджетные инвестиции, и (или) объектов недвижимого имущества, в целях приобретения которых необходимо осуществлять бюджетные инвестиции, и объема необходимых для этого бюджетных ассигнований, включая (при необходимости) приобретение земельных участков, а также зданий, сооружений или другого недвижимого имущества, находящегося на данном участке, подготовку документации по планировке территории для размещения объектов в случаях, установленных Градостроительным кодексом Российской Федерации (далее - документы по планировке территории), подготовку проектной документации или приобретение прав на 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 объектов социально - культурного 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проведение проверки достоверности определения сметной стоимости объектов капитального строительства, проведение технологического и ценового аудита инвестиционных проектов в отношении объектов капитального строительства, а также определение главного распорядителя средств бюджета Спасского </w:t>
      </w:r>
      <w:r w:rsidRPr="00E346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ED1731">
        <w:rPr>
          <w:rFonts w:ascii="Times New Roman" w:hAnsi="Times New Roman" w:cs="Times New Roman"/>
          <w:sz w:val="28"/>
          <w:szCs w:val="28"/>
        </w:rPr>
        <w:t xml:space="preserve">РТ </w:t>
      </w:r>
      <w:r w:rsidRPr="00E346ED">
        <w:rPr>
          <w:rFonts w:ascii="Times New Roman" w:hAnsi="Times New Roman" w:cs="Times New Roman"/>
          <w:sz w:val="28"/>
          <w:szCs w:val="28"/>
        </w:rPr>
        <w:t>(муниципального заказчика) в отношении объекта капитального строительства и (или) объекта недвижимого имущества;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б)</w:t>
      </w:r>
      <w:r w:rsidRPr="00E346ED">
        <w:rPr>
          <w:rFonts w:ascii="Times New Roman" w:hAnsi="Times New Roman" w:cs="Times New Roman"/>
          <w:sz w:val="28"/>
          <w:szCs w:val="28"/>
        </w:rPr>
        <w:tab/>
        <w:t>реализация бюджетных инвестиций в объект капитального строительства и (или) объект недвижимого имущества - осуществление бюджетных инвестиций в строительство (реконструкцию, в том числе с элементами реставрации, техническое перевооружение) объекта капитального строительства и (или) на приобретение объекта недвижимого имущества, включая (при необходимости) приобретение земельных участков, а также зданий, сооружений или другого недвижимого имущества, находящегося на данном участке, подготовку документации по планировке территории, подготовку проектной документации или приобретение прав на использование типовой проектной документации (в отношении жилых и административных зданий объектов социально - культурного 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определение сметной стоимости объектов капитального строительства, проведение технологического и ценового аудита инвестиционных проектов в отношении объектов капитального строительства.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1.3.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Инициатором подгот</w:t>
      </w:r>
      <w:r w:rsidR="00ED1731">
        <w:rPr>
          <w:rFonts w:ascii="Times New Roman" w:hAnsi="Times New Roman" w:cs="Times New Roman"/>
          <w:sz w:val="28"/>
          <w:szCs w:val="28"/>
        </w:rPr>
        <w:t>овки проекта решения выступает и</w:t>
      </w:r>
      <w:r w:rsidR="00E346ED" w:rsidRPr="00E346ED">
        <w:rPr>
          <w:rFonts w:ascii="Times New Roman" w:hAnsi="Times New Roman" w:cs="Times New Roman"/>
          <w:sz w:val="28"/>
          <w:szCs w:val="28"/>
        </w:rPr>
        <w:t>сполнительный комитет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>, либо в случае приобретения недвижимого имущества в собственность муниципального образования - иной орган местного самоуправления района, на который возложены полномочия по управлению и распоряжению муниципальным имуществом (далее - инициатор).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1.4.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Не допускается при исполнении местного бюджета предоставление бюджетных инвестиций на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недвижимого имущества, в отношении которых принято решение о предоставлении субсидий на осуществление капитальных вложений в объекты капитального строительства и в приобретение объектов недвижимого имущества.</w:t>
      </w:r>
    </w:p>
    <w:p w:rsidR="00E346ED" w:rsidRPr="00E346ED" w:rsidRDefault="00ED1731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Принятие решения в отношении объектов капитального строительства или объектов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последнего утратившим силу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1.5.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 xml:space="preserve">Отбор объектов капитального строительства или объектов недвижимого имущества производится с учетом: 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 xml:space="preserve">-приоритетов и целей развития Спасского муниципального района </w:t>
      </w:r>
      <w:r w:rsidR="00ED1731">
        <w:rPr>
          <w:rFonts w:ascii="Times New Roman" w:hAnsi="Times New Roman" w:cs="Times New Roman"/>
          <w:sz w:val="28"/>
          <w:szCs w:val="28"/>
        </w:rPr>
        <w:t xml:space="preserve">РТ </w:t>
      </w:r>
      <w:r w:rsidRPr="00E346ED">
        <w:rPr>
          <w:rFonts w:ascii="Times New Roman" w:hAnsi="Times New Roman" w:cs="Times New Roman"/>
          <w:sz w:val="28"/>
          <w:szCs w:val="28"/>
        </w:rPr>
        <w:t>исходя из прогнозов и программ социально-экономического развития муниципального образования и стратегий развития на среднесрочный и долгосрочный периоды;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-</w:t>
      </w:r>
      <w:r w:rsidRPr="00E346ED">
        <w:rPr>
          <w:rFonts w:ascii="Times New Roman" w:hAnsi="Times New Roman" w:cs="Times New Roman"/>
          <w:sz w:val="28"/>
          <w:szCs w:val="28"/>
        </w:rPr>
        <w:tab/>
        <w:t>оценки эффективности использования средств местного бюджета, направляемых на капитальные вложения;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346ED">
        <w:rPr>
          <w:rFonts w:ascii="Times New Roman" w:hAnsi="Times New Roman" w:cs="Times New Roman"/>
          <w:sz w:val="28"/>
          <w:szCs w:val="28"/>
        </w:rPr>
        <w:tab/>
        <w:t>поручений и указаний Президента Российской Федерации, поручений Правительства Российской Федерации, поручений Президента Республики Татарстан, поручений главы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Pr="00E346ED">
        <w:rPr>
          <w:rFonts w:ascii="Times New Roman" w:hAnsi="Times New Roman" w:cs="Times New Roman"/>
          <w:sz w:val="28"/>
          <w:szCs w:val="28"/>
        </w:rPr>
        <w:t>;</w:t>
      </w:r>
    </w:p>
    <w:p w:rsidR="00E346ED" w:rsidRPr="00E346ED" w:rsidRDefault="00E346ED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-</w:t>
      </w:r>
      <w:r w:rsidRPr="00E346ED">
        <w:rPr>
          <w:rFonts w:ascii="Times New Roman" w:hAnsi="Times New Roman" w:cs="Times New Roman"/>
          <w:sz w:val="28"/>
          <w:szCs w:val="28"/>
        </w:rPr>
        <w:tab/>
        <w:t>оценки влияния создания объекта капитального строительства на комплексное развитие территории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Pr="00E346ED">
        <w:rPr>
          <w:rFonts w:ascii="Times New Roman" w:hAnsi="Times New Roman" w:cs="Times New Roman"/>
          <w:sz w:val="28"/>
          <w:szCs w:val="28"/>
        </w:rPr>
        <w:t>.</w:t>
      </w:r>
    </w:p>
    <w:p w:rsidR="0055251B" w:rsidRDefault="0055251B" w:rsidP="005525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346ED" w:rsidRDefault="00E346ED" w:rsidP="005525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346ED">
        <w:rPr>
          <w:rFonts w:ascii="Times New Roman" w:hAnsi="Times New Roman" w:cs="Times New Roman"/>
          <w:sz w:val="28"/>
          <w:szCs w:val="28"/>
        </w:rPr>
        <w:t>2. Подготовка проекта решения</w:t>
      </w:r>
    </w:p>
    <w:p w:rsidR="0055251B" w:rsidRPr="00E346ED" w:rsidRDefault="0055251B" w:rsidP="005525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346ED" w:rsidRPr="00E346ED" w:rsidRDefault="0055251B" w:rsidP="00ED17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2.1.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Инициатор подготавливает проект решения</w:t>
      </w:r>
      <w:r w:rsidR="00ED1731">
        <w:rPr>
          <w:rFonts w:ascii="Times New Roman" w:hAnsi="Times New Roman" w:cs="Times New Roman"/>
          <w:sz w:val="28"/>
          <w:szCs w:val="28"/>
        </w:rPr>
        <w:t xml:space="preserve"> в форме проекта постановления и</w:t>
      </w:r>
      <w:r w:rsidR="00E346ED" w:rsidRPr="00E346ED">
        <w:rPr>
          <w:rFonts w:ascii="Times New Roman" w:hAnsi="Times New Roman" w:cs="Times New Roman"/>
          <w:sz w:val="28"/>
          <w:szCs w:val="28"/>
        </w:rPr>
        <w:t>сполнительного комитета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>.</w:t>
      </w:r>
    </w:p>
    <w:p w:rsidR="00E346ED" w:rsidRPr="00E346ED" w:rsidRDefault="00ED1731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В случае приобретения недвижимого имущества в собственность муниципального образования орган местного самоуправления района, на который возложены полномочия по управлению и распоряжению муницип</w:t>
      </w:r>
      <w:r>
        <w:rPr>
          <w:rFonts w:ascii="Times New Roman" w:hAnsi="Times New Roman" w:cs="Times New Roman"/>
          <w:sz w:val="28"/>
          <w:szCs w:val="28"/>
        </w:rPr>
        <w:t>альным имуществом обращается в и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E346ED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 с предложением о подготовке проекта решения.</w:t>
      </w:r>
    </w:p>
    <w:p w:rsidR="00E346ED" w:rsidRPr="00E346ED" w:rsidRDefault="00ED1731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или объектов недвижимого имущества.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2.2.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Проект решения содержит следующую информацию в отношение каждого объекта капитального строительства или объектов недвижимого имущества: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1)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наименование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приобретаемый объект недвижимого имущества;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имущества;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3)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наименование главного распорядителя;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4)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наименование застройщика (заказчика) (при наличии);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5)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мощность (прирост мощности) объекта капитального строительства, подлежащая вводу, мощность объекта недвижимого имущества;</w:t>
      </w:r>
    </w:p>
    <w:p w:rsidR="0055251B" w:rsidRDefault="0055251B" w:rsidP="005525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6)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срок ввода в эксплуатацию объекта капитального строительства и (или)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имущества;</w:t>
      </w:r>
    </w:p>
    <w:p w:rsidR="00E346ED" w:rsidRPr="00E346ED" w:rsidRDefault="0055251B" w:rsidP="005525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7)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сметная стоимость объекта к</w:t>
      </w:r>
      <w:r>
        <w:rPr>
          <w:rFonts w:ascii="Times New Roman" w:hAnsi="Times New Roman" w:cs="Times New Roman"/>
          <w:sz w:val="28"/>
          <w:szCs w:val="28"/>
        </w:rPr>
        <w:t xml:space="preserve">апитального строительства (при 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наличии утвержденной проектной документации) или предполагаемая стоимость объекта капитального строительства и (или) стоимость приобретения объекта недвижимого имущества, согласно паспорту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 объектов социально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6ED" w:rsidRPr="00E346ED">
        <w:rPr>
          <w:rFonts w:ascii="Times New Roman" w:hAnsi="Times New Roman" w:cs="Times New Roman"/>
          <w:sz w:val="28"/>
          <w:szCs w:val="28"/>
        </w:rPr>
        <w:t>и бытового назначения),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инженер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ab/>
        <w:t>изысканий, выполняемых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E346ED" w:rsidRPr="00E346ED">
        <w:rPr>
          <w:rFonts w:ascii="Times New Roman" w:hAnsi="Times New Roman" w:cs="Times New Roman"/>
          <w:sz w:val="28"/>
          <w:szCs w:val="28"/>
        </w:rPr>
        <w:lastRenderedPageBreak/>
        <w:t>подготовки такой проектной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доку</w:t>
      </w:r>
      <w:r>
        <w:rPr>
          <w:rFonts w:ascii="Times New Roman" w:hAnsi="Times New Roman" w:cs="Times New Roman"/>
          <w:sz w:val="28"/>
          <w:szCs w:val="28"/>
        </w:rPr>
        <w:t>ментации,</w:t>
      </w:r>
      <w:r>
        <w:rPr>
          <w:rFonts w:ascii="Times New Roman" w:hAnsi="Times New Roman" w:cs="Times New Roman"/>
          <w:sz w:val="28"/>
          <w:szCs w:val="28"/>
        </w:rPr>
        <w:tab/>
        <w:t xml:space="preserve">а также на проведение </w:t>
      </w:r>
      <w:r w:rsidR="00E346ED" w:rsidRPr="00E346ED">
        <w:rPr>
          <w:rFonts w:ascii="Times New Roman" w:hAnsi="Times New Roman" w:cs="Times New Roman"/>
          <w:sz w:val="28"/>
          <w:szCs w:val="28"/>
        </w:rPr>
        <w:t>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E346ED" w:rsidRPr="00E346ED" w:rsidRDefault="0055251B" w:rsidP="005525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8)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общий объем инвестиций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предоставляемых на реализацию </w:t>
      </w:r>
      <w:r w:rsidR="00E346ED" w:rsidRPr="00E346ED">
        <w:rPr>
          <w:rFonts w:ascii="Times New Roman" w:hAnsi="Times New Roman" w:cs="Times New Roman"/>
          <w:sz w:val="28"/>
          <w:szCs w:val="28"/>
        </w:rPr>
        <w:t>инвестиционного проекта, с указанием размера средств, выделяемых на подготовку проектной документации или приобретение прав на использование типовой проектной документации,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ин</w:t>
      </w:r>
      <w:r>
        <w:rPr>
          <w:rFonts w:ascii="Times New Roman" w:hAnsi="Times New Roman" w:cs="Times New Roman"/>
          <w:sz w:val="28"/>
          <w:szCs w:val="28"/>
        </w:rPr>
        <w:t>формация</w:t>
      </w:r>
      <w:r>
        <w:rPr>
          <w:rFonts w:ascii="Times New Roman" w:hAnsi="Times New Roman" w:cs="Times New Roman"/>
          <w:sz w:val="28"/>
          <w:szCs w:val="28"/>
        </w:rPr>
        <w:tab/>
        <w:t xml:space="preserve">о которой </w:t>
      </w:r>
      <w:r w:rsidR="00E346ED" w:rsidRPr="00E346ED">
        <w:rPr>
          <w:rFonts w:ascii="Times New Roman" w:hAnsi="Times New Roman" w:cs="Times New Roman"/>
          <w:sz w:val="28"/>
          <w:szCs w:val="28"/>
        </w:rPr>
        <w:t>включена в реестр типовой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до</w:t>
      </w:r>
      <w:r>
        <w:rPr>
          <w:rFonts w:ascii="Times New Roman" w:hAnsi="Times New Roman" w:cs="Times New Roman"/>
          <w:sz w:val="28"/>
          <w:szCs w:val="28"/>
        </w:rPr>
        <w:t>кументации</w:t>
      </w:r>
      <w:r>
        <w:rPr>
          <w:rFonts w:ascii="Times New Roman" w:hAnsi="Times New Roman" w:cs="Times New Roman"/>
          <w:sz w:val="28"/>
          <w:szCs w:val="28"/>
        </w:rPr>
        <w:tab/>
        <w:t>(в</w:t>
      </w:r>
      <w:r>
        <w:rPr>
          <w:rFonts w:ascii="Times New Roman" w:hAnsi="Times New Roman" w:cs="Times New Roman"/>
          <w:sz w:val="28"/>
          <w:szCs w:val="28"/>
        </w:rPr>
        <w:tab/>
        <w:t>отношении</w:t>
      </w:r>
      <w:r>
        <w:rPr>
          <w:rFonts w:ascii="Times New Roman" w:hAnsi="Times New Roman" w:cs="Times New Roman"/>
          <w:sz w:val="28"/>
          <w:szCs w:val="28"/>
        </w:rPr>
        <w:tab/>
        <w:t xml:space="preserve">жилых и </w:t>
      </w:r>
      <w:r w:rsidR="00E346ED" w:rsidRPr="00E346ED">
        <w:rPr>
          <w:rFonts w:ascii="Times New Roman" w:hAnsi="Times New Roman" w:cs="Times New Roman"/>
          <w:sz w:val="28"/>
          <w:szCs w:val="28"/>
        </w:rPr>
        <w:t>административных зданий, объектов социально - культурного и б</w:t>
      </w:r>
      <w:r>
        <w:rPr>
          <w:rFonts w:ascii="Times New Roman" w:hAnsi="Times New Roman" w:cs="Times New Roman"/>
          <w:sz w:val="28"/>
          <w:szCs w:val="28"/>
        </w:rPr>
        <w:t>ытового назначения),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 w:rsidR="00E346ED" w:rsidRPr="00E346ED">
        <w:rPr>
          <w:rFonts w:ascii="Times New Roman" w:hAnsi="Times New Roman" w:cs="Times New Roman"/>
          <w:sz w:val="28"/>
          <w:szCs w:val="28"/>
        </w:rPr>
        <w:t>инжене</w:t>
      </w:r>
      <w:r>
        <w:rPr>
          <w:rFonts w:ascii="Times New Roman" w:hAnsi="Times New Roman" w:cs="Times New Roman"/>
          <w:sz w:val="28"/>
          <w:szCs w:val="28"/>
        </w:rPr>
        <w:t>рных</w:t>
      </w:r>
      <w:r>
        <w:rPr>
          <w:rFonts w:ascii="Times New Roman" w:hAnsi="Times New Roman" w:cs="Times New Roman"/>
          <w:sz w:val="28"/>
          <w:szCs w:val="28"/>
        </w:rPr>
        <w:tab/>
        <w:t>изысканий,</w:t>
      </w:r>
      <w:r>
        <w:rPr>
          <w:rFonts w:ascii="Times New Roman" w:hAnsi="Times New Roman" w:cs="Times New Roman"/>
          <w:sz w:val="28"/>
          <w:szCs w:val="28"/>
        </w:rPr>
        <w:tab/>
        <w:t>выполняемых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подготовки такой проектной </w:t>
      </w:r>
      <w:r w:rsidR="00E346ED" w:rsidRPr="00E346ED">
        <w:rPr>
          <w:rFonts w:ascii="Times New Roman" w:hAnsi="Times New Roman" w:cs="Times New Roman"/>
          <w:sz w:val="28"/>
          <w:szCs w:val="28"/>
        </w:rPr>
        <w:t>документации,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а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так</w:t>
      </w:r>
      <w:r>
        <w:rPr>
          <w:rFonts w:ascii="Times New Roman" w:hAnsi="Times New Roman" w:cs="Times New Roman"/>
          <w:sz w:val="28"/>
          <w:szCs w:val="28"/>
        </w:rPr>
        <w:t>же на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 w:rsidR="00E346ED" w:rsidRPr="00E346ED">
        <w:rPr>
          <w:rFonts w:ascii="Times New Roman" w:hAnsi="Times New Roman" w:cs="Times New Roman"/>
          <w:sz w:val="28"/>
          <w:szCs w:val="28"/>
        </w:rPr>
        <w:t>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2.3.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В случае необходимости корректировки проектной документации в проекте решения могут быть предусмотрены средства местного бюджета соответственно на корректировку этой документации и проведение инженерных изысканий, выполняемых для корректировки такой документации, на проведение проверки достоверности определения стоимости объектов капитального строительства.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2.4.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При принятии решений, предусматривающих создание объектов муниципального значения за счет средств местного бюджета, подлежащих отображению в документах территориального планирования муниципального образования, но не предусмотренных указанными документами территориального планирования муниципального образования, отдел ар</w:t>
      </w:r>
      <w:r w:rsidR="00ED1731">
        <w:rPr>
          <w:rFonts w:ascii="Times New Roman" w:hAnsi="Times New Roman" w:cs="Times New Roman"/>
          <w:sz w:val="28"/>
          <w:szCs w:val="28"/>
        </w:rPr>
        <w:t>хитектуры и градостроительства и</w:t>
      </w:r>
      <w:bookmarkStart w:id="0" w:name="_GoBack"/>
      <w:bookmarkEnd w:id="0"/>
      <w:r w:rsidR="00E346ED" w:rsidRPr="00E346ED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ED1731" w:rsidRPr="00E346ED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в пятимесячный срок с даты принятия таких решений.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2.5.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Проект решения о реализации бюджетных инвестиций подлежит согласованию с Палатой перспективного социально-экономического развития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>.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2.6.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решение осуществляется в соответствии с правилами, установленными настоящим Порядком для его принятия. </w:t>
      </w:r>
    </w:p>
    <w:p w:rsidR="00E346ED" w:rsidRP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2.7.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Реализация бюджетных инвестиций осуществляется с учетом Положения о бюджетном процессе в Спасском муниципальном районе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>, утвержденного решением Совета Спасского муниципального района</w:t>
      </w:r>
      <w:r w:rsidR="00ED1731">
        <w:rPr>
          <w:rFonts w:ascii="Times New Roman" w:hAnsi="Times New Roman" w:cs="Times New Roman"/>
          <w:sz w:val="28"/>
          <w:szCs w:val="28"/>
        </w:rPr>
        <w:t xml:space="preserve"> РТ</w:t>
      </w:r>
      <w:r w:rsidR="00E346ED" w:rsidRPr="00E346ED">
        <w:rPr>
          <w:rFonts w:ascii="Times New Roman" w:hAnsi="Times New Roman" w:cs="Times New Roman"/>
          <w:sz w:val="28"/>
          <w:szCs w:val="28"/>
        </w:rPr>
        <w:t>.</w:t>
      </w:r>
    </w:p>
    <w:p w:rsidR="00E346ED" w:rsidRDefault="0055251B" w:rsidP="00E34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6ED" w:rsidRPr="00E346ED">
        <w:rPr>
          <w:rFonts w:ascii="Times New Roman" w:hAnsi="Times New Roman" w:cs="Times New Roman"/>
          <w:sz w:val="28"/>
          <w:szCs w:val="28"/>
        </w:rPr>
        <w:t>2.8.</w:t>
      </w:r>
      <w:r w:rsidR="00E346ED" w:rsidRPr="00E346ED">
        <w:rPr>
          <w:rFonts w:ascii="Times New Roman" w:hAnsi="Times New Roman" w:cs="Times New Roman"/>
          <w:sz w:val="28"/>
          <w:szCs w:val="28"/>
        </w:rPr>
        <w:tab/>
        <w:t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либо включаются в состав муниципальной казны.</w:t>
      </w:r>
    </w:p>
    <w:sectPr w:rsidR="00E3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91"/>
    <w:rsid w:val="000B4589"/>
    <w:rsid w:val="003B02E7"/>
    <w:rsid w:val="004F27AC"/>
    <w:rsid w:val="0055251B"/>
    <w:rsid w:val="00591691"/>
    <w:rsid w:val="00697EB4"/>
    <w:rsid w:val="008A3A2E"/>
    <w:rsid w:val="00A94251"/>
    <w:rsid w:val="00C5552A"/>
    <w:rsid w:val="00E346ED"/>
    <w:rsid w:val="00E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D932C-458B-43BD-94D8-51B93B10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User</cp:lastModifiedBy>
  <cp:revision>5</cp:revision>
  <cp:lastPrinted>2025-10-08T08:03:00Z</cp:lastPrinted>
  <dcterms:created xsi:type="dcterms:W3CDTF">2025-10-08T05:18:00Z</dcterms:created>
  <dcterms:modified xsi:type="dcterms:W3CDTF">2025-10-08T08:09:00Z</dcterms:modified>
</cp:coreProperties>
</file>