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Об утверждении схемы размещения 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сезонных нестационарных торговых 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объектов и объектов общественного 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питания на территории муниципального 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образования город Набережные Челны</w:t>
      </w:r>
    </w:p>
    <w:p>
      <w:pPr>
        <w:pStyle w:val="Normal"/>
        <w:spacing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соответствии с пунктами 5.21-5.23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18.04.2017 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 О С Т А Н О В Л Я Ю:</w:t>
      </w:r>
    </w:p>
    <w:p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0"/>
        <w:ind w:firstLine="708" w:lef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Утвердить схему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 согласно приложению.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Признать утратившими силу постановления Исполнительного комитета:</w:t>
      </w:r>
    </w:p>
    <w:p>
      <w:pPr>
        <w:pStyle w:val="ListParagraph"/>
        <w:spacing w:before="0" w:after="0"/>
        <w:ind w:firstLine="709" w:lef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от 13.11.2024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№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7544 «Об утверждении схемы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Челны», опубликованную на официальном портале правовой информации Республики Татарстан (pravo.tatarstan.ru), 20.11.2024;</w:t>
      </w:r>
    </w:p>
    <w:p>
      <w:pPr>
        <w:pStyle w:val="ListParagraph"/>
        <w:spacing w:before="0" w:after="0"/>
        <w:ind w:firstLine="709" w:lef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от 18.02.2025 №1230 «О внесении изменений в схему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размещения сезонных нестационарных торговых объектов и объектов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общественного питания на территории муниципального образования город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Набережные Челны, утвержденную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постановлением Исполнительного</w:t>
      </w:r>
      <w:r>
        <w:rPr>
          <w:rFonts w:cs="Times New Roman" w:ascii="PT Astra Serif" w:hAnsi="PT Astra Serif"/>
          <w:spacing w:val="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комитета</w:t>
      </w:r>
      <w:r>
        <w:rPr>
          <w:rFonts w:cs="Times New Roman" w:ascii="PT Astra Serif" w:hAnsi="PT Astra Serif"/>
          <w:spacing w:val="-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от 13.11.2024</w:t>
      </w:r>
      <w:r>
        <w:rPr>
          <w:rFonts w:cs="Times New Roman" w:ascii="PT Astra Serif" w:hAnsi="PT Astra Serif"/>
          <w:spacing w:val="-3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№</w:t>
      </w:r>
      <w:r>
        <w:rPr>
          <w:rFonts w:cs="Times New Roman" w:ascii="PT Astra Serif" w:hAnsi="PT Astra Serif"/>
          <w:spacing w:val="-1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7544», опубликованную на официальном портале правовой информации Республики Татарстан (pravo.tatarstan.ru), 26.02.2025;</w:t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>
      <w:pPr>
        <w:pStyle w:val="Normal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4</w:t>
      </w:r>
      <w:r>
        <w:rPr>
          <w:rFonts w:cs="Times New Roman" w:ascii="PT Astra Serif" w:hAnsi="PT Astra Serif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Кропотову Н.А</w:t>
      </w:r>
    </w:p>
    <w:p>
      <w:pPr>
        <w:pStyle w:val="Normal"/>
        <w:widowControl w:val="false"/>
        <w:spacing w:lineRule="atLeast" w:line="1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tLeast" w:line="1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hanging="1069" w:left="1069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Руководитель</w:t>
      </w:r>
    </w:p>
    <w:p>
      <w:pPr>
        <w:pStyle w:val="Normal"/>
        <w:spacing w:before="0" w:after="0"/>
        <w:ind w:hanging="1069" w:left="1069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Исполнительного комитета                                                                      Ф.Ш. Салахов</w:t>
      </w:r>
    </w:p>
    <w:p>
      <w:pPr>
        <w:sectPr>
          <w:type w:val="nextPage"/>
          <w:pgSz w:w="11906" w:h="16838"/>
          <w:pgMar w:left="1134" w:right="850" w:gutter="0" w:header="0" w:top="426" w:footer="0" w:bottom="426"/>
          <w:pgNumType w:fmt="decimal"/>
          <w:formProt w:val="false"/>
          <w:textDirection w:val="lrTb"/>
          <w:docGrid w:type="default" w:linePitch="360" w:charSpace="8192"/>
        </w:sectPr>
        <w:pStyle w:val="Normal"/>
        <w:spacing w:before="0" w:after="0"/>
        <w:ind w:hanging="1069" w:left="106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ind w:left="1049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Приложение</w:t>
      </w:r>
    </w:p>
    <w:p>
      <w:pPr>
        <w:pStyle w:val="Normal"/>
        <w:shd w:val="clear" w:color="auto" w:fill="FFFFFF"/>
        <w:tabs>
          <w:tab w:val="clear" w:pos="708"/>
          <w:tab w:val="left" w:pos="11340" w:leader="none"/>
          <w:tab w:val="left" w:pos="12780" w:leader="none"/>
        </w:tabs>
        <w:ind w:left="1049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ind w:left="1049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ind w:left="1049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от «__» _______ 2025</w:t>
      </w:r>
      <w:bookmarkStart w:id="2" w:name="_GoBack_Копия_1"/>
      <w:bookmarkEnd w:id="2"/>
      <w:r>
        <w:rPr>
          <w:rFonts w:ascii="PT Astra Serif" w:hAnsi="PT Astra Serif"/>
          <w:bCs/>
          <w:color w:val="000000"/>
          <w:sz w:val="28"/>
          <w:szCs w:val="28"/>
        </w:rPr>
        <w:t xml:space="preserve"> № ______</w:t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Схема</w:t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размещения сезонных нестационарных торговых объектов и объектов общественного питания </w:t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jc w:val="center"/>
        <w:rPr/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на территории муниципального образования город Набережные Челны, </w:t>
      </w:r>
      <w:r>
        <w:rPr>
          <w:rFonts w:ascii="PT Astra Serif" w:hAnsi="PT Astra Serif"/>
          <w:sz w:val="28"/>
          <w:szCs w:val="28"/>
        </w:rPr>
        <w:t xml:space="preserve">опубликованная на сайте города </w:t>
      </w:r>
      <w:hyperlink r:id="rId2">
        <w:r>
          <w:rPr>
            <w:rStyle w:val="Hyperlink"/>
            <w:rFonts w:ascii="PT Astra Serif" w:hAnsi="PT Astra Serif"/>
            <w:sz w:val="28"/>
            <w:szCs w:val="28"/>
          </w:rPr>
          <w:t>http://nabchelny.ru/company/1903</w:t>
        </w:r>
      </w:hyperlink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12780" w:leader="none"/>
        </w:tabs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</w:r>
    </w:p>
    <w:tbl>
      <w:tblPr>
        <w:tblW w:w="1601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3260"/>
        <w:gridCol w:w="1284"/>
        <w:gridCol w:w="2831"/>
        <w:gridCol w:w="3115"/>
        <w:gridCol w:w="2691"/>
        <w:gridCol w:w="2127"/>
      </w:tblGrid>
      <w:tr>
        <w:trPr>
          <w:trHeight w:val="145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Местонахождение сезонного нестационарного торгового объекта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Тип объекта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Специализация сезонного нестационарного торгового 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Координаты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местоположения сезонного нестационарного торгового объекта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Использование 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Период размещения</w:t>
            </w:r>
          </w:p>
        </w:tc>
      </w:tr>
      <w:tr>
        <w:trPr/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Автозаводский район</w:t>
            </w:r>
          </w:p>
        </w:tc>
      </w:tr>
      <w:tr>
        <w:trPr>
          <w:trHeight w:val="129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район катка Ипподром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Киоск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(18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кулинарной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472780.64 2323434.05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472782.73 2323436.20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472787.03 2323432.02</w:t>
            </w:r>
          </w:p>
          <w:p>
            <w:pPr>
              <w:pStyle w:val="Normal"/>
              <w:widowControl w:val="false"/>
              <w:spacing w:lineRule="atLeast" w:line="100"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472784.93 2323429.87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15.12.2025-28.02.2026</w:t>
            </w:r>
          </w:p>
        </w:tc>
      </w:tr>
      <w:tr>
        <w:trPr>
          <w:trHeight w:val="12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район катка «Медео»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Киоск 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(10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кулинарной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472360.15 2325063.36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472361.59 2325061.97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472365.07 2325065.55</w:t>
            </w:r>
          </w:p>
          <w:p>
            <w:pPr>
              <w:pStyle w:val="Normal"/>
              <w:widowControl w:val="false"/>
              <w:spacing w:lineRule="atLeast" w:line="100"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472363.64 2325066.95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15.12.2025-28.02.2026</w:t>
            </w:r>
          </w:p>
        </w:tc>
      </w:tr>
      <w:tr>
        <w:trPr>
          <w:trHeight w:val="482" w:hRule="atLeast"/>
        </w:trPr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Центральный район</w:t>
            </w:r>
          </w:p>
        </w:tc>
      </w:tr>
      <w:tr>
        <w:trPr>
          <w:trHeight w:val="12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территория напротив 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ж/д 16/03 в районе катка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Киоск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(12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кулинарной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470392.33 2323257.49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470398.11 2323259.10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470397.64 2323261.01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470391.82 2323259.42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15.12.2025-28.02.2026</w:t>
            </w:r>
          </w:p>
        </w:tc>
      </w:tr>
      <w:tr>
        <w:trPr>
          <w:trHeight w:val="376" w:hRule="atLeast"/>
        </w:trPr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Комсомольский район</w:t>
            </w:r>
          </w:p>
        </w:tc>
      </w:tr>
      <w:tr>
        <w:trPr>
          <w:trHeight w:val="12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Территория катка в районе Замелекесье, напротив ж/д 21/34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Киоск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(10 кв.м)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кулинарной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463235.06 2318535.75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463233.30 2318537.52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463236.14 2318540.34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463237.90 2318538.56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463235.06 2318535.75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15.12.2025-28.02.2026</w:t>
            </w:r>
          </w:p>
        </w:tc>
      </w:tr>
      <w:tr>
        <w:trPr>
          <w:trHeight w:val="481" w:hRule="atLeast"/>
        </w:trPr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 хвойных деревьев и лапника хвойных деревьев</w:t>
            </w:r>
          </w:p>
        </w:tc>
      </w:tr>
      <w:tr>
        <w:trPr>
          <w:trHeight w:val="410" w:hRule="atLeast"/>
        </w:trPr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Автозаводский район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пр. Чулман,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напротив, рынка «Алан»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(30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473115.247 2323880.282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473118.085 2323877.554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473123.056 2323882.636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473122.132 2323886.461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01.01.2026</w:t>
            </w:r>
          </w:p>
        </w:tc>
      </w:tr>
      <w:tr>
        <w:trPr>
          <w:trHeight w:val="126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пр. Чулман,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напротив, рынка «Алан»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(30,2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473104.566 2323873.859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473106.936 2323871.242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473112.799 2323875.595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473112.033 2323879.655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01.01.2026</w:t>
            </w:r>
          </w:p>
        </w:tc>
      </w:tr>
      <w:tr>
        <w:trPr>
          <w:trHeight w:val="122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пр. Яшьлек, со стороны 65 микрорайона напротив супермаркета «Эссен»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(30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472555.408 2326278.167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472558.301 2326275.524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472557.711 2326286.574</w:t>
            </w:r>
          </w:p>
          <w:p>
            <w:pPr>
              <w:pStyle w:val="Normal"/>
              <w:widowControl w:val="false"/>
              <w:spacing w:lineRule="atLeast" w:line="100"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472554.901 2326289.161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01.01.2026</w:t>
            </w:r>
          </w:p>
        </w:tc>
      </w:tr>
      <w:tr>
        <w:trPr>
          <w:trHeight w:val="119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пр. Московский, в районе д.53/21а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(20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470923.178 2325328.112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470916.584 2325334.805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470915.043 2325333.203</w:t>
            </w:r>
          </w:p>
          <w:p>
            <w:pPr>
              <w:pStyle w:val="Normal"/>
              <w:widowControl w:val="false"/>
              <w:spacing w:lineRule="atLeast" w:line="100"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470921.741 2325326.660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01.01.2026</w:t>
            </w:r>
          </w:p>
        </w:tc>
      </w:tr>
      <w:tr>
        <w:trPr>
          <w:trHeight w:val="13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Ш.Усманова, напротив маг. «Челны-Хлеб»,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к-кс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(30,48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473773.101 2325041.992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473768.248 2325037.240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473771.387 2325034.034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473776.240 2325038.787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01.01.2026</w:t>
            </w:r>
          </w:p>
        </w:tc>
      </w:tr>
      <w:tr>
        <w:trPr>
          <w:trHeight w:val="123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Ш.Усманова, в районе ТД «Антарес»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(30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473518.931 2324854.238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473514.166 2324849.515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473517.261 2324846.324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473522.070 2324851.032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01.01.2026</w:t>
            </w:r>
          </w:p>
        </w:tc>
      </w:tr>
      <w:tr>
        <w:trPr>
          <w:trHeight w:val="489" w:hRule="atLeast"/>
        </w:trPr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Центральный район</w:t>
            </w:r>
          </w:p>
        </w:tc>
      </w:tr>
      <w:tr>
        <w:trPr>
          <w:trHeight w:val="179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Территория за остановкой «Пушкинская», между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пр. Сююмбике и ТЦ «На Пушкинской», пр. Сююмбике, 51 (45/04), со стороны жилого дома 45/01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(30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471318.801 2323191.645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471327.289 2323192.674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471326.866 2323196.157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471318.379 2323195.128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01.01.2026</w:t>
            </w:r>
          </w:p>
        </w:tc>
      </w:tr>
      <w:tr>
        <w:trPr>
          <w:trHeight w:val="98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Территория в районе ТЦ «Муравейник», пр. Мира 65 (18/05)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Елочный базар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(30 кв.м)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хвойных деревьев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 лапника хвойных деревьев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471118.890 2323965.897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471115.213 2323965.140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471116.826 2323957.305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471120.503 2323958.062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01.01.2026</w:t>
            </w:r>
          </w:p>
        </w:tc>
      </w:tr>
      <w:tr>
        <w:trPr>
          <w:trHeight w:val="631" w:hRule="atLeast"/>
        </w:trPr>
        <w:tc>
          <w:tcPr>
            <w:tcW w:w="16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Комсомольский район</w:t>
            </w:r>
          </w:p>
        </w:tc>
      </w:tr>
      <w:tr>
        <w:trPr>
          <w:trHeight w:val="124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Сармановский тр., напротив жилого дома 17/08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Елочный базар 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(30 кв. м.)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хвойных деревьев и лапника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465845.37 2318886.36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465846.50 2318891.22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465840.66 2318892.59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465839.52 2318887.72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14.12.2025-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01.01.2026</w:t>
            </w:r>
          </w:p>
        </w:tc>
      </w:tr>
    </w:tbl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-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>
      <w:pPr>
        <w:pStyle w:val="Normal"/>
        <w:ind w:left="-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-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-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ind w:left="-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начальник управления делопроизводством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Н.И. Галиева</w:t>
      </w:r>
    </w:p>
    <w:p>
      <w:pPr>
        <w:pStyle w:val="Normal"/>
        <w:ind w:left="-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Исполнительного комитета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ind w:hanging="1069" w:left="106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ind w:hanging="1069" w:left="106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f24fea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24fe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f24fe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f24fe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24fe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d33"/>
    <w:pPr>
      <w:spacing w:before="0" w:after="160"/>
      <w:ind w:left="720"/>
      <w:contextualSpacing/>
    </w:pPr>
    <w:rPr/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Footer">
    <w:name w:val="Footer"/>
    <w:basedOn w:val="Style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bchelny.ru/company/190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LibreOffice/7.6.7.2$Linux_X86_64 LibreOffice_project/60$Build-2</Application>
  <AppVersion>15.0000</AppVersion>
  <Pages>6</Pages>
  <Words>738</Words>
  <Characters>5777</Characters>
  <CharactersWithSpaces>6500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2022-10-07T08:44:00Z</dcterms:created>
  <dc:creator>Муравьева Яна Сергеевна</dc:creator>
  <dc:description/>
  <dc:language>ru-RU</dc:language>
  <cp:lastModifiedBy/>
  <cp:lastPrinted>2024-10-18T10:20:00Z</cp:lastPrinted>
  <dcterms:modified xsi:type="dcterms:W3CDTF">2025-10-16T16:44:18Z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