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9" w:type="dxa"/>
        <w:jc w:val="left"/>
        <w:tblInd w:w="-356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3965"/>
        <w:gridCol w:w="1843"/>
        <w:gridCol w:w="4541"/>
      </w:tblGrid>
      <w:tr>
        <w:trPr>
          <w:trHeight w:val="1428" w:hRule="exact"/>
          <w:cantSplit w:val="true"/>
        </w:trPr>
        <w:tc>
          <w:tcPr>
            <w:tcW w:w="3965" w:type="dxa"/>
            <w:tcBorders/>
          </w:tcPr>
          <w:p>
            <w:pPr>
              <w:pStyle w:val="31"/>
              <w:rPr>
                <w:spacing w:val="-18"/>
                <w:szCs w:val="24"/>
              </w:rPr>
            </w:pPr>
            <w:r>
              <w:rPr>
                <w:spacing w:val="-18"/>
                <w:szCs w:val="24"/>
              </w:rPr>
              <w:t>МИНИСТЕРСТВО ЭКОЛОГИИ</w:t>
            </w:r>
          </w:p>
          <w:p>
            <w:pPr>
              <w:pStyle w:val="31"/>
              <w:rPr>
                <w:spacing w:val="-18"/>
                <w:szCs w:val="24"/>
              </w:rPr>
            </w:pPr>
            <w:r>
              <w:rPr>
                <w:spacing w:val="-18"/>
                <w:szCs w:val="24"/>
              </w:rPr>
              <w:t>И ПРИРОДНЫХ РЕСУРСОВ</w:t>
            </w:r>
          </w:p>
          <w:p>
            <w:pPr>
              <w:pStyle w:val="Normal"/>
              <w:jc w:val="center"/>
              <w:rPr>
                <w:b/>
                <w:spacing w:val="-18"/>
                <w:sz w:val="24"/>
                <w:szCs w:val="24"/>
              </w:rPr>
            </w:pPr>
            <w:r>
              <w:rPr>
                <w:b/>
                <w:spacing w:val="-18"/>
                <w:sz w:val="24"/>
                <w:szCs w:val="24"/>
              </w:rPr>
              <w:t>РЕСПУБЛИКИ ТАТАРСТАН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5080" distB="5080" distL="5080" distR="5080" simplePos="0" locked="0" layoutInCell="1" allowOverlap="1" relativeHeight="6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5080" t="5080" r="5080" b="5080"/>
                      <wp:wrapNone/>
                      <wp:docPr id="1" name="Line 27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6482880" cy="144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8.15pt,7.45pt" to="518.55pt,7.5pt" ID="Line 273" stroked="t" o:allowincell="t" style="position:absolute;flip:y">
                      <v:stroke color="black" weight="9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1843" w:type="dxa"/>
            <w:tcBorders/>
          </w:tcPr>
          <w:p>
            <w:pPr>
              <w:pStyle w:val="Normal"/>
              <w:ind w:left="-70" w:right="-70"/>
              <w:jc w:val="center"/>
              <w:rPr>
                <w:b/>
              </w:rPr>
            </w:pPr>
            <w:r>
              <w:rPr/>
              <w:drawing>
                <wp:inline distT="0" distB="0" distL="0" distR="0">
                  <wp:extent cx="781050" cy="790575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541" w:type="dxa"/>
            <w:tcBorders/>
          </w:tcPr>
          <w:p>
            <w:pPr>
              <w:pStyle w:val="23"/>
              <w:ind w:right="-70"/>
              <w:rPr>
                <w:spacing w:val="-14"/>
                <w:szCs w:val="24"/>
              </w:rPr>
            </w:pPr>
            <w:r>
              <w:rPr>
                <w:spacing w:val="-14"/>
                <w:szCs w:val="24"/>
              </w:rPr>
              <w:t>ТАТАРСТАН РЕСПУБЛИКАСЫ</w:t>
            </w:r>
          </w:p>
          <w:p>
            <w:pPr>
              <w:pStyle w:val="Normal"/>
              <w:jc w:val="center"/>
              <w:rPr>
                <w:b/>
                <w:spacing w:val="-14"/>
                <w:sz w:val="24"/>
                <w:szCs w:val="24"/>
              </w:rPr>
            </w:pPr>
            <w:r>
              <w:rPr>
                <w:b/>
                <w:spacing w:val="-14"/>
                <w:sz w:val="24"/>
                <w:szCs w:val="24"/>
              </w:rPr>
              <w:t>ЭКОЛОГИЯҺӘМТАБИГЫЙ</w:t>
            </w:r>
          </w:p>
          <w:p>
            <w:pPr>
              <w:pStyle w:val="Normal"/>
              <w:jc w:val="center"/>
              <w:rPr>
                <w:b/>
                <w:spacing w:val="-14"/>
                <w:szCs w:val="24"/>
              </w:rPr>
            </w:pPr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r>
              <w:rPr>
                <w:b/>
                <w:spacing w:val="-14"/>
                <w:sz w:val="24"/>
                <w:szCs w:val="24"/>
              </w:rPr>
              <w:t>БАЙЛЫКЛАР МИНИСТРЛЫГЫ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exact" w:line="240" w:before="240" w:after="0"/>
        <w:jc w:val="both"/>
        <w:rPr>
          <w:b/>
          <w:sz w:val="24"/>
        </w:rPr>
      </w:pPr>
      <w:r>
        <w:rPr>
          <w:sz w:val="24"/>
        </w:rPr>
        <w:t xml:space="preserve">                </w:t>
      </w:r>
      <w:r>
        <w:rPr>
          <w:b/>
          <w:sz w:val="24"/>
        </w:rPr>
        <w:t xml:space="preserve">ПРИКАЗ </w:t>
      </w:r>
      <w:r>
        <w:rPr>
          <w:sz w:val="24"/>
        </w:rPr>
        <w:t xml:space="preserve">                                    </w:t>
      </w:r>
      <w:r>
        <w:rPr>
          <w:sz w:val="24"/>
          <w:szCs w:val="24"/>
        </w:rPr>
        <w:t>г. Казань</w:t>
      </w:r>
      <w:r>
        <w:rPr>
          <w:sz w:val="24"/>
        </w:rPr>
        <w:t xml:space="preserve">                                    </w:t>
      </w:r>
      <w:r>
        <w:rPr>
          <w:b/>
          <w:sz w:val="24"/>
        </w:rPr>
        <w:t>БОЕРЫК</w:t>
      </w:r>
    </w:p>
    <w:p>
      <w:pPr>
        <w:pStyle w:val="Normal"/>
        <w:spacing w:lineRule="exact" w:line="280"/>
        <w:ind w:left="-284"/>
        <w:jc w:val="both"/>
        <w:rPr>
          <w:sz w:val="24"/>
        </w:rPr>
      </w:pPr>
      <w:r>
        <w:rPr>
          <w:sz w:val="24"/>
        </w:rPr>
        <w:t xml:space="preserve">                  </w:t>
      </w:r>
      <w:r>
        <w:rPr>
          <w:sz w:val="24"/>
        </w:rPr>
        <w:t>__________                                                                                        _</w:t>
      </w:r>
      <w:r>
        <w:rPr>
          <w:sz w:val="24"/>
          <w:u w:val="single"/>
        </w:rPr>
        <w:t>_______</w:t>
      </w:r>
      <w:r>
        <w:rPr>
          <w:sz w:val="24"/>
        </w:rPr>
        <w:t>_</w:t>
      </w:r>
    </w:p>
    <w:p>
      <w:pPr>
        <w:pStyle w:val="Normal"/>
        <w:ind w:left="-284"/>
        <w:rPr/>
      </w:pPr>
      <w:r>
        <w:rPr/>
        <w:t xml:space="preserve">                                                                                         </w:t>
      </w:r>
    </w:p>
    <w:p>
      <w:pPr>
        <w:pStyle w:val="Normal"/>
        <w:tabs>
          <w:tab w:val="clear" w:pos="720"/>
          <w:tab w:val="left" w:pos="4678" w:leader="none"/>
          <w:tab w:val="left" w:pos="5245" w:leader="none"/>
        </w:tabs>
        <w:ind w:right="52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4678" w:leader="none"/>
          <w:tab w:val="left" w:pos="5245" w:leader="none"/>
        </w:tabs>
        <w:spacing w:lineRule="auto" w:line="252"/>
        <w:ind w:right="4676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изменения в Административный регламент предоставления Министерством экологии и природных ресурсов Республики Татарстан государственной услуги </w:t>
      </w:r>
      <w:r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Татарстан,</w:t>
      </w:r>
      <w:r>
        <w:rPr/>
        <w:t xml:space="preserve"> </w:t>
      </w:r>
      <w:r>
        <w:rPr>
          <w:sz w:val="28"/>
          <w:szCs w:val="28"/>
        </w:rPr>
        <w:t>утвержденный приказом Министерства экологии и природных ресурсов Республики Татарстан от 18.03.2022 № 201-п</w:t>
      </w:r>
    </w:p>
    <w:p>
      <w:pPr>
        <w:pStyle w:val="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нормативного правового акта Министерства экологии и природных ресурсов Республики Татарстан в соответствие с законодательством </w:t>
        <w:br/>
        <w:t>п р и к а з ы в а ю:</w:t>
      </w:r>
    </w:p>
    <w:p>
      <w:pPr>
        <w:pStyle w:val="Normal"/>
        <w:spacing w:lineRule="auto" w:line="2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Административный регламент предоставления Министерством экологии и природных ресурсов Республики Татарстан государственной услуги </w:t>
      </w:r>
      <w:r>
        <w:rPr>
          <w:sz w:val="28"/>
          <w:szCs w:val="28"/>
        </w:rPr>
        <w:t>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Татарстан,</w:t>
      </w:r>
      <w:r>
        <w:rPr/>
        <w:t xml:space="preserve"> </w:t>
      </w:r>
      <w:r>
        <w:rPr>
          <w:sz w:val="28"/>
          <w:szCs w:val="28"/>
        </w:rPr>
        <w:t>утвержденный приказом Министерства экологии и природных ресурсов Республики Татарстан от 18.03.2022 № 201-п (с изменениями, внесенными приказом от 06.12.2022 № 1175-п, от 02.09.2024 № 966-п), изменение, изложив его в новой редакции (прилагается).</w:t>
      </w:r>
    </w:p>
    <w:p>
      <w:pPr>
        <w:pStyle w:val="Normal"/>
        <w:spacing w:lineRule="auto" w:line="2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Отделу правого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spacing w:lineRule="auto" w:line="2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Установить, что действие настоящего приказа распространяется на правоотношения, возникшие с 1 сентября 2025 года.</w:t>
      </w:r>
    </w:p>
    <w:p>
      <w:pPr>
        <w:pStyle w:val="Normal"/>
        <w:spacing w:lineRule="auto" w:line="2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приказа возложить на заместителя министра А.А. Тугушева.</w:t>
      </w:r>
    </w:p>
    <w:p>
      <w:pPr>
        <w:pStyle w:val="Normal"/>
        <w:spacing w:lineRule="auto" w:line="25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2"/>
        <w:rPr>
          <w:sz w:val="28"/>
          <w:szCs w:val="28"/>
        </w:rPr>
      </w:pPr>
      <w:r>
        <w:rPr>
          <w:sz w:val="28"/>
          <w:szCs w:val="28"/>
        </w:rPr>
        <w:t xml:space="preserve">Министр </w:t>
        <w:tab/>
        <w:tab/>
        <w:tab/>
        <w:tab/>
        <w:tab/>
        <w:tab/>
        <w:tab/>
        <w:tab/>
        <w:tab/>
        <w:tab/>
        <w:t>А.В. Шадриков</w:t>
      </w:r>
      <w:r>
        <w:br w:type="page"/>
      </w:r>
    </w:p>
    <w:p>
      <w:pPr>
        <w:pStyle w:val="Normal"/>
        <w:spacing w:before="0" w:after="0"/>
        <w:ind w:left="6804"/>
        <w:rPr>
          <w:sz w:val="28"/>
          <w:szCs w:val="28"/>
        </w:rPr>
      </w:pPr>
      <w:r>
        <w:rPr>
          <w:sz w:val="28"/>
          <w:szCs w:val="28"/>
        </w:rPr>
        <w:t>Утвержден приказом</w:t>
      </w:r>
    </w:p>
    <w:p>
      <w:pPr>
        <w:pStyle w:val="Normal"/>
        <w:ind w:left="6804"/>
        <w:rPr>
          <w:sz w:val="28"/>
          <w:szCs w:val="28"/>
        </w:rPr>
      </w:pPr>
      <w:r>
        <w:rPr>
          <w:sz w:val="28"/>
          <w:szCs w:val="28"/>
        </w:rPr>
        <w:t>Министерства экологии и природных ресурсов Республики Татарстан</w:t>
      </w:r>
    </w:p>
    <w:p>
      <w:pPr>
        <w:pStyle w:val="Normal"/>
        <w:ind w:left="6804"/>
        <w:rPr>
          <w:sz w:val="28"/>
          <w:szCs w:val="28"/>
        </w:rPr>
      </w:pPr>
      <w:r>
        <w:rPr>
          <w:sz w:val="28"/>
          <w:szCs w:val="28"/>
        </w:rPr>
        <w:t>от 18.03.2022 г. № 201-п</w:t>
      </w:r>
    </w:p>
    <w:p>
      <w:pPr>
        <w:pStyle w:val="Normal"/>
        <w:ind w:left="6804"/>
        <w:rPr>
          <w:sz w:val="28"/>
          <w:szCs w:val="28"/>
        </w:rPr>
      </w:pPr>
      <w:r>
        <w:rPr>
          <w:sz w:val="28"/>
          <w:szCs w:val="28"/>
        </w:rPr>
        <w:t>(в редакции приказа Министерства экологии и природных ресурсов Республики Татарстан</w:t>
      </w:r>
    </w:p>
    <w:p>
      <w:pPr>
        <w:pStyle w:val="Normal"/>
        <w:ind w:left="6804"/>
        <w:rPr>
          <w:sz w:val="28"/>
          <w:szCs w:val="28"/>
        </w:rPr>
      </w:pPr>
      <w:r>
        <w:rPr>
          <w:sz w:val="28"/>
          <w:szCs w:val="28"/>
        </w:rPr>
        <w:t>от __________№______)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Административный регламент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предоставления Министерством экологии и природных ресурсов Республики Татарстан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Республики Татарстан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1.Общие положения</w:t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Heading1"/>
        <w:ind w:firstLine="709"/>
        <w:rPr/>
      </w:pPr>
      <w:r>
        <w:rPr/>
        <w:t>1.1. Предмет регулирования административного регламента</w:t>
      </w:r>
    </w:p>
    <w:p>
      <w:pPr>
        <w:pStyle w:val="Normal"/>
        <w:widowControl w:val="false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Настоящий Регламент устанавливает стандарт и порядок предоставления государственной услуги по </w:t>
      </w:r>
      <w:r>
        <w:rPr>
          <w:sz w:val="28"/>
          <w:szCs w:val="28"/>
        </w:rPr>
        <w:t xml:space="preserve">оформлению (переоформлению)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 </w:t>
      </w:r>
      <w:r>
        <w:rPr>
          <w:bCs/>
          <w:sz w:val="28"/>
          <w:szCs w:val="28"/>
        </w:rPr>
        <w:t>(далее – государственная услуга).</w:t>
      </w:r>
    </w:p>
    <w:p>
      <w:pPr>
        <w:pStyle w:val="Heading1"/>
        <w:ind w:firstLine="709"/>
        <w:rPr/>
      </w:pPr>
      <w:r>
        <w:rPr/>
        <w:t>1.2. Круг заявителей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Заявителями являются пользователи недр – юридические лица, созданные в соответствии с законодательством Российской Федерации, индивидуальные предприниматели, являющиеся гражданами Российской Федерации, которым предоставлено право пользования участком недр местного значения (далее - заявитель, пользователи недр).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>
      <w:pPr>
        <w:pStyle w:val="Heading1"/>
        <w:ind w:firstLine="709"/>
        <w:jc w:val="both"/>
        <w:rPr/>
      </w:pPr>
      <w:r>
        <w:rPr/>
        <w:t>1.3. 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(далее - категории (признаки) заявителей).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Вариант, в соответствии с которым заявителю будет предоставлена государственная услуга, определяется в соответствии с приложением № 2 настоящего Регламента, исходя из признаков заявителя, а также из результата предоставления государственной услуги, за предоставлением которой обратился заявитель. </w:t>
      </w:r>
    </w:p>
    <w:p>
      <w:pPr>
        <w:pStyle w:val="Normal"/>
        <w:tabs>
          <w:tab w:val="clear" w:pos="720"/>
          <w:tab w:val="left" w:pos="5670" w:leader="none"/>
        </w:tabs>
        <w:ind w:firstLine="567" w:left="48"/>
        <w:jc w:val="both"/>
        <w:rPr/>
      </w:pPr>
      <w:r>
        <w:rPr>
          <w:sz w:val="28"/>
          <w:szCs w:val="28"/>
        </w:rPr>
        <w:t xml:space="preserve">1.4. Государственная услуга предоставляется в соответствии с категориями (признаками), заявителей,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«Единый портал государственных и муниципальных услуг (функций)», а также на </w:t>
      </w:r>
      <w:r>
        <w:rPr>
          <w:sz w:val="28"/>
          <w:szCs w:val="28"/>
          <w:lang w:eastAsia="zh-CN"/>
        </w:rPr>
        <w:t>Портале государственных и муниципальных услуг Республики Татарстан (</w:t>
      </w:r>
      <w:hyperlink r:id="rId3" w:tgtFrame="_blank">
        <w:r>
          <w:rPr>
            <w:rStyle w:val="Hyperlink"/>
            <w:sz w:val="28"/>
            <w:szCs w:val="28"/>
            <w:lang w:eastAsia="zh-CN"/>
          </w:rPr>
          <w:t>https://uslugi.tatarstan.ru/</w:t>
        </w:r>
      </w:hyperlink>
      <w:r>
        <w:rPr>
          <w:sz w:val="28"/>
          <w:szCs w:val="28"/>
          <w:lang w:eastAsia="zh-CN"/>
        </w:rPr>
        <w:t>) (далее - Республиканский портал)</w:t>
      </w:r>
      <w:r>
        <w:rPr>
          <w:sz w:val="28"/>
          <w:szCs w:val="28"/>
        </w:rPr>
        <w:t>.</w:t>
      </w:r>
      <w:r>
        <w:rPr>
          <w:sz w:val="28"/>
          <w:szCs w:val="28"/>
          <w:shd w:fill="DDE8CB" w:val="clear"/>
        </w:rPr>
        <w:t xml:space="preserve"> </w:t>
      </w:r>
    </w:p>
    <w:p>
      <w:pPr>
        <w:pStyle w:val="Normal"/>
        <w:tabs>
          <w:tab w:val="clear" w:pos="720"/>
          <w:tab w:val="left" w:pos="5670" w:leader="none"/>
        </w:tabs>
        <w:ind w:firstLine="567" w:left="48"/>
        <w:rPr>
          <w:szCs w:val="28"/>
        </w:rPr>
      </w:pPr>
      <w:r>
        <w:rPr>
          <w:szCs w:val="28"/>
        </w:rPr>
      </w:r>
    </w:p>
    <w:p>
      <w:pPr>
        <w:pStyle w:val="Heading1"/>
        <w:jc w:val="center"/>
        <w:rPr/>
      </w:pPr>
      <w:r>
        <w:rPr/>
        <w:t>2. Стандарт предоставления государственной услуги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firstLine="709"/>
        <w:rPr/>
      </w:pPr>
      <w:r>
        <w:rPr/>
        <w:t>2.1. Наименование государственной услуги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применений взрывных работ на территории Республики Татарстан. </w:t>
      </w:r>
    </w:p>
    <w:p>
      <w:pPr>
        <w:pStyle w:val="Heading1"/>
        <w:ind w:firstLine="709"/>
        <w:rPr/>
      </w:pPr>
      <w:r>
        <w:rPr/>
        <w:t xml:space="preserve">2.2. Наименование органа, представляющего государственную услугу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экологии и природных ресурсов Республики Татарстан (далее</w:t>
      </w:r>
      <w:r>
        <w:rPr/>
        <w:t> </w:t>
      </w:r>
      <w:r>
        <w:rPr>
          <w:sz w:val="28"/>
          <w:szCs w:val="28"/>
        </w:rPr>
        <w:t xml:space="preserve">- Министерство).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через многофункциональный центр предоставления государственных и муниципальных услуг не предоставляется. </w:t>
      </w:r>
    </w:p>
    <w:p>
      <w:pPr>
        <w:pStyle w:val="Heading1"/>
        <w:ind w:firstLine="709"/>
        <w:rPr/>
      </w:pPr>
      <w:r>
        <w:rPr/>
        <w:t xml:space="preserve">2.3. Результат предоставления государственной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Результатом предоставления государственной услуги является: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Письмо об оформлении (переоформлении) документов, удостоверяющих уточненные границы горного отвода</w:t>
      </w:r>
      <w:r>
        <w:rPr/>
        <w:t xml:space="preserve"> </w:t>
      </w:r>
      <w:r>
        <w:rPr>
          <w:sz w:val="28"/>
          <w:szCs w:val="28"/>
        </w:rPr>
        <w:t>в отношении участков недр местного значения, разработка которых осуществляется без применений взрывных работ на территории Республики Татарстан (далее - горноотводная документация);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 Оформленная (переоформленная)</w:t>
      </w:r>
      <w:r>
        <w:rPr/>
        <w:t xml:space="preserve"> </w:t>
      </w:r>
      <w:r>
        <w:rPr>
          <w:sz w:val="28"/>
          <w:szCs w:val="28"/>
        </w:rPr>
        <w:t>горноотводная документация.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Оформленная горноотводная документация включает в себя горноотводный акт в 3 экземплярах с 3 копиями графических приложений, включающие план горного отвода с ведомостью координат угловых точек,</w:t>
      </w:r>
      <w:r>
        <w:rPr/>
        <w:t xml:space="preserve"> </w:t>
      </w:r>
      <w:r>
        <w:rPr>
          <w:sz w:val="28"/>
          <w:szCs w:val="28"/>
        </w:rPr>
        <w:t xml:space="preserve">план границ горного отвода (формат А4) и разрезы участка недр, подписанный Министром (уполномоченным заместителем министра).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Письмо об отказе в оформлении (переоформлении) горноотводной документации.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предоставления государственной услуги не является реестровая запись.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государственной услуги не фиксируется в какой-либо государственной информационной системе Республики Татарстан.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2.3.2. Заявитель получает результат предоставления государственной услуги следующими способами: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заявления через Республиканский портал заявителю в личный кабинет направляется письмо об оформлении (переоформлении) документации или письмо об отказе в оформлении (переоформлении) документации в форме электронного документа, подписанного усиленной квалифицированной электронной подписью уполномоченного заместителя министра, в соответствии с Федеральным законом от 6 апреля 2011 года № 63-ФЗ "Об электронной подписи" (далее - Федеральный закон № 63-ФЗ);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использованием способа связи, указанного в заявлении (по почте или на электронный адрес);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посещении Министерства.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оформленной горноотводной документации осуществляется заявителем в Министерстве.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 </w:t>
      </w:r>
    </w:p>
    <w:p>
      <w:pPr>
        <w:pStyle w:val="Heading1"/>
        <w:ind w:firstLine="709"/>
        <w:rPr/>
      </w:pPr>
      <w:r>
        <w:rPr/>
        <w:t xml:space="preserve">2.4. Срок предоставления государственной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2.4.1. Максимальный срок предоставления государственной услуги не превышает: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оформления документов, удостоверяющих уточненные границы горного отвода или переоформление документов, удостоверяющих уточненные границы горного отвода, в случае необходимости внесения изменений в уточненные границы горного отвода при изменении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выполнения работ, связанных с пользованием недрами - 25 календарных дней со дня регистрации запроса и документов и (или) информации, необходимых для предоставления государственной услуги;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переоформление документов, удостоверяющих уточненные границы горного отвода, в связи с изменениями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документации» или исправления допущенных опечаток и (или) ошибок в выданных в результате предоставления государственной услуги документах – 15 календарных дней со дня регистрации запроса и документов и (или) информации, необходимых для предоставления государственной услуги.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горноотводной документации, являющейся результатом предоставления государственной услуги, осуществляется не позднее 5 дней со дня их оформления (переоформления).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2.4.2. Предоставление государственной услуги посредством Республиканского портала, почтового направления осуществляется в сроки, указанные в пункте 2.4.1 настоящего Регламента. </w:t>
      </w:r>
    </w:p>
    <w:p>
      <w:pPr>
        <w:pStyle w:val="Heading1"/>
        <w:ind w:firstLine="709"/>
        <w:jc w:val="both"/>
        <w:rPr/>
      </w:pPr>
      <w:r>
        <w:rPr/>
        <w:t xml:space="preserve">2.5. Размер платы, взимаемой с заявителя при предоставлении государственной услуги, и способы ее взимания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на безвозмездной основе. </w:t>
      </w:r>
    </w:p>
    <w:p>
      <w:pPr>
        <w:pStyle w:val="Heading1"/>
        <w:ind w:firstLine="709"/>
        <w:jc w:val="both"/>
        <w:rPr/>
      </w:pPr>
      <w:r>
        <w:rPr/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Максимальное время ожидания при подаче заявления на бумажном носителе на получение государственной услуги - не более 15 минут.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получении результата предоставления государственной услуги максимальный срок ожидания в очереди не должен превышать 15 минут.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Очередность для отдельных категорий заявителей не установлена. </w:t>
      </w:r>
    </w:p>
    <w:p>
      <w:pPr>
        <w:pStyle w:val="Heading1"/>
        <w:ind w:firstLine="709"/>
        <w:jc w:val="both"/>
        <w:rPr/>
      </w:pPr>
      <w:r>
        <w:rPr/>
        <w:t xml:space="preserve">2.7. Срок регистрации запроса заявителя о предоставлении государственной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При направлении заявления посредством Республиканского портала, заявитель в день регистрации заявления получает в личном кабинете Республиканского портала, и по электронной почте уведомление, подтверждающее, что заявления отправлено, в которой указываются регистрационный номер и дата подачи заявления.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При личном обращении в Министерство регистрация заявления осуществляется в день обращения заявителя.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поступившее в электронной форме, в выходной (праздничный) день регистрируется на следующий за выходным (праздничным) рабочий день. </w:t>
      </w:r>
    </w:p>
    <w:p>
      <w:pPr>
        <w:pStyle w:val="Heading1"/>
        <w:ind w:firstLine="851"/>
        <w:jc w:val="both"/>
        <w:rPr/>
      </w:pPr>
      <w:r>
        <w:rPr/>
        <w:t xml:space="preserve">2.8. Требования к помещениям, в которых предоставляются государственные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осуществляется в здании и помещениях Министерства. Оборудованных противопожарной системой и системой пожаротушения, необходимой мебелью для оформления документов, информационными стендами.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 для беспрепятственного доступа к зданию и помещениям, а также предоставляемым в них услугам;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сопровождение инвалидов, имеющих стойкие нарушения функции зрения и самостоятельного передвижения, и оказание им помощи в здании и помещениях;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 386н "Об утверждении формы документа, подтверждающего специальное обучение собаки-проводника, и порядка его выдачи";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>
      <w:pPr>
        <w:pStyle w:val="14"/>
        <w:spacing w:lineRule="auto" w:line="240"/>
        <w:ind w:firstLine="851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государственная услуга размещены на официальном сайте Министерства в информационно-телекоммуникационной сети «Интернет» (далее - в сети «Интернет»), а также на Республиканском портале.</w:t>
      </w:r>
    </w:p>
    <w:p>
      <w:pPr>
        <w:pStyle w:val="Heading1"/>
        <w:ind w:firstLine="709"/>
        <w:rPr/>
      </w:pPr>
      <w:r>
        <w:rPr/>
        <w:t xml:space="preserve">2.9. Показатели доступности и качества государственной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2.9.1. Показателями доступности предоставления государственной услуги являются: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на официальном сайте Министерства, Республиканском портале;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услуги, а также исполнение иных условий, обеспечивающих предоставление государственной услуги для инвалидов;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>
      <w:pPr>
        <w:pStyle w:val="Style31"/>
        <w:ind w:firstLine="709"/>
        <w:jc w:val="both"/>
        <w:rPr>
          <w:b/>
          <w:bCs/>
        </w:rPr>
      </w:pPr>
      <w:r>
        <w:rPr>
          <w:rStyle w:val="6"/>
          <w:sz w:val="28"/>
          <w:szCs w:val="28"/>
        </w:rPr>
        <w:t>Показатели доступности и качества государственной услуги размещены на официальном сайте Министерства в информационно-коммуникационной сети «Интернет», а также на Республиканском портале</w:t>
      </w:r>
      <w:r>
        <w:rPr/>
        <w:t xml:space="preserve">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2.9.2. Показателями качества предоставления государственной услуги являются: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  <w:tab/>
        <w:t>соблюдение сроков приема и рассмотрения документов;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  <w:tab/>
        <w:t>соблюдение срока получения результата государственной услуги;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  <w:tab/>
        <w:t>отсутствие обоснованных жалоб на нарушения настоящего Регламента, совершенные специалистами Министерства;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4)</w:t>
        <w:tab/>
        <w:t>количество взаимодействий заявителя со специалистами Министерства: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2.9.3. Информация о ходе предоставления государственной услуги может быть получена заявителем в личном кабинете на Республиканском портале, в Министерстве.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2.9.4. Государственная услуга по экстерриториальному принципу и в составе комплексного запроса не предоставляется.</w:t>
      </w:r>
    </w:p>
    <w:p>
      <w:pPr>
        <w:pStyle w:val="Heading1"/>
        <w:ind w:firstLine="709"/>
        <w:jc w:val="both"/>
        <w:rPr/>
      </w:pPr>
      <w:r>
        <w:rPr/>
        <w:t xml:space="preserve">2.10. Иные требования к предоставлению государственной услуги, в том числе: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2.10.1. Предоставление необходимых и обязательных услуг не требуется.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2.10.2. Консультация может быть предоставлена при обращении заявителя в Министерство лично, по телефону и (или) электронной почте, почте.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2.10.3. Предоставление государственной услуги (в том числе подача заявления о предоставлении государственной услуги) в многофункциональном центре (далее – МФЦ), через удаленное рабочее место МФЦ не осуществляется.</w:t>
      </w:r>
    </w:p>
    <w:p>
      <w:pPr>
        <w:pStyle w:val="61"/>
        <w:spacing w:lineRule="auto" w:line="24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Возможность предоставления государственной услуги в МФЦ, в том числе возможность принятия МФЦ решения об отказе в приеме запроса и документов и (или) информации, необходимых для предоставления государственной услуги, отсутствует.</w:t>
      </w:r>
    </w:p>
    <w:p>
      <w:pPr>
        <w:pStyle w:val="61"/>
        <w:spacing w:lineRule="auto" w:line="24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Возможность выдачи заявителю результата предоставления государственной услуги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услуг органами, предоставляющими государственные услуги, а также выдачи документов, включая составление на бумажном носителе и заверение выписок из информационных систем органов, предоставляющих государственные услуги, отсутствует.</w:t>
      </w:r>
    </w:p>
    <w:p>
      <w:pPr>
        <w:pStyle w:val="61"/>
        <w:spacing w:lineRule="auto" w:line="24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2.10.4. Информационные системы, используемые для предоставления государственной услуги:</w:t>
      </w:r>
    </w:p>
    <w:p>
      <w:pPr>
        <w:pStyle w:val="61"/>
        <w:spacing w:lineRule="auto" w:line="24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Республиканский портал;</w:t>
      </w:r>
    </w:p>
    <w:p>
      <w:pPr>
        <w:pStyle w:val="61"/>
        <w:spacing w:lineRule="auto" w:line="240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Республиканском портале;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закон № 210-ФЗ), с использованием Республиканского портала;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получить сведения о ходе выполнения заявлений о предоставлении государственной услуги, поданных в электронной форме;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осуществить оценку качества предоставления государственной услуги;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2.10.6. Информация о порядке предоставления государственной услуги размещается на государственных языках Республики Татарстан.</w:t>
      </w:r>
    </w:p>
    <w:p>
      <w:pPr>
        <w:pStyle w:val="Style29"/>
        <w:jc w:val="both"/>
        <w:rPr>
          <w:rFonts w:ascii="Times New Roman" w:hAnsi="Times New Roman" w:cs="Times New Roman"/>
          <w:color w:val="auto"/>
        </w:rPr>
      </w:pPr>
      <w:r>
        <w:rPr>
          <w:rFonts w:cs="Times New Roman" w:ascii="Times New Roman" w:hAnsi="Times New Roman"/>
          <w:color w:val="auto"/>
        </w:rPr>
        <w:t xml:space="preserve">2.11. Исчерпывающий перечень документов, необходимых для предоставления государственной услуги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2.11.1. Исчерпывающий перечень документов, необходимых для предоставления государственной услуги, с разделением на документы, которые заявитель должен самостоятельно, и документы, которые заявитель вправе представить по собственной инициативе приведен в приложение № 3 к настоящему Регламенту.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Представление заявителем запроса о предоставлении государственной услуги и документов, необходимых для предоставления услуги, осуществляется в соответствии с формой, предусмотренной в приложении №4 к настоящему Регламенту.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2.11.3 Перечень способов подачи запроса о предоставлении государственной услуги и документов, необходимых для предоставления государственной услуги приведен в приложении №3 к настоящему Регламенту.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2.11.4. Документы, которые подлежат представлению в рамках межведомственного информационного взаимодействия, является копия лицензии на производство маркшейдерских работ (из Приволжского управления Федеральной службы по экологическому, технологическому и атомному надзору (далее - Приволжское управление Ростехнадзора).</w:t>
      </w:r>
    </w:p>
    <w:p>
      <w:pPr>
        <w:pStyle w:val="Heading1"/>
        <w:ind w:firstLine="709"/>
        <w:jc w:val="both"/>
        <w:rPr/>
      </w:pPr>
      <w:r>
        <w:rPr/>
        <w:t>2.12.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2.12.1. Основаниями для отказа в приеме документов, необходимых для предоставления государственной услуги являются: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обращение за предоставлением государственной услуги лица, не указанного в пункте 1.2 настоящего Регламента;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заявление и документы в электронной форме подписаны с использованием электронной подписи с нарушением требований Федерального закона № 63-ФЗ;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непредставление или представление не в полном объеме документов, указанных в приложении № 3 настоящего Регламента;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наличие в заявлении и прилагаемых к нему документах подчисток, приписок и исправлений, не заверенных в установленном порядке.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  <w:t>Основания для отказа в приеме документов, необходимых для предоставления государственной услуги с учетом категорий (признаков) заявителя приведены в таблице № 1 приложения № 6 к настоящему Регламенту.</w:t>
      </w:r>
    </w:p>
    <w:p>
      <w:pPr>
        <w:pStyle w:val="Normal"/>
        <w:ind w:firstLine="720"/>
        <w:jc w:val="both"/>
        <w:rPr/>
      </w:pPr>
      <w:r>
        <w:rPr>
          <w:bCs/>
          <w:sz w:val="28"/>
          <w:szCs w:val="28"/>
        </w:rPr>
        <w:t xml:space="preserve">Запрещается отказывать в приеме заявления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 официальном сайте Министерства. 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2.12.2. Основания для приостановления предоставления государственной услуги не предусмотрены.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2.12.3. Основаниями для отказа в предоставлении государственной услуги являются: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несоответствие заявления и проекта горного отвода требованиям законодательства Российской Федерации о недрах;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обнаружение недостоверных сведений в заявлении и проекте горного отвода, представленных пользователем недр;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отсутствие лицензии на производство маркшейдерских работ.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Основания для отказа в предоставлении государственной услуги с учетом категорий (признаков) заявителя приведены в таблице № 2 приложении № 6 к настоящему Регламенту.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об отказе в предоставлении государственной услуги с указанием причин отказа подписывается усиленной квалифицированной электронной подписью в установленном порядке уполномоченным заместителем министра, и направляется заявителю в личный кабинет Республиканского портала или с использованием способа связи, указанного в заявлении, в день принятия решения об отказе в предоставлении государственной услуги.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 официальном сайте Министерства.</w:t>
      </w:r>
    </w:p>
    <w:p>
      <w:pPr>
        <w:pStyle w:val="Normal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Heading1"/>
        <w:jc w:val="center"/>
        <w:rPr/>
      </w:pPr>
      <w:r>
        <w:rPr/>
        <w:t>3. Состав, последовательность и сроки выполнения административных процедур</w:t>
      </w:r>
    </w:p>
    <w:p>
      <w:pPr>
        <w:pStyle w:val="Normal"/>
        <w:rPr/>
      </w:pPr>
      <w:r>
        <w:rPr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включает в себя следующие процедуры:</w:t>
      </w:r>
    </w:p>
    <w:p>
      <w:pPr>
        <w:pStyle w:val="Normal"/>
        <w:ind w:left="48"/>
        <w:rPr>
          <w:sz w:val="28"/>
        </w:rPr>
      </w:pPr>
      <w:r>
        <w:rPr>
          <w:sz w:val="28"/>
        </w:rPr>
        <w:tab/>
        <w:t>профилирование заявителя;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консультирование заявителя;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заявления и прилагаемых к нему документов;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и направления межведомственного запроса в орган, участвующий в предоставлении государственной услуги;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оформление результата предоставления государственной услуги;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(направление) заявителю результата предоставления государственной услуги;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исправление допущенных опечаток и (или) ошибок в выданных, в результате предоставления государственной услуги документах. </w:t>
      </w:r>
    </w:p>
    <w:p>
      <w:pPr>
        <w:pStyle w:val="61"/>
        <w:spacing w:lineRule="auto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государственной услуги в упреждающем (проактивном) режиме не предполагается.</w:t>
      </w:r>
    </w:p>
    <w:p>
      <w:pPr>
        <w:pStyle w:val="Heading1"/>
        <w:ind w:firstLine="709"/>
        <w:rPr/>
      </w:pPr>
      <w:r>
        <w:rPr/>
        <w:t xml:space="preserve">3.1. Профилирование заявителя </w:t>
      </w:r>
    </w:p>
    <w:p>
      <w:pPr>
        <w:pStyle w:val="Style28"/>
        <w:ind w:firstLine="567"/>
        <w:jc w:val="both"/>
        <w:rPr/>
      </w:pPr>
      <w:r>
        <w:rPr/>
        <w:t>Специалист Отдела, на которого возложена обязанность по предоставлению государственной услуги (далее – специалист Отдела) осуществляет профилирование заявителя на основе анкетирования и в соответствии с идентификатором категорий (признаков) заявителя, приведенных в приложении № 2 к настоящему Регламенту, определяет категорию заявителя и необходимый для предоставления государственной услуги перечень документов и (или) информации.</w:t>
      </w:r>
    </w:p>
    <w:p>
      <w:pPr>
        <w:pStyle w:val="Style28"/>
        <w:ind w:firstLine="567"/>
        <w:jc w:val="both"/>
        <w:rPr/>
      </w:pPr>
      <w:r>
        <w:rPr/>
        <w:t>Процедура, устанавливаемая настоящим пунктом, осуществляется в день обращения заявителя.</w:t>
      </w:r>
    </w:p>
    <w:p>
      <w:pPr>
        <w:pStyle w:val="Heading1"/>
        <w:ind w:firstLine="709"/>
        <w:rPr/>
      </w:pPr>
      <w:r>
        <w:rPr/>
        <w:t xml:space="preserve">3.2. Консультирование заявителя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вправе обратиться в Министерство по телефону и электронной почте, а также получить консультацию на Республиканском портале, официальном сайте Министерства о порядке и сроках предоставления государственной услуги, в том числе по составу, форме представляемой документации и другим вопросам для получения государственной услуги.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обращения заявителя.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выполнения административной процедуры: консультации по составу, форме представляемых документов и другим вопросам, необходимым для получения государственной услуги. </w:t>
      </w:r>
    </w:p>
    <w:p>
      <w:pPr>
        <w:pStyle w:val="Heading1"/>
        <w:ind w:firstLine="709"/>
        <w:jc w:val="both"/>
        <w:rPr>
          <w:szCs w:val="28"/>
        </w:rPr>
      </w:pPr>
      <w:r>
        <w:rPr>
          <w:rStyle w:val="11"/>
        </w:rPr>
        <w:t>3.3. Прием запроса и документов и (или) информации, необходимых для предоставления государственной услуги</w:t>
      </w:r>
      <w:r>
        <w:rPr>
          <w:szCs w:val="28"/>
        </w:rPr>
        <w:t xml:space="preserve">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3.3.1. Заявитель (уполномоченный представитель) любым удобным способом, приведенным в приложении № 3 к настоящему Регламенту, подает (направляет) заявление (приложение № 4) с приложением документов, указанных в приложении № 3 настоящего Регламента в отдел контроля исполнения документов Министерства.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представить по собственной инициативе копию лицензии на производство маркшейдерских работ.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Доверенность представителя заявителя в виде электронного документа (электронный образ документа), заверяется усиленной квалифицированной подписью лиц, уполномоченных на создание и подписание таких документов, в том числе нотариусами.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-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частью 18 статьи 14.1 Федерального закона от 27 июля 2006 года № 149-ФЗ "Об информации, информационных технологиях и о защите информации".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Поданное на бумажном носителе заявление должно быть скреплено печатью заявителя (при наличии) (для юридического лица) и подписано заявителем либо уполномоченным руководителем заявителя лицом. Все листы поданного на бумажном носителе заявления должны быть прошиты и пронумерованы.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 Прием документов для предоставления государственной услуги в электронной форме через Республиканский портал.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3.3.2.1. Заявитель для подачи заявления в электронной форме через Республиканский портал выполняет следующие действия: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выполняет авторизацию на Республиканском портале;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открывает форму электронного заявления на Республиканском портале;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заполняет форму электронного заявления, включающего сведения, необходимые и обязательные для предоставления государственной услуги;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прикрепляет документы в электронной форме, указанные в приложении № 3 настоящего Регламента;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подтверждает достоверность сообщенных сведений (устанавливает соответствующую отметку в форме электронного заявления);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получает уведомление об отправке электронного заявления.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направлении заявления в электронной форме 3 экземпляра проекта горного отвода на бумажном носителе направляются в Министерство нарочно.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пунктом, выполняются в день обращения заявителя.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электронное дело, направленное в Министерство через Республиканский портал.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3.3.2.2 </w:t>
      </w:r>
      <w:bookmarkStart w:id="0" w:name="_GoBack"/>
      <w:bookmarkEnd w:id="0"/>
      <w:r>
        <w:rPr>
          <w:sz w:val="28"/>
          <w:szCs w:val="28"/>
        </w:rPr>
        <w:t>Специалист отдела контроля исполнения документов после поступления документов на рассмотрение 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 отдела контроля исполнения документов при участии специалиста Отдела: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комплектность, читаемость электронных образов документов;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оснований, предусмотренных в таблице №1 приложения №6 настоящего Регламента, специалист Отдела подготавливает проект решения об отказе в приеме документов, необходимых для предоставления государственной услуги.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отказе в приеме документов с указанием причин отказа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 Республиканском портале не позднее одного рабочего дня с даты поступления заявления.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статьи 11 Федерального закона № 63-ФЗ, которые послужили основанием для его принятия.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отказа в приеме документов, предусмотренных в таблице №1 приложения №6 настоящего Регламента, специалист отдела контроля исполнения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перечень наименований файлов представленных к нему документов, дату получения результата государственной услуги.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процедур, указанных в пункте 3.3.2.2. настоящего Регламента,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Процедуры, устанавливаемые настоящим пунктом, выполняются в течение одного дня со дня поступления заявления.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процедур: принятый на рассмотрение комплект документов, необходимых для предоставления государственной услуги.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 Прием документов для предоставления государственной услуги Заявителем (уполномоченным представителем) лично на бумажном носителе, заказным почтовым отправлением с уведомлением о вручении.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3.3.3.1. Заявитель подает (направляет) заявление с приложением документов, указанных в приложении № 3 настоящего Регламента в отдел контроля исполнения документов.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пунктом Регламента, осуществляются в день обращения заявителя в случае подачи заявления в Министерство.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заявление, направленное в Министерство. </w:t>
      </w:r>
    </w:p>
    <w:p>
      <w:pPr>
        <w:pStyle w:val="ConsPlusTitle"/>
        <w:ind w:firstLine="709"/>
        <w:jc w:val="both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  <w:t>3.3.3.2. Специалист отдела контроля исполнения документов при участии специалиста Отдела после поступления документов и материалов при личном обращении, направлении документов почтовым отправлением в Министерство осуществляет: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регистрацию заявления и прилагаемых к нему документов и материалов;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проверку заявления и прилагаемых к нему документов и материалов на наличие оснований для отказа в приеме документов, указанных в пункте таблице № 1 приложения № 6 настоящего Регламента.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в таблице № 1 приложения № 6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отсутствия оснований для отказа в приеме документов, предусмотренных в таблице № 1 приложение № 6 настоящего Регламента, должностное лицо, ответственное за прием документов, регистрирует заявление и приложенные документы в Электронном документообороте.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Материалы, поступившие в нерабочее время, регистрируются в первый рабочий день, следующий за днем их поступления.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подпунктом, осуществляются в день поступления заявления.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процедур: принятые, зарегистрированные документы, переданные начальнику Отдела.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Рассмотрение заявления и прилагаемых к нему документов.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 Начальник Отдела назначает ответственного исполнителя за рассмотрение заявления и документов и передает ему представленные материалы для рассмотрения.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подпунктом, осуществляются в день поступления заявления и документов.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 Начальник Отдела направляет через Электронный документооборот заявление в отдел охраны водных объектов Управления охраны окружающей среды Министерства для рассмотрения в части наличия водоохранных зон и прибрежных защитных полос водных объектов, зон затопления, подтопления.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подпунктом, осуществляются в день поступления заявления и документов.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3.4.3. Специалист отдела охраны водных объектов Управления охраны окружающей среды Министерства рассматривает в части наличия водоохранных зон и прибрежных защитных полос водных объектов, зон затопления, подтопления и готовит соответствующее заключение в адрес начальника Отдела.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трех дней с момента окончания предыдущей процедуры.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3.4.4. Специалист Отдела рассматривает заявление и прилагаемые к нему документы на соответствие Требованиям и Правилам, установленным законодательством Российской Федерации.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при обращении категории заявителей 1А-4А в течение 12 дней с момента регистрации заявления и документов, при обращении категории 1Б-4Б – в течении 5 дней. </w:t>
      </w:r>
    </w:p>
    <w:p>
      <w:pPr>
        <w:pStyle w:val="Heading1"/>
        <w:ind w:firstLine="709"/>
        <w:jc w:val="both"/>
        <w:rPr/>
      </w:pPr>
      <w:r>
        <w:rPr/>
        <w:t xml:space="preserve">3.5. Формирование и направления межведомственного запроса в орган, участвующий в предоставлении государственной услуги.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3.5.1. Основанием для направления запроса является зарегистрированное заявление заявителя.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Специалист Отдела подготавливает и направляет (в том числе с использованием единой системы межведомственного электронного взаимодействия) запрос о предоставлении документа, предусмотренного пунктом 2.11.4 настоящего Регламента.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Документом, необходимым для предоставления государственной услуги является копия лицензии на производство маркшейдерских работ. Запрос направляется в Приволжское управление Ростехнадзора.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Межведомственный информационный запрос направляется в указанный орган с целью предоставления государственной услуги заявителю.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настоящим подпунктом, выполняются в день регистрации заявления и приложенных к заявлению документов.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По межведомственному запросу документ (его копии или сведения), предусмотренные пунктом 2.11.4 настоящего Регламента, предоставляются органами, в распоряжении которых находятся эти документы в электронной форме, в соответствии с постановлением Правительства Российской Федерации от 23 июня 2021 г. № 963 "Об утверждении Правил межведомственного информационного взаимодействия при предоставлении государственных,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в срок не позднее 48 часов с момента направления соответствующего межведомственного запроса.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 Межведомственное информационное взаимодействие может осуществляться на бумажном носителе: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2.11.4 настоящего Регламента, предоставляются органами, в распоряжении которых находятся эти документы.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подготовки и направления ответа на межведомственные запросы в соответствии с частью 3 статьи 7.2 Федерального закона № 210-ФЗ не может превышать пять рабочих дней.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административной процедуры является: получение запрашиваемого документа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 </w:t>
      </w:r>
    </w:p>
    <w:p>
      <w:pPr>
        <w:pStyle w:val="Heading1"/>
        <w:ind w:firstLine="709"/>
        <w:rPr/>
      </w:pPr>
      <w:r>
        <w:rPr/>
        <w:t xml:space="preserve">3.6. Оформление результата предоставления государственной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В случае, если в ходе рассмотрения заявления и прилагаемых к нему документов, выявлены основания для отказа в предоставлении государственной услуги, предусмотренные в таблице № 2 приложение № 6 настоящего Регламента, специалист Отдела подготавливает проект письма о возврате документов с указанием причин отказа и передает его на согласование начальнику Отдела.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осуществляются в течение трех дней с момента окончания предыдущей процедуры.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3.6.2. Начальник Отдела согласовывает проект письма об отказе в оформлении (переоформление) горноотводной документации и направляет его на подпись начальнику Управления минерально-сырьевых и водных ресурсов (далее - Управление).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3.6.3. Начальник Управления согласовывает проект письма об отказе в оформлении (переоформление) горноотводной документации и направляет его на подпись уполномоченному заместителю министра (далее - заместитель министра).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3.6.4. Заместитель министра подписывает письмо об отказе в оформлении (переоформление) горноотводной документации.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Процедуры, устанавливаемые подпунктами 3.6.2, 3.6.3 и 3.6.4 настоящего Регламента, осуществляются в день поступления на согласование проекта письма об отказе в оформлении (переоформление) горноотводной документации, но не позднее 25 дней с момента регистрации документов при обращении категории заявителей 1А-4А и не позднее 15 дней - при обращении категории заявителей 1Б-4Б.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выполнения административной процедуры: зарегистрированное письмо об отказе в оформлении (переоформление) горноотводной документации.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3.6.5. В случае отсутствия оснований для отказа в оформлении (переоформлении) горноотводной документации, указанных таблице № 2 приложения № 6 настоящего Регламента специалист Отдела оформляет (переоформляют) горноотводный акт в трех экземплярах и передает его вместе с тремя копиями графических приложений, включающие план горного отвода с ведомостью координат угловых точек и разрезы участка недр, на подписание Министру (уполномоченному заместителю министра).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одного дня с момента окончания процедуры, указанной в подпункте 3.6.4 настоящего Регламента.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3.6.6. Министр (уполномоченный заместитель министра) подписывает горноотводную документацию, указанную в пункте 3.6.5 настоящего Регламента.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двух дней с момента окончания предыдущей процедуры.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3.6.7. Специалист Отдела в день подписания Министром (уполномоченным заместителем министра) горноотводной документации делает запись об оформлении документации в журнале учета.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выполнения административной процедуры: подписанная Министром (уполномоченным заместителем министра) горноотводная документация.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3.6.8. Специалист Отдела после подписания горноотводной документации в соответствии с пунктами 29, 30, 31 раздела III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отвода, утвержденных приказом Федеральной службы по экологическому, технологическому и атомному надзору от 9 декабря 2020 г. № 508, направляет нарочно с сопроводительным письмом один экземпляр горноотводной документации в Приволжское управление Ростехнадзора для их регистрации и присвоения идентифицирующего номера.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двух дней с момента окончания предыдущей процедуры.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3.6.9. Уведомление о регистрации и присвоении идентифицирующего номера направляется Приволжским управлением Ростехнадзора в Министерство в электронной форме в срок, не превышающий 8 дней со дня поступления экземпляра горноотводной документации при обращении категории заявителей 1А-4А и 5 дней при обращении категории заявителей 1Б-4Б.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3.6.10. Специалист отдела в день получения уведомления прописывает в двух оставшихся экземплярах горноотводной документации идентифицирующий номер, присвоенный Приволжским управлением Ростехнадзора.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выполнения административной процедуры: оформленная горноотводная документация с присвоенным идентифицирующим номером. </w:t>
      </w:r>
    </w:p>
    <w:p>
      <w:pPr>
        <w:pStyle w:val="Heading1"/>
        <w:ind w:firstLine="709"/>
        <w:rPr/>
      </w:pPr>
      <w:r>
        <w:rPr/>
        <w:t xml:space="preserve">3.7. Выдача (направление) заявителю результата государственной услуги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3.7.1. Специалист Отдела в течение одного дня с момента окончания предыдущей процедуры направляет пользователю недр письмо об оформлении горноотводной документации и регистрации в реестре Приволжским управлением Ростехнадзора способом, указанным в заявлении.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3.7.2. Второй экземпляр горноотводной документации выдается Заявителю (его уполномоченному представителю) в Министерстве, не позднее 5 дней со дня их оформления (переоформления).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3.7.3. Третий экземпляр передается в Отдел лицензирования недропользования для оформления в качестве неотъемлемой части лицензии на пользование недрами в виде дополнения к лицензии и хранится в Министерстве. </w:t>
      </w:r>
    </w:p>
    <w:p>
      <w:pPr>
        <w:pStyle w:val="Heading1"/>
        <w:ind w:firstLine="709"/>
        <w:jc w:val="both"/>
        <w:rPr/>
      </w:pPr>
      <w:r>
        <w:rPr/>
        <w:t xml:space="preserve">3.8. Исправление допущенных ошибок (описки, опечатки, грамматической или арифметической ошибки) в выданной горноотводной документации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3.8.1. В случае если в выданной Заявителю (его уполномоченному представителю) горноотводной документации выявлены технические ошибки (описки, опечатки, грамматической или арифметической ошибки) документация подлежит переоформлению в порядке, установленном настоящим Регламентом для переоформления горноотводной документации.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(его уполномоченный представитель) предоставляет в отдел контроля исполнения документов: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технической ошибки (приложение № 5 к настоящему Регламенту);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горноотводную документацию, выданную заявителю как результат государственной услуги, в котором содержится техническая ошибка (описки, опечатки, грамматическая или арифметическая ошибка);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отправлением, либо посредством электронной почты.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3.8.2. Специалист отдела контроля исполнения документов Министерства осуществляет прием заявления об исправлении технической ошибки, регистрирует заявление с приложенными документами и передает их в Отдел.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день регистрации заявления.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процедуры: принятое и зарегистрированное заявление, направленное на рассмотрение специалисту Отдела.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3.8.3. Специалист Отдела рассматривает документы и в случае отсутствия оснований для отказа в исправлении допущенных ошибок передает три экземпляра исправленной горноотводной документации (горноотводный акт и графические приложения к нему), на подписание Министру (уполномоченному заместителю министра).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двух дней с момента окончания процедуры, указанной в подпункте 3.8.2 настоящего Регламента.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3.8.4. Министр (уполномоченный заместитель министра) подписывает горноотводную документацию, указанную в пункте 3.8.3 настоящего Регламента.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двух дней с момента окончания предыдущей процедуры.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3.8.5. Специалист Отдела в день подписания Министром (уполномоченным заместителем министра) горноотводной документации делает запись об оформлении документации в журнале учета.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выполнения административной процедуры: подписанная Министром (уполномоченным заместителем министра) горноотводная документация.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3.8.6. Специалист Отдела после подписания горноотводной документации в соответствии с пунктами 29, 30, 31 раздела III Требований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отвода, утвержденных приказом Федеральной службы по экологическому, технологическому и атомному надзору от 9 декабря 2020 г. № 508, направляет нарочно с сопроводительным письмом один экземпляр горноотводной документации в Приволжское управление Ростехнадзора для их регистрации и присвоения идентифицирующего номера.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подпунктом, осуществляется в течение двух дней с момента окончания предыдущей процедуры.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3.8.7. Уведомление о регистрации и присвоении идентифицирующего номера направляется Приволжским управлением Ростехнадзора в Министерство в электронной форме в срок, не превышающий 5 дней со дня поступления экземпляра горноотводной документации.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3.8.8. Специалист отдела в день получения уведомления прописывает в двух оставшихся экземплярах горноотводной документации идентифицирующий номер, присвоенный Приволжским управлением Ростехнадзора.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выполнения административной процедуры: Оформленная горноотводная документация с присвоенным идентифицирующим номером.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3.8.9</w:t>
      </w:r>
      <w:r>
        <w:rPr/>
        <w:t xml:space="preserve"> </w:t>
      </w:r>
      <w:r>
        <w:rPr>
          <w:sz w:val="28"/>
          <w:szCs w:val="28"/>
        </w:rPr>
        <w:t xml:space="preserve">Второй экземпляр горноотводной документации выдается Заявителю (его уполномоченному представителю) в Министерстве, не позднее 5 дней со дня их оформления (переоформления).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3.8.10. Третий экземпляр передается в Отдел лицензирования недропользования для оформления в качестве неотъемлемой части лицензии на пользование недрами в виде дополнения к лицензии и хранится в Министерстве.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Процедура, устанавливаемая настоящим пунктом, осуществляется в течение 15 дней с момента обнаружения технической ошибки или получения от любого заинтересованного лица заявления о допущенной ошибке. 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Результат выполнения, административной процедуры: выданный (направленный) заявителю документ.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jc w:val="center"/>
        <w:rPr/>
      </w:pPr>
      <w:r>
        <w:rPr/>
        <w:t>4. Способы информирования заявителя об изменении статуса рассмотрения запроса о предоставлении государственной услуги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Информирование заявителя об изменении статуса рассмотрения запроса о предоставлении государственной услуги осуществляется: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на бумажных носителях лично либо почтовым отправлением — посредством телефонной связи, электронной почты;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подачи заявления через Республиканский портал — посредством  Республиканского портала.</w:t>
      </w:r>
    </w:p>
    <w:p>
      <w:pPr>
        <w:pStyle w:val="Normal"/>
        <w:rPr>
          <w:rFonts w:ascii="Arial" w:hAnsi="Arial" w:cs="Arial"/>
          <w:b/>
          <w:bCs/>
          <w:sz w:val="28"/>
          <w:szCs w:val="28"/>
          <w:shd w:fill="FFD8CE" w:val="clear"/>
        </w:rPr>
      </w:pPr>
      <w:r>
        <w:rPr>
          <w:rFonts w:cs="Arial" w:ascii="Arial" w:hAnsi="Arial"/>
          <w:b/>
          <w:bCs/>
          <w:sz w:val="28"/>
          <w:szCs w:val="28"/>
          <w:shd w:fill="FFD8CE" w:val="clear"/>
        </w:rPr>
      </w:r>
      <w:r>
        <w:br w:type="page"/>
      </w:r>
    </w:p>
    <w:p>
      <w:pPr>
        <w:pStyle w:val="Heading1"/>
        <w:spacing w:before="0" w:after="0"/>
        <w:jc w:val="right"/>
        <w:rPr>
          <w:szCs w:val="28"/>
        </w:rPr>
      </w:pPr>
      <w:r>
        <w:rPr/>
        <w:t>Приложение № 1</w:t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24"/>
        <w:rPr>
          <w:shd w:fill="FFD8CE" w:val="clear"/>
        </w:rPr>
      </w:pPr>
      <w:r>
        <w:rPr>
          <w:shd w:fill="FFD8CE" w:val="clear"/>
        </w:rPr>
        <w:t xml:space="preserve"> </w:t>
      </w:r>
    </w:p>
    <w:p>
      <w:pPr>
        <w:pStyle w:val="Normal"/>
        <w:ind w:firstLine="709"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Перечень условных обозначений и сокращений</w:t>
      </w:r>
    </w:p>
    <w:p>
      <w:pPr>
        <w:pStyle w:val="Normal"/>
        <w:ind w:firstLine="709" w:right="-1"/>
        <w:jc w:val="both"/>
        <w:rPr>
          <w:bCs/>
          <w:i/>
          <w:i/>
          <w:color w:val="000000"/>
          <w:spacing w:val="-6"/>
          <w:sz w:val="28"/>
          <w:szCs w:val="28"/>
        </w:rPr>
      </w:pPr>
      <w:r>
        <w:rPr>
          <w:bCs/>
          <w:i/>
          <w:color w:val="000000"/>
          <w:spacing w:val="-6"/>
          <w:sz w:val="28"/>
          <w:szCs w:val="28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1418"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>
        <w:rPr>
          <w:rFonts w:eastAsia="Calibri"/>
          <w:spacing w:val="1"/>
          <w:sz w:val="28"/>
          <w:szCs w:val="28"/>
          <w:lang w:eastAsia="en-US"/>
        </w:rPr>
        <w:t>Портал государственных и муниципальных услуг Республики Татарстан (http</w:t>
      </w:r>
      <w:r>
        <w:rPr>
          <w:rFonts w:eastAsia="Calibri"/>
          <w:spacing w:val="1"/>
          <w:sz w:val="28"/>
          <w:szCs w:val="28"/>
          <w:lang w:val="en-US" w:eastAsia="en-US"/>
        </w:rPr>
        <w:t>s</w:t>
      </w:r>
      <w:r>
        <w:rPr>
          <w:rFonts w:eastAsia="Calibri"/>
          <w:spacing w:val="1"/>
          <w:sz w:val="28"/>
          <w:szCs w:val="28"/>
          <w:lang w:eastAsia="en-US"/>
        </w:rPr>
        <w:t>://uslugi.tatarsta</w:t>
      </w:r>
      <w:r>
        <w:rPr>
          <w:rFonts w:eastAsia="Calibri"/>
          <w:spacing w:val="1"/>
          <w:sz w:val="28"/>
          <w:szCs w:val="28"/>
          <w:lang w:val="en-US" w:eastAsia="en-US"/>
        </w:rPr>
        <w:t>n</w:t>
      </w:r>
      <w:r>
        <w:rPr>
          <w:rFonts w:eastAsia="Calibri"/>
          <w:spacing w:val="1"/>
          <w:sz w:val="28"/>
          <w:szCs w:val="28"/>
          <w:lang w:eastAsia="en-US"/>
        </w:rPr>
        <w:t xml:space="preserve">.ru/)  – Республиканский портал; 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1418"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>
        <w:rPr>
          <w:rFonts w:eastAsia="Calibri"/>
          <w:spacing w:val="1"/>
          <w:sz w:val="28"/>
          <w:szCs w:val="28"/>
          <w:lang w:eastAsia="en-US"/>
        </w:rPr>
        <w:t>Единый портале государственных и муниципальных услуг (функций) (http</w:t>
      </w:r>
      <w:r>
        <w:rPr>
          <w:rFonts w:eastAsia="Calibri"/>
          <w:spacing w:val="1"/>
          <w:sz w:val="28"/>
          <w:szCs w:val="28"/>
          <w:lang w:val="en-US" w:eastAsia="en-US"/>
        </w:rPr>
        <w:t>s</w:t>
      </w:r>
      <w:r>
        <w:rPr>
          <w:rFonts w:eastAsia="Calibri"/>
          <w:spacing w:val="1"/>
          <w:sz w:val="28"/>
          <w:szCs w:val="28"/>
          <w:lang w:eastAsia="en-US"/>
        </w:rPr>
        <w:t>:// www.gosuslugi.ru/) – Единый портал;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1418"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>
        <w:rPr>
          <w:rFonts w:eastAsia="Calibri"/>
          <w:spacing w:val="1"/>
          <w:sz w:val="28"/>
          <w:szCs w:val="28"/>
          <w:lang w:eastAsia="en-US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- ЕСИА,</w:t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ind w:hanging="360" w:left="1418" w:right="-1"/>
        <w:contextualSpacing/>
        <w:jc w:val="both"/>
        <w:rPr>
          <w:rFonts w:eastAsia="Calibri"/>
          <w:spacing w:val="1"/>
          <w:sz w:val="28"/>
          <w:szCs w:val="28"/>
          <w:lang w:eastAsia="en-US"/>
        </w:rPr>
      </w:pPr>
      <w:r>
        <w:rPr>
          <w:rFonts w:eastAsia="Calibri"/>
          <w:spacing w:val="1"/>
          <w:sz w:val="28"/>
          <w:szCs w:val="28"/>
          <w:lang w:eastAsia="en-US"/>
        </w:rPr>
        <w:t>Единая межведомственная система электронного документооборота Республики Татарстан «Электронное Правительство» – Электронный документооборот.</w:t>
      </w:r>
    </w:p>
    <w:p>
      <w:pPr>
        <w:sectPr>
          <w:type w:val="nextPage"/>
          <w:pgSz w:w="11906" w:h="16838"/>
          <w:pgMar w:left="1134" w:right="851" w:gutter="0" w:header="0" w:top="1134" w:footer="0" w:bottom="1134"/>
          <w:pgNumType w:fmt="decimal"/>
          <w:formProt w:val="false"/>
          <w:textDirection w:val="lrTb"/>
          <w:docGrid w:type="default" w:linePitch="360" w:charSpace="16384"/>
        </w:sectPr>
        <w:pStyle w:val="Normal"/>
        <w:ind w:firstLine="1560"/>
        <w:rPr/>
      </w:pPr>
      <w:r>
        <w:rPr/>
      </w:r>
    </w:p>
    <w:p>
      <w:pPr>
        <w:pStyle w:val="Normal"/>
        <w:keepNext w:val="true"/>
        <w:numPr>
          <w:ilvl w:val="0"/>
          <w:numId w:val="0"/>
        </w:numPr>
        <w:tabs>
          <w:tab w:val="clear" w:pos="720"/>
          <w:tab w:val="left" w:pos="7088" w:leader="none"/>
        </w:tabs>
        <w:ind w:hanging="0" w:left="0"/>
        <w:jc w:val="right"/>
        <w:outlineLvl w:val="0"/>
        <w:rPr>
          <w:sz w:val="28"/>
          <w:szCs w:val="28"/>
        </w:rPr>
      </w:pPr>
      <w:r>
        <w:rPr>
          <w:sz w:val="28"/>
        </w:rPr>
        <w:t>Приложение № 2</w:t>
      </w:r>
    </w:p>
    <w:p>
      <w:pPr>
        <w:pStyle w:val="Normal"/>
        <w:ind w:firstLine="283" w:left="992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Normal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Комбинации значений признаков, каждая из которых соответствует одному варианту предоставления государственной услуги 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Style w:val="18"/>
        <w:tblW w:w="150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46"/>
        <w:gridCol w:w="9188"/>
        <w:gridCol w:w="2034"/>
        <w:gridCol w:w="2028"/>
        <w:gridCol w:w="1325"/>
      </w:tblGrid>
      <w:tr>
        <w:trPr/>
        <w:tc>
          <w:tcPr>
            <w:tcW w:w="446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9188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Цель обращения заявителя</w:t>
            </w:r>
          </w:p>
        </w:tc>
        <w:tc>
          <w:tcPr>
            <w:tcW w:w="4062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Организационно-правовая форма заявителя</w:t>
            </w:r>
          </w:p>
        </w:tc>
        <w:tc>
          <w:tcPr>
            <w:tcW w:w="132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Срок предостав-ления, дней</w:t>
            </w:r>
          </w:p>
        </w:tc>
      </w:tr>
      <w:tr>
        <w:trPr/>
        <w:tc>
          <w:tcPr>
            <w:tcW w:w="446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88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Юридическое лицо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Индивидуальный предприниматель</w:t>
            </w:r>
          </w:p>
        </w:tc>
        <w:tc>
          <w:tcPr>
            <w:tcW w:w="132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91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Оформление документов, удостоверяющих уточненные границы горного отвода</w:t>
            </w:r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1А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2А</w:t>
            </w:r>
          </w:p>
        </w:tc>
        <w:tc>
          <w:tcPr>
            <w:tcW w:w="132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25</w:t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91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Переоформление документов, удостоверяющих уточненные границы горного отвода в случае необходимости внесения изменений в уточненные границы горного отвода при изменении геологической информации о недрах, наличия технологических потребностей, условий и факторов, влияющих на безопасное состояние недр, земной поверхности и расположенных на ней объектов, в том числе при изменении технического проекта выполнения работ, связанных с пользованием недрами</w:t>
            </w:r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3А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4А</w:t>
            </w:r>
          </w:p>
        </w:tc>
        <w:tc>
          <w:tcPr>
            <w:tcW w:w="132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91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Переоформление документов, удостоверяющих уточненные границы горного отвода в случае изменения срока пользования участком недр, установленного в лицензии на пользование недрами, переоформления лицензии на пользование недрами, выявления технических ошибок в лицензии на пользование недрами и (или) в горноотводной документации</w:t>
            </w:r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1Б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2Б</w:t>
            </w:r>
          </w:p>
        </w:tc>
        <w:tc>
          <w:tcPr>
            <w:tcW w:w="1325" w:type="dxa"/>
            <w:vMerge w:val="restart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15</w:t>
            </w:r>
          </w:p>
        </w:tc>
      </w:tr>
      <w:tr>
        <w:trPr/>
        <w:tc>
          <w:tcPr>
            <w:tcW w:w="44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918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Исправление допущенных опечаток и (или) ошибок в выданных в результате предоставления государственной услуги документах</w:t>
            </w:r>
          </w:p>
        </w:tc>
        <w:tc>
          <w:tcPr>
            <w:tcW w:w="2034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3Б</w:t>
            </w:r>
          </w:p>
        </w:tc>
        <w:tc>
          <w:tcPr>
            <w:tcW w:w="2028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kern w:val="0"/>
                <w:sz w:val="28"/>
                <w:szCs w:val="28"/>
                <w:lang w:val="ru-RU" w:eastAsia="ru-RU" w:bidi="ar-SA"/>
              </w:rPr>
              <w:t>4Б</w:t>
            </w:r>
          </w:p>
        </w:tc>
        <w:tc>
          <w:tcPr>
            <w:tcW w:w="1325" w:type="dxa"/>
            <w:vMerge w:val="continue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1134" w:footer="0" w:bottom="851"/>
          <w:pgNumType w:fmt="decimal"/>
          <w:formProt w:val="false"/>
          <w:textDirection w:val="lrTb"/>
          <w:docGrid w:type="default" w:linePitch="360" w:charSpace="16384"/>
        </w:sectPr>
      </w:pPr>
    </w:p>
    <w:p>
      <w:pPr>
        <w:pStyle w:val="NormalWeb"/>
        <w:spacing w:beforeAutospacing="0" w:before="0" w:afterAutospacing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Heading1"/>
        <w:ind w:firstLine="851"/>
        <w:jc w:val="right"/>
        <w:rPr/>
      </w:pPr>
      <w:r>
        <w:rPr/>
        <w:t xml:space="preserve">Приложение № 3 </w:t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Исчерпывающий перечень документов и способы подачи запроса и документов, необходимых для предоставления государственной услуги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842" w:type="dxa"/>
        <w:jc w:val="left"/>
        <w:tblInd w:w="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755"/>
        <w:gridCol w:w="1561"/>
        <w:gridCol w:w="6096"/>
        <w:gridCol w:w="1419"/>
        <w:gridCol w:w="11"/>
      </w:tblGrid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>
              <w:rPr>
                <w:b/>
                <w:color w:themeColor="text1" w:themeTint="a5" w:val="5A5A5A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Перечень документов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Количество экземпляров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Перечень необходимых документов</w:t>
            </w:r>
          </w:p>
        </w:tc>
      </w:tr>
      <w:tr>
        <w:trPr/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1А-4А,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1Б-4Б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заявление об оформлении (переоформлении) документов, удостоверяющих уточненные границы горного отвода, согласно приложению № 4 к настоящему Регламенту, подписанное руководителем организации - пользователя недр или иным лицом, имеющим право без доверенности действовать от имени этого пользователя недр, либо лицом, уполномоченным доверенностью пользователя недр на подписание заявления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 горного отвода, подготовленный в соответствии с Правилами подготовки и оформления документов, удостоверяющих уточненные границы горного отвода, утвержденными постановлением Правительства Российской Федерации от 16 сентября 2020 г. № 1465 (далее - Правила) и Требованиями к содержанию проекта горного отвода, форме горноотводного акта, графических приложений к горноотводному акту и ведению реестра документов, удостоверяющих уточненные границы горного отвода, утвержденными приказом Ростехнадзора от 09.12. 2020 г. № 508 (далее – Требования), включающий: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1) пояснительную записку,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2) план границ горного отвода (формат А4),</w:t>
            </w:r>
          </w:p>
          <w:p>
            <w:pPr>
              <w:pStyle w:val="Normal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3) план горного отвода,</w:t>
            </w:r>
          </w:p>
          <w:p>
            <w:pPr>
              <w:pStyle w:val="Normal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4) вертикальные разрезы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Проект горного отвода на электронном носителе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документов, предъявляемых по собственной инициативе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Копия лицензии на производство маркшейдерских работ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5" w:leader="none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9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5" w:leader="none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Перечень способов подачи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5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Лично либо лицом, действующим от имени заявителя на основании доверенности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5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Заказным почтовым отправлением с уведомлением о вручении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4" w:hRule="atLeast"/>
        </w:trPr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7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705" w:leader="none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Республиканский портал государственных услуг. 3 экземпляра горноотводной документации на бумажном носителе направляются в Министерство нарочно</w:t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before="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firstLine="851"/>
        <w:jc w:val="right"/>
        <w:rPr/>
      </w:pPr>
      <w:r>
        <w:rPr/>
        <w:t xml:space="preserve">Приложение № 4 </w:t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ff6"/>
        <w:tblpPr w:vertAnchor="page" w:horzAnchor="margin" w:leftFromText="180" w:rightFromText="180" w:tblpX="0" w:tblpY="5731"/>
        <w:tblW w:w="101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786"/>
        <w:gridCol w:w="5386"/>
      </w:tblGrid>
      <w:tr>
        <w:trPr/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tbl>
            <w:tblPr>
              <w:tblpPr w:vertAnchor="text" w:horzAnchor="margin" w:leftFromText="180" w:rightFromText="180" w:tblpX="20" w:tblpY="40"/>
              <w:tblW w:w="2494" w:type="dxa"/>
              <w:jc w:val="left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noHBand="0" w:noVBand="0" w:firstColumn="0" w:lastRow="0" w:lastColumn="0" w:firstRow="0"/>
            </w:tblPr>
            <w:tblGrid>
              <w:gridCol w:w="2494"/>
            </w:tblGrid>
            <w:tr>
              <w:trPr/>
              <w:tc>
                <w:tcPr>
                  <w:tcW w:w="24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Calibri"/>
                      <w:sz w:val="22"/>
                    </w:rPr>
                  </w:pPr>
                  <w:r>
                    <w:rPr>
                      <w:rFonts w:cs="Calibri" w:ascii="Calibri" w:hAnsi="Calibri"/>
                      <w:sz w:val="22"/>
                    </w:rPr>
                    <w:t>Бланк заявителя</w:t>
                  </w:r>
                </w:p>
              </w:tc>
            </w:tr>
          </w:tbl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804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Министру экологии и природных ресурсов Республики Татарстан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804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64" w:before="0" w:after="0"/>
              <w:ind w:left="804" w:right="37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от___________________________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103" w:leader="none"/>
              </w:tabs>
              <w:suppressAutoHyphens w:val="true"/>
              <w:spacing w:lineRule="exact" w:line="250" w:before="0" w:after="0"/>
              <w:ind w:left="804"/>
              <w:jc w:val="both"/>
              <w:rPr>
                <w:rFonts w:ascii="Courier New" w:hAnsi="Courier New" w:cs="Courier New"/>
              </w:rPr>
            </w:pPr>
            <w:r>
              <w:rPr>
                <w:rFonts w:eastAsia="Times New Roman" w:cs="Courier New" w:ascii="Courier New" w:hAnsi="Courier New"/>
                <w:kern w:val="0"/>
                <w:sz w:val="20"/>
                <w:szCs w:val="20"/>
                <w:lang w:val="ru-RU" w:eastAsia="ru-RU" w:bidi="ar-SA"/>
              </w:rPr>
              <w:t>(для индивидуальных предпринимателей: Ф.И.О. (последнее – при наличии), адрес (почтовый и (или) электронный)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175" w:leader="none"/>
              </w:tabs>
              <w:suppressAutoHyphens w:val="true"/>
              <w:spacing w:lineRule="auto" w:line="264" w:before="0" w:after="0"/>
              <w:ind w:left="804"/>
              <w:jc w:val="both"/>
              <w:rPr>
                <w:rFonts w:ascii="Courier New" w:hAnsi="Courier New" w:cs="Courier New"/>
              </w:rPr>
            </w:pPr>
            <w:r>
              <w:rPr>
                <w:rFonts w:eastAsia="Times New Roman" w:cs="Courier New" w:ascii="Courier New" w:hAnsi="Courier New"/>
                <w:kern w:val="0"/>
                <w:sz w:val="20"/>
                <w:szCs w:val="20"/>
                <w:lang w:val="ru-RU" w:eastAsia="ru-RU" w:bidi="ar-SA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5175" w:leader="none"/>
              </w:tabs>
              <w:suppressAutoHyphens w:val="true"/>
              <w:spacing w:lineRule="exact" w:line="245" w:before="0" w:after="0"/>
              <w:ind w:left="804" w:right="37"/>
              <w:jc w:val="both"/>
              <w:rPr>
                <w:rFonts w:ascii="Courier New" w:hAnsi="Courier New" w:cs="Courier New"/>
              </w:rPr>
            </w:pPr>
            <w:r>
              <w:rPr>
                <w:rFonts w:eastAsia="Times New Roman" w:cs="Courier New" w:ascii="Courier New" w:hAnsi="Courier New"/>
                <w:kern w:val="0"/>
                <w:sz w:val="20"/>
                <w:szCs w:val="20"/>
                <w:lang w:val="ru-RU" w:eastAsia="ru-RU" w:bidi="ar-SA"/>
              </w:rPr>
              <w:t>для юридических лиц: наименование организации, адрес (почтовый и (или) электронный)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right"/>
              <w:rPr>
                <w:rFonts w:ascii="Courier New" w:hAnsi="Courier New" w:cs="Courier New"/>
              </w:rPr>
            </w:pPr>
            <w:r>
              <w:rPr>
                <w:rFonts w:cs="Courier New" w:ascii="Courier New" w:hAnsi="Courier New"/>
              </w:rPr>
            </w:r>
          </w:p>
        </w:tc>
      </w:tr>
    </w:tbl>
    <w:p>
      <w:pPr>
        <w:pStyle w:val="Normal"/>
        <w:widowControl w:val="false"/>
        <w:pBdr/>
        <w:tabs>
          <w:tab w:val="clear" w:pos="720"/>
          <w:tab w:val="left" w:pos="1541" w:leader="none"/>
        </w:tabs>
        <w:spacing w:lineRule="exact" w:line="322"/>
        <w:ind w:firstLine="709"/>
        <w:jc w:val="both"/>
        <w:rPr>
          <w:sz w:val="28"/>
          <w:szCs w:val="28"/>
        </w:rPr>
        <w:framePr w:w="732" w:h="322" w:y="1786" w:hSpace="180" w:vSpace="0" w:wrap="around" w:vAnchor="page" w:hAnchor="margin" w:hRule="exact"/>
      </w:pPr>
      <w:r>
        <w:rPr>
          <w:sz w:val="28"/>
          <w:szCs w:val="28"/>
        </w:rPr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оформлении (переоформлении) </w:t>
      </w:r>
      <w:r>
        <w:rPr>
          <w:color w:themeColor="text1" w:val="000000"/>
          <w:sz w:val="28"/>
          <w:szCs w:val="28"/>
        </w:rPr>
        <w:t>горноотводной документации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 xml:space="preserve">Заявитель: </w:t>
      </w:r>
      <w:r>
        <w:rPr>
          <w:rFonts w:cs="Courier New" w:ascii="Courier New" w:hAnsi="Courier New"/>
        </w:rPr>
        <w:t>_______________________________________________________________________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      </w:t>
      </w:r>
      <w:r>
        <w:rPr>
          <w:rFonts w:cs="Courier New" w:ascii="Courier New" w:hAnsi="Courier New"/>
        </w:rPr>
        <w:t>(полное наименование пользователя недр, адрес места нахождения,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 </w:t>
      </w:r>
      <w:r>
        <w:rPr>
          <w:rFonts w:cs="Courier New" w:ascii="Courier New" w:hAnsi="Courier New"/>
        </w:rPr>
        <w:t>__________________________________________________________________________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  </w:t>
      </w:r>
      <w:r>
        <w:rPr>
          <w:rFonts w:cs="Courier New" w:ascii="Courier New" w:hAnsi="Courier New"/>
        </w:rPr>
        <w:t>ИНН контактные данные: почтовый адрес, телефон, адрес электронной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                          </w:t>
      </w:r>
      <w:r>
        <w:rPr>
          <w:rFonts w:cs="Courier New" w:ascii="Courier New" w:hAnsi="Courier New"/>
        </w:rPr>
        <w:t>почты (при наличии)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направляет:</w:t>
      </w:r>
      <w:r>
        <w:rPr>
          <w:rFonts w:cs="Courier New" w:ascii="Courier New" w:hAnsi="Courier New"/>
        </w:rPr>
        <w:t xml:space="preserve"> _____________________________________________________________________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                         </w:t>
      </w:r>
      <w:r>
        <w:rPr>
          <w:rFonts w:cs="Courier New" w:ascii="Courier New" w:hAnsi="Courier New"/>
        </w:rPr>
        <w:t>(перечень документов)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Просит оформить (переоформить) горноотводную документацию к лицензии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(нужное подчеркнуть)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на пользование недрами</w:t>
      </w:r>
      <w:r>
        <w:rPr>
          <w:rFonts w:cs="Courier New" w:ascii="Courier New" w:hAnsi="Courier New"/>
        </w:rPr>
        <w:t xml:space="preserve"> __________________ </w:t>
      </w:r>
      <w:r>
        <w:rPr>
          <w:sz w:val="28"/>
          <w:szCs w:val="28"/>
        </w:rPr>
        <w:t>для осуществления:</w:t>
      </w:r>
      <w:r>
        <w:rPr>
          <w:rFonts w:cs="Courier New" w:ascii="Courier New" w:hAnsi="Courier New"/>
        </w:rPr>
        <w:t xml:space="preserve"> _________________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                      </w:t>
      </w:r>
      <w:r>
        <w:rPr>
          <w:rFonts w:cs="Courier New" w:ascii="Courier New" w:hAnsi="Courier New"/>
        </w:rPr>
        <w:t>(серия, номер)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__________________________________________________________________________________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(вид работ согласно лицензии на пользование недрами, наименование месторождения полезных ископаемых и (или) участка недр и (или) объекта недропользования, реквизиты горноотводной документации (указываются в случае ее переоформления)</w:t>
      </w:r>
    </w:p>
    <w:p>
      <w:pPr>
        <w:pStyle w:val="Normal"/>
        <w:widowControl w:val="false"/>
        <w:jc w:val="both"/>
        <w:rPr>
          <w:rFonts w:ascii="Courier New" w:hAnsi="Courier New" w:cs="Courier New"/>
          <w:sz w:val="24"/>
          <w:szCs w:val="24"/>
        </w:rPr>
      </w:pPr>
      <w:r>
        <w:rPr>
          <w:rFonts w:cs="Courier New" w:ascii="Courier New" w:hAnsi="Courier New"/>
          <w:sz w:val="24"/>
          <w:szCs w:val="24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Способ получения результата предоставления государственной услуги: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/>
        <w:drawing>
          <wp:inline distT="0" distB="0" distL="0" distR="0">
            <wp:extent cx="180975" cy="238125"/>
            <wp:effectExtent l="0" t="0" r="0" b="0"/>
            <wp:docPr id="3" name="Рисунок 2" descr="base_1_339362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base_1_339362_3276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Министерстве экологии и природных ресурсов Республики Татарстан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/>
        <w:drawing>
          <wp:inline distT="0" distB="0" distL="0" distR="0">
            <wp:extent cx="180975" cy="238125"/>
            <wp:effectExtent l="0" t="0" r="0" b="0"/>
            <wp:docPr id="4" name="Рисунок 3" descr="base_1_339362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base_1_339362_327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почтовым отправлением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/>
        <w:drawing>
          <wp:inline distT="0" distB="0" distL="0" distR="0">
            <wp:extent cx="180975" cy="238125"/>
            <wp:effectExtent l="0" t="0" r="0" b="0"/>
            <wp:docPr id="5" name="Рисунок 4" descr="base_1_339362_32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base_1_339362_327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 Республиканского портала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Достоверность сведений в представляемых материалах гарантирую.</w:t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sz w:val="28"/>
          <w:szCs w:val="28"/>
        </w:rPr>
      </w:pPr>
      <w:r>
        <w:rPr>
          <w:sz w:val="28"/>
          <w:szCs w:val="28"/>
        </w:rPr>
        <w:t>Оформленную горноотводную документацию обязуюсь получить не позднее 5 дней со дня оформления (переоформления) документации.</w:t>
      </w:r>
    </w:p>
    <w:p>
      <w:pPr>
        <w:pStyle w:val="Normal"/>
        <w:spacing w:before="0" w:after="60"/>
        <w:ind w:firstLine="851"/>
        <w:jc w:val="both"/>
        <w:rPr>
          <w:rFonts w:ascii="Courier New" w:hAnsi="Courier New" w:cs="Courier New"/>
          <w:sz w:val="24"/>
          <w:szCs w:val="24"/>
        </w:rPr>
      </w:pPr>
      <w:r>
        <w:rPr>
          <w:rFonts w:cs="Courier New" w:ascii="Courier New" w:hAnsi="Courier New"/>
          <w:sz w:val="24"/>
          <w:szCs w:val="24"/>
        </w:rPr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_________________________   ___________________   ________________________________</w:t>
      </w:r>
    </w:p>
    <w:p>
      <w:pPr>
        <w:pStyle w:val="Normal"/>
        <w:widowControl w:val="false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 xml:space="preserve">       </w:t>
      </w:r>
      <w:r>
        <w:rPr>
          <w:rFonts w:cs="Courier New" w:ascii="Courier New" w:hAnsi="Courier New"/>
        </w:rPr>
        <w:t>(должность)             (подпись)          (ФИО)</w:t>
      </w:r>
      <w:r>
        <w:rPr/>
        <w:t xml:space="preserve"> </w:t>
      </w:r>
      <w:r>
        <w:rPr>
          <w:rFonts w:cs="Courier New" w:ascii="Courier New" w:hAnsi="Courier New"/>
        </w:rPr>
        <w:t>(последнее – при наличии)</w:t>
      </w:r>
    </w:p>
    <w:p>
      <w:pPr>
        <w:pStyle w:val="Normal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  <w:r>
        <w:br w:type="page"/>
      </w:r>
    </w:p>
    <w:p>
      <w:pPr>
        <w:pStyle w:val="Heading1"/>
        <w:spacing w:before="0" w:after="0"/>
        <w:jc w:val="right"/>
        <w:rPr/>
      </w:pPr>
      <w:r>
        <w:rPr/>
        <w:t>Приложение № 5</w:t>
      </w:r>
    </w:p>
    <w:p>
      <w:pPr>
        <w:pStyle w:val="Normal"/>
        <w:widowControl w:val="false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Normal"/>
        <w:widowControl w:val="false"/>
        <w:spacing w:lineRule="auto" w:line="264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auto" w:line="264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Министру экологии и природных ресурсов Республики Татарстан</w:t>
      </w:r>
    </w:p>
    <w:p>
      <w:pPr>
        <w:pStyle w:val="Normal"/>
        <w:widowControl w:val="false"/>
        <w:spacing w:lineRule="auto" w:line="264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>
      <w:pPr>
        <w:pStyle w:val="Normal"/>
        <w:widowControl w:val="false"/>
        <w:spacing w:lineRule="auto" w:line="264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</w:t>
      </w:r>
    </w:p>
    <w:p>
      <w:pPr>
        <w:pStyle w:val="Normal"/>
        <w:widowControl w:val="false"/>
        <w:spacing w:lineRule="exact" w:line="250"/>
        <w:ind w:left="5670"/>
        <w:jc w:val="both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(для индивидуальных предпринимателей: Ф.И.О. (последнее – при наличии), адрес (почтовый и (или) электронный)</w:t>
      </w:r>
    </w:p>
    <w:p>
      <w:pPr>
        <w:pStyle w:val="Normal"/>
        <w:widowControl w:val="false"/>
        <w:spacing w:lineRule="auto" w:line="264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>
      <w:pPr>
        <w:pStyle w:val="Normal"/>
        <w:widowControl w:val="false"/>
        <w:spacing w:lineRule="exact" w:line="245"/>
        <w:ind w:left="5670"/>
        <w:jc w:val="both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для юридических лиц: наименование организации, адрес (почтовый и (или) электронный)</w:t>
      </w:r>
    </w:p>
    <w:p>
      <w:pPr>
        <w:pStyle w:val="Normal"/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об исправлении технической ошибки</w:t>
      </w:r>
    </w:p>
    <w:p>
      <w:pPr>
        <w:pStyle w:val="Normal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before="120" w:after="0"/>
        <w:ind w:firstLine="567"/>
        <w:rPr>
          <w:sz w:val="28"/>
          <w:szCs w:val="28"/>
        </w:rPr>
      </w:pPr>
      <w:r>
        <w:rPr>
          <w:sz w:val="28"/>
          <w:szCs w:val="28"/>
        </w:rPr>
        <w:t>Сообщаю об ошибке, допущенной при оказании государственной услуги ______________________________________________________________________</w:t>
      </w:r>
    </w:p>
    <w:p>
      <w:pPr>
        <w:pStyle w:val="Normal"/>
        <w:widowControl w:val="false"/>
        <w:spacing w:lineRule="exact" w:line="317"/>
        <w:jc w:val="center"/>
        <w:rPr>
          <w:rFonts w:ascii="Courier New" w:hAnsi="Courier New" w:eastAsia="Courier New" w:cs="Courier New"/>
        </w:rPr>
      </w:pPr>
      <w:r>
        <w:rPr>
          <w:rFonts w:eastAsia="Courier New" w:cs="Courier New" w:ascii="Courier New" w:hAnsi="Courier New"/>
        </w:rPr>
        <w:t>(наименование государственной услуги)</w:t>
      </w:r>
    </w:p>
    <w:p>
      <w:pPr>
        <w:pStyle w:val="Normal"/>
        <w:widowControl w:val="false"/>
        <w:tabs>
          <w:tab w:val="clear" w:pos="720"/>
          <w:tab w:val="left" w:pos="6848" w:leader="underscore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Записано:______________________________________________________________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6848" w:leader="underscore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6848" w:leader="underscore"/>
        </w:tabs>
        <w:spacing w:before="0" w:after="120"/>
        <w:rPr>
          <w:sz w:val="28"/>
          <w:szCs w:val="28"/>
        </w:rPr>
      </w:pPr>
      <w:r>
        <w:rPr>
          <w:sz w:val="28"/>
          <w:szCs w:val="28"/>
        </w:rPr>
        <w:t>Правильные сведения: ___________________________________________________</w:t>
      </w:r>
    </w:p>
    <w:p>
      <w:pPr>
        <w:pStyle w:val="Normal"/>
        <w:widowControl w:val="false"/>
        <w:tabs>
          <w:tab w:val="clear" w:pos="720"/>
          <w:tab w:val="left" w:pos="6848" w:leader="underscore"/>
        </w:tabs>
        <w:spacing w:before="0" w:after="120"/>
        <w:rPr>
          <w:sz w:val="28"/>
          <w:szCs w:val="28"/>
          <w:u w:val="singl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widowControl w:val="false"/>
        <w:spacing w:lineRule="exact" w:line="3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>
      <w:pPr>
        <w:pStyle w:val="Normal"/>
        <w:widowControl w:val="false"/>
        <w:spacing w:lineRule="exact" w:line="317"/>
        <w:ind w:firstLine="360"/>
        <w:rPr>
          <w:sz w:val="28"/>
          <w:szCs w:val="28"/>
        </w:rPr>
      </w:pPr>
      <w:r>
        <w:rPr>
          <w:sz w:val="28"/>
          <w:szCs w:val="28"/>
        </w:rPr>
        <w:t>Прилагаю следующие документы:</w:t>
      </w:r>
    </w:p>
    <w:p>
      <w:pPr>
        <w:pStyle w:val="Normal"/>
        <w:widowControl w:val="false"/>
        <w:spacing w:lineRule="exact" w:line="317"/>
        <w:ind w:firstLine="360"/>
        <w:rPr>
          <w:sz w:val="28"/>
          <w:szCs w:val="28"/>
        </w:rPr>
      </w:pPr>
      <w:r>
        <w:rPr>
          <w:rFonts w:eastAsia="Arial"/>
          <w:bCs/>
          <w:sz w:val="28"/>
          <w:szCs w:val="28"/>
          <w:shd w:fill="FFFFFF" w:val="clear"/>
          <w:lang w:bidi="ru-RU"/>
        </w:rPr>
        <w:t>1.</w:t>
      </w:r>
      <w:r>
        <w:rPr>
          <w:rFonts w:eastAsia="Lucida Sans Unicode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exact" w:line="317"/>
        <w:ind w:firstLine="360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>2._________________________________________________________________</w:t>
      </w:r>
    </w:p>
    <w:p>
      <w:pPr>
        <w:pStyle w:val="Normal"/>
        <w:widowControl w:val="false"/>
        <w:spacing w:lineRule="exact" w:line="317"/>
        <w:ind w:firstLine="360"/>
        <w:rPr>
          <w:sz w:val="28"/>
          <w:szCs w:val="28"/>
        </w:rPr>
      </w:pPr>
      <w:r>
        <w:rPr>
          <w:rFonts w:eastAsia="Courier New"/>
          <w:sz w:val="28"/>
          <w:szCs w:val="28"/>
        </w:rPr>
        <w:t>3.__________________________________________________________________</w:t>
      </w:r>
    </w:p>
    <w:p>
      <w:pPr>
        <w:pStyle w:val="Normal"/>
        <w:widowControl w:val="false"/>
        <w:spacing w:lineRule="exact" w:line="317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об отклонении заявления об исправлении технической ошибки прошу уведомить:</w:t>
      </w:r>
    </w:p>
    <w:p>
      <w:pPr>
        <w:pStyle w:val="Normal"/>
        <w:widowControl w:val="false"/>
        <w:spacing w:lineRule="exact" w:line="317"/>
        <w:ind w:firstLine="567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посредством отправления электронного документа на адрес </w:t>
      </w:r>
      <w:r>
        <w:rPr>
          <w:sz w:val="28"/>
          <w:szCs w:val="28"/>
          <w:lang w:val="en-US" w:eastAsia="en-US" w:bidi="en-US"/>
        </w:rPr>
        <w:t>E</w:t>
      </w:r>
      <w:r>
        <w:rPr>
          <w:sz w:val="28"/>
          <w:szCs w:val="28"/>
          <w:lang w:eastAsia="en-US" w:bidi="en-US"/>
        </w:rPr>
        <w:t>-</w:t>
      </w:r>
      <w:r>
        <w:rPr>
          <w:sz w:val="28"/>
          <w:szCs w:val="28"/>
          <w:lang w:val="en-US" w:eastAsia="en-US" w:bidi="en-US"/>
        </w:rPr>
        <w:t>mail</w:t>
      </w:r>
      <w:r>
        <w:rPr>
          <w:sz w:val="28"/>
          <w:szCs w:val="28"/>
          <w:lang w:eastAsia="en-US" w:bidi="en-US"/>
        </w:rPr>
        <w:t>:</w:t>
      </w:r>
    </w:p>
    <w:p>
      <w:pPr>
        <w:pStyle w:val="Normal"/>
        <w:widowControl w:val="false"/>
        <w:spacing w:lineRule="exact" w:line="317"/>
        <w:ind w:firstLine="567"/>
        <w:rPr>
          <w:sz w:val="28"/>
          <w:szCs w:val="28"/>
        </w:rPr>
      </w:pPr>
      <w:r>
        <w:rPr>
          <w:sz w:val="28"/>
          <w:szCs w:val="28"/>
          <w:lang w:eastAsia="en-US" w:bidi="en-US"/>
        </w:rPr>
        <w:t>_____________________</w:t>
      </w:r>
    </w:p>
    <w:p>
      <w:pPr>
        <w:pStyle w:val="Normal"/>
        <w:spacing w:before="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виде заверенной копии на бумажном носителе почтовым отправлением по адресу:________________________________________________________________</w:t>
      </w:r>
    </w:p>
    <w:p>
      <w:pPr>
        <w:pStyle w:val="Normal"/>
        <w:spacing w:before="0" w:after="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через Республиканский портал.</w:t>
      </w:r>
    </w:p>
    <w:p>
      <w:pPr>
        <w:pStyle w:val="Normal"/>
        <w:spacing w:before="0" w:after="60"/>
        <w:ind w:firstLine="85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>
      <w:pPr>
        <w:pStyle w:val="Normal"/>
        <w:spacing w:before="0" w:after="60"/>
        <w:ind w:firstLine="851"/>
        <w:jc w:val="both"/>
        <w:rPr>
          <w:rFonts w:ascii="Courier New" w:hAnsi="Courier New" w:cs="Courier New"/>
        </w:rPr>
      </w:pPr>
      <w:r>
        <w:rPr>
          <w:rFonts w:cs="Courier New" w:ascii="Courier New" w:hAnsi="Courier New"/>
        </w:rPr>
      </w:r>
    </w:p>
    <w:p>
      <w:pPr>
        <w:pStyle w:val="Normal"/>
        <w:spacing w:before="0" w:after="60"/>
        <w:jc w:val="both"/>
        <w:rPr>
          <w:sz w:val="28"/>
          <w:szCs w:val="28"/>
        </w:rPr>
      </w:pPr>
      <w:r>
        <w:rPr>
          <w:sz w:val="28"/>
          <w:szCs w:val="28"/>
        </w:rPr>
        <w:t>________________     ________________                 _______________________</w:t>
      </w:r>
    </w:p>
    <w:p>
      <w:pPr>
        <w:pStyle w:val="Normal"/>
        <w:rPr>
          <w:rFonts w:ascii="Courier New" w:hAnsi="Courier New" w:cs="Courier New"/>
        </w:rPr>
      </w:pPr>
      <w:r>
        <w:rPr>
          <w:rFonts w:cs="Courier New" w:ascii="Courier New" w:hAnsi="Courier New"/>
        </w:rPr>
        <w:t>(дата)                  (подпись)                (Ф.И.О. (последнее при наличии))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widowControl w:val="false"/>
        <w:spacing w:before="0" w:after="0"/>
        <w:jc w:val="both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Heading1"/>
        <w:jc w:val="right"/>
        <w:rPr/>
      </w:pPr>
      <w:r>
        <w:rPr/>
        <w:t xml:space="preserve">Приложение № 6 </w:t>
      </w:r>
    </w:p>
    <w:p>
      <w:pPr>
        <w:pStyle w:val="Normal"/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1</w:t>
      </w:r>
    </w:p>
    <w:p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 в приеме документов</w:t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0040" w:type="dxa"/>
        <w:jc w:val="left"/>
        <w:tblInd w:w="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137"/>
        <w:gridCol w:w="8902"/>
      </w:tblGrid>
      <w:tr>
        <w:trPr/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color w:themeColor="text1" w:themeTint="a5" w:val="5A5A5A"/>
                <w:sz w:val="24"/>
                <w:szCs w:val="24"/>
              </w:rPr>
              <w:t xml:space="preserve">№ </w:t>
            </w:r>
            <w:r>
              <w:rPr>
                <w:color w:themeColor="text1" w:themeTint="a5" w:val="5A5A5A"/>
                <w:sz w:val="24"/>
                <w:szCs w:val="24"/>
              </w:rPr>
              <w:t>варианта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567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>
        <w:trPr/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1А-4А, 1Б-4Б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обращение за предоставлением государственной услуги лица, не указанного в пункте 1.2 настоящего Регламента</w:t>
            </w:r>
          </w:p>
        </w:tc>
      </w:tr>
      <w:tr>
        <w:trPr/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заявление и документы в электронной форме подписаны с использованием электронной подписи с нарушением требований Федерального закона № 63-ФЗ</w:t>
            </w:r>
          </w:p>
        </w:tc>
      </w:tr>
      <w:tr>
        <w:trPr/>
        <w:tc>
          <w:tcPr>
            <w:tcW w:w="1137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непредставления или представления не в полном объеме документов, указанных в приложении №3 настоящего Регламента</w:t>
            </w:r>
          </w:p>
        </w:tc>
      </w:tr>
      <w:tr>
        <w:trPr/>
        <w:tc>
          <w:tcPr>
            <w:tcW w:w="11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наличие в заявлении и прилагаемых к нему документах подчисток, приписок и исправлений, не заверенных в установленном порядке</w:t>
            </w:r>
          </w:p>
        </w:tc>
      </w:tr>
    </w:tbl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Таблица № 2</w:t>
      </w:r>
    </w:p>
    <w:p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Исчерпывающий перечень оснований для отказа в предоставлении государственной услуги</w:t>
      </w:r>
    </w:p>
    <w:tbl>
      <w:tblPr>
        <w:tblW w:w="10142" w:type="dxa"/>
        <w:jc w:val="left"/>
        <w:tblInd w:w="8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136"/>
        <w:gridCol w:w="9005"/>
      </w:tblGrid>
      <w:tr>
        <w:trPr/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themeColor="text1" w:themeTint="a5" w:val="5A5A5A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color w:themeColor="text1" w:themeTint="a5" w:val="5A5A5A"/>
                <w:sz w:val="24"/>
                <w:szCs w:val="24"/>
              </w:rPr>
              <w:t>варианта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 w:righ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Перечень оснований для отказа в предоставлении государственной услуги</w:t>
            </w:r>
          </w:p>
        </w:tc>
      </w:tr>
      <w:tr>
        <w:trPr/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1А-4А, 1Б-4Б</w:t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2"/>
              </w:rPr>
              <w:t>несоответствие заявления и проекта горного отвода требованиям законодательства Российской Федерации о недрах</w:t>
            </w:r>
          </w:p>
        </w:tc>
      </w:tr>
      <w:tr>
        <w:trPr/>
        <w:tc>
          <w:tcPr>
            <w:tcW w:w="113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2"/>
              </w:rPr>
              <w:t>обнаружение недостоверных сведений в заявлении и проекте горного отвода, представленных пользователем недр</w:t>
            </w:r>
            <w:r>
              <w:rPr>
                <w:sz w:val="24"/>
                <w:szCs w:val="24"/>
              </w:rPr>
              <w:t>.</w:t>
            </w:r>
          </w:p>
        </w:tc>
      </w:tr>
      <w:tr>
        <w:trPr/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1"/>
              <w:ind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2"/>
              </w:rPr>
              <w:t>отсутствие лицензии на производство маркшейдерских работ</w:t>
            </w:r>
          </w:p>
        </w:tc>
      </w:tr>
    </w:tbl>
    <w:p>
      <w:pPr>
        <w:pStyle w:val="Normal"/>
        <w:jc w:val="right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jc w:val="right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jc w:val="right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jc w:val="right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jc w:val="right"/>
        <w:rPr>
          <w:rFonts w:ascii="Calibri" w:hAnsi="Calibri" w:cs="Calibri"/>
          <w:sz w:val="22"/>
        </w:rPr>
      </w:pPr>
      <w:r>
        <w:rPr>
          <w:rFonts w:cs="Calibri" w:ascii="Calibri" w:hAnsi="Calibri"/>
          <w:sz w:val="22"/>
        </w:rPr>
      </w:r>
    </w:p>
    <w:p>
      <w:pPr>
        <w:pStyle w:val="Normal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Таблица № 3</w:t>
      </w:r>
    </w:p>
    <w:p>
      <w:pPr>
        <w:pStyle w:val="Normal"/>
        <w:jc w:val="right"/>
        <w:rPr>
          <w:rFonts w:cs="Calibri"/>
          <w:sz w:val="22"/>
          <w:shd w:fill="DDE8CB" w:val="clear"/>
        </w:rPr>
      </w:pPr>
      <w:r>
        <w:rPr>
          <w:rFonts w:cs="Calibri"/>
          <w:sz w:val="22"/>
          <w:shd w:fill="DDE8CB" w:val="clear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приостановления предоставления государственной услуги</w:t>
      </w:r>
    </w:p>
    <w:tbl>
      <w:tblPr>
        <w:tblW w:w="5000" w:type="pct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noHBand="0" w:noVBand="1" w:firstColumn="1" w:lastRow="0" w:lastColumn="0" w:firstRow="1"/>
      </w:tblPr>
      <w:tblGrid>
        <w:gridCol w:w="1103"/>
        <w:gridCol w:w="8817"/>
      </w:tblGrid>
      <w:tr>
        <w:trPr/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4"/>
                <w:szCs w:val="24"/>
                <w:shd w:fill="DDE8CB" w:val="clear"/>
              </w:rPr>
            </w:pPr>
            <w:r>
              <w:rPr>
                <w:color w:val="5A5A5A"/>
                <w:sz w:val="24"/>
                <w:szCs w:val="24"/>
              </w:rPr>
              <w:t xml:space="preserve">№ </w:t>
            </w:r>
            <w:r>
              <w:rPr>
                <w:color w:val="5A5A5A"/>
                <w:sz w:val="24"/>
                <w:szCs w:val="24"/>
              </w:rPr>
              <w:t>варианта</w:t>
            </w:r>
          </w:p>
        </w:tc>
        <w:tc>
          <w:tcPr>
            <w:tcW w:w="8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Перечень оснований для приостановления предоставления государственной услуги</w:t>
            </w:r>
          </w:p>
        </w:tc>
      </w:tr>
      <w:tr>
        <w:trPr>
          <w:trHeight w:val="613" w:hRule="atLeast"/>
        </w:trPr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4"/>
                <w:szCs w:val="24"/>
                <w:shd w:fill="DDE8CB" w:val="clear"/>
              </w:rPr>
            </w:pPr>
            <w:r>
              <w:rPr>
                <w:sz w:val="24"/>
                <w:szCs w:val="24"/>
                <w:lang w:eastAsia="en-US"/>
              </w:rPr>
              <w:t>1А-4А, 1Б-4Б</w:t>
            </w:r>
          </w:p>
        </w:tc>
        <w:tc>
          <w:tcPr>
            <w:tcW w:w="88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Основания для приостановления предоставления государственной услуги не предусмотрены</w:t>
            </w:r>
          </w:p>
        </w:tc>
      </w:tr>
    </w:tbl>
    <w:p>
      <w:pPr>
        <w:sectPr>
          <w:type w:val="nextPage"/>
          <w:pgSz w:w="11906" w:h="16838"/>
          <w:pgMar w:left="1134" w:right="851" w:gutter="0" w:header="0" w:top="1134" w:footer="0" w:bottom="1134"/>
          <w:pgNumType w:fmt="decimal"/>
          <w:formProt w:val="false"/>
          <w:textDirection w:val="lrTb"/>
          <w:docGrid w:type="default" w:linePitch="360" w:charSpace="16384"/>
        </w:sectPr>
        <w:pStyle w:val="Normal"/>
        <w:jc w:val="center"/>
        <w:rPr>
          <w:rFonts w:ascii="Calibri" w:hAnsi="Calibri" w:cs="Calibri"/>
          <w:sz w:val="22"/>
          <w:shd w:fill="DDE8CB" w:val="clear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ind w:firstLine="426" w:left="62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(справочное)</w:t>
      </w:r>
    </w:p>
    <w:p>
      <w:pPr>
        <w:pStyle w:val="Normal"/>
        <w:widowControl w:val="false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 предоставления государственной услуги по оформлению документов, удостоверяющих уточненные границы горного отвода в отношении участков недр местного значения, разработка которых осуществляется без применения взрывных работ на территории Республики Татарстан</w:t>
      </w:r>
    </w:p>
    <w:p>
      <w:pPr>
        <w:pStyle w:val="Normal"/>
        <w:widowControl w:val="false"/>
        <w:spacing w:lineRule="exact" w:line="317"/>
        <w:ind w:firstLine="709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widowControl w:val="false"/>
        <w:spacing w:lineRule="exact" w:line="322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>
      <w:pPr>
        <w:pStyle w:val="Normal"/>
        <w:widowControl w:val="false"/>
        <w:spacing w:lineRule="exact" w:line="322"/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pacing w:lineRule="exact" w:line="322"/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экологии и природных ресурсов Республики Татарстан</w:t>
      </w:r>
    </w:p>
    <w:p>
      <w:pPr>
        <w:pStyle w:val="Normal"/>
        <w:widowControl w:val="false"/>
        <w:spacing w:lineRule="exact" w:line="322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701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4862"/>
        <w:gridCol w:w="1399"/>
        <w:gridCol w:w="3440"/>
      </w:tblGrid>
      <w:tr>
        <w:trPr>
          <w:trHeight w:val="341" w:hRule="atLeast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адрес</w:t>
            </w:r>
          </w:p>
        </w:tc>
      </w:tr>
      <w:tr>
        <w:trPr>
          <w:trHeight w:val="331" w:hRule="atLeast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8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Министр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267-68-01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sz w:val="28"/>
                <w:szCs w:val="28"/>
              </w:rPr>
            </w:pPr>
            <w:hyperlink r:id="rId7">
              <w:r>
                <w:rPr>
                  <w:rStyle w:val="Style8"/>
                  <w:color w:val="0000FF"/>
                  <w:sz w:val="28"/>
                  <w:szCs w:val="28"/>
                  <w:u w:val="single"/>
                </w:rPr>
                <w:t>eco@tatar.ru</w:t>
              </w:r>
            </w:hyperlink>
          </w:p>
        </w:tc>
      </w:tr>
      <w:tr>
        <w:trPr>
          <w:trHeight w:val="336" w:hRule="atLeast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8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Заместитель министра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267-68-60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spacing w:beforeAutospacing="0" w:before="0" w:afterAutospacing="0" w:after="0"/>
              <w:rPr>
                <w:color w:val="0000FF"/>
                <w:sz w:val="28"/>
                <w:szCs w:val="28"/>
                <w:u w:val="single"/>
              </w:rPr>
            </w:pPr>
            <w:r>
              <w:rPr>
                <w:color w:val="0000FF"/>
                <w:sz w:val="28"/>
                <w:szCs w:val="28"/>
                <w:u w:val="single"/>
              </w:rPr>
              <w:t>Almaz.Tugushev@tatar.ru</w:t>
            </w:r>
          </w:p>
        </w:tc>
      </w:tr>
      <w:tr>
        <w:trPr>
          <w:trHeight w:val="658" w:hRule="atLeast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22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Начальник Управления регулирования отношений недропользования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267-68-</w:t>
            </w:r>
            <w:r>
              <w:rPr>
                <w:color w:themeColor="text1" w:val="000000"/>
                <w:sz w:val="26"/>
                <w:szCs w:val="26"/>
                <w:shd w:fill="FFFFFF" w:val="clear"/>
                <w:lang w:eastAsia="en-US" w:bidi="ru-RU"/>
              </w:rPr>
              <w:t>3</w:t>
            </w: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Web"/>
              <w:spacing w:beforeAutospacing="0" w:before="0" w:afterAutospacing="0" w:after="0"/>
              <w:rPr>
                <w:color w:val="000000"/>
                <w:sz w:val="26"/>
                <w:szCs w:val="26"/>
                <w:shd w:fill="FFFFFF" w:val="clear"/>
                <w:lang w:val="en-US" w:eastAsia="en-US" w:bidi="ru-RU"/>
              </w:rPr>
            </w:pPr>
            <w:r>
              <w:rPr>
                <w:color w:val="0000FF"/>
                <w:sz w:val="28"/>
                <w:szCs w:val="28"/>
                <w:u w:val="single"/>
              </w:rPr>
              <w:t>Nail.Nazarov@tatar.ru</w:t>
            </w:r>
          </w:p>
        </w:tc>
      </w:tr>
      <w:tr>
        <w:trPr>
          <w:trHeight w:val="653" w:hRule="atLeast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22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Начальник отдела углеводородного сырья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267-68-96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sz w:val="28"/>
                <w:szCs w:val="28"/>
              </w:rPr>
            </w:pPr>
            <w:hyperlink r:id="rId8">
              <w:r>
                <w:rPr>
                  <w:rStyle w:val="Style8"/>
                  <w:color w:val="0000FF"/>
                  <w:sz w:val="28"/>
                  <w:szCs w:val="28"/>
                  <w:u w:val="single"/>
                </w:rPr>
                <w:t>Tatyana.Ahmanova@tatar.ru</w:t>
              </w:r>
            </w:hyperlink>
          </w:p>
        </w:tc>
      </w:tr>
      <w:tr>
        <w:trPr>
          <w:trHeight w:val="672" w:hRule="atLeast"/>
        </w:trPr>
        <w:tc>
          <w:tcPr>
            <w:tcW w:w="4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8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Начальник отдела контроля исполнения документов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267-68-04</w:t>
            </w:r>
          </w:p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267-68-05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sz w:val="28"/>
                <w:szCs w:val="28"/>
              </w:rPr>
            </w:pPr>
            <w:hyperlink r:id="rId9">
              <w:r>
                <w:rPr>
                  <w:rStyle w:val="Style8"/>
                  <w:color w:val="0000FF"/>
                  <w:sz w:val="28"/>
                  <w:szCs w:val="28"/>
                  <w:u w:val="single"/>
                </w:rPr>
                <w:t>eco@tatar.ru</w:t>
              </w:r>
            </w:hyperlink>
          </w:p>
        </w:tc>
      </w:tr>
    </w:tbl>
    <w:p>
      <w:pPr>
        <w:pStyle w:val="Normal"/>
        <w:rPr>
          <w:color w:themeColor="text1" w:val="000000"/>
          <w:sz w:val="2"/>
          <w:szCs w:val="2"/>
        </w:rPr>
      </w:pPr>
      <w:r>
        <w:rPr>
          <w:color w:themeColor="text1" w:val="000000"/>
          <w:sz w:val="2"/>
          <w:szCs w:val="2"/>
        </w:rPr>
      </w:r>
    </w:p>
    <w:p>
      <w:pPr>
        <w:pStyle w:val="Normal"/>
        <w:widowControl w:val="false"/>
        <w:spacing w:lineRule="exact" w:line="28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p>
      <w:pPr>
        <w:pStyle w:val="Normal"/>
        <w:widowControl w:val="false"/>
        <w:spacing w:lineRule="exact" w:line="280"/>
        <w:jc w:val="center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>Аппарат Кабинета Министров Республики Татарстан</w:t>
      </w:r>
    </w:p>
    <w:p>
      <w:pPr>
        <w:pStyle w:val="Normal"/>
        <w:widowControl w:val="false"/>
        <w:spacing w:lineRule="exact" w:line="280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tbl>
      <w:tblPr>
        <w:tblW w:w="9619" w:type="dxa"/>
        <w:jc w:val="left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 w:noHBand="0" w:noVBand="0" w:firstColumn="0" w:lastRow="0" w:lastColumn="0" w:firstRow="0"/>
      </w:tblPr>
      <w:tblGrid>
        <w:gridCol w:w="4819"/>
        <w:gridCol w:w="1417"/>
        <w:gridCol w:w="3383"/>
      </w:tblGrid>
      <w:tr>
        <w:trPr>
          <w:trHeight w:val="350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8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8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Телефон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8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Электронный адрес</w:t>
            </w:r>
          </w:p>
        </w:tc>
      </w:tr>
      <w:tr>
        <w:trPr>
          <w:trHeight w:val="989" w:hRule="atLeast"/>
        </w:trPr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317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8"/>
                <w:szCs w:val="28"/>
              </w:rPr>
              <w:t>Начальник отдела по вопросам использования недр, природных ресурсов и охраны окружающей среды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</w:rPr>
            </w:pPr>
            <w:r>
              <w:rPr>
                <w:color w:themeColor="text1" w:val="000000"/>
                <w:sz w:val="26"/>
                <w:szCs w:val="26"/>
                <w:shd w:fill="FFFFFF" w:val="clear"/>
                <w:lang w:val="en-US" w:eastAsia="en-US" w:bidi="ru-RU"/>
              </w:rPr>
              <w:t>264-77-78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exact" w:line="260"/>
              <w:rPr>
                <w:color w:themeColor="text1" w:val="000000"/>
                <w:sz w:val="28"/>
                <w:szCs w:val="28"/>
                <w:lang w:val="en-US"/>
              </w:rPr>
            </w:pPr>
            <w:hyperlink r:id="rId10">
              <w:r>
                <w:rPr>
                  <w:rStyle w:val="Style8"/>
                  <w:color w:themeColor="text1" w:val="000000"/>
                  <w:sz w:val="28"/>
                  <w:szCs w:val="28"/>
                  <w:shd w:fill="FFFFFF" w:val="clear"/>
                  <w:lang w:val="en-US" w:eastAsia="en-US" w:bidi="en-US"/>
                </w:rPr>
                <w:t>Marat.Fashutdinov@tatar. ru</w:t>
              </w:r>
            </w:hyperlink>
          </w:p>
        </w:tc>
      </w:tr>
    </w:tbl>
    <w:p>
      <w:pPr>
        <w:pStyle w:val="Normal"/>
        <w:spacing w:before="0" w:after="60"/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spacing w:lineRule="auto" w:line="252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Courier New">
    <w:charset w:val="01"/>
    <w:family w:val="roman"/>
    <w:pitch w:val="default"/>
  </w:font>
  <w:font w:name="Lucida Sans Unicode">
    <w:charset w:val="01"/>
    <w:family w:val="swiss"/>
    <w:pitch w:val="default"/>
  </w:font>
  <w:font w:name="Calibri">
    <w:charset w:val="01"/>
    <w:family w:val="roman"/>
    <w:pitch w:val="default"/>
  </w:font>
  <w:font w:name="Franklin Gothic Heavy">
    <w:charset w:val="01"/>
    <w:family w:val="swiss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757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1"/>
    <w:qFormat/>
    <w:rsid w:val="0070357b"/>
    <w:pPr>
      <w:keepNext w:val="true"/>
      <w:tabs>
        <w:tab w:val="clear" w:pos="720"/>
        <w:tab w:val="left" w:pos="7088" w:leader="none"/>
      </w:tabs>
      <w:outlineLvl w:val="0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bd182a"/>
    <w:rPr>
      <w:color w:val="0000FF"/>
      <w:u w:val="single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056c18"/>
    <w:rPr>
      <w:rFonts w:ascii="Arial" w:hAnsi="Arial" w:eastAsia="Calibri" w:cs="Times New Roman"/>
      <w:sz w:val="28"/>
      <w:szCs w:val="22"/>
      <w:lang w:eastAsia="en-US"/>
    </w:rPr>
  </w:style>
  <w:style w:type="character" w:styleId="Style14" w:customStyle="1">
    <w:name w:val="Нижний колонтитул Знак"/>
    <w:basedOn w:val="DefaultParagraphFont"/>
    <w:qFormat/>
    <w:rsid w:val="00056c18"/>
    <w:rPr>
      <w:rFonts w:ascii="Arial" w:hAnsi="Arial" w:eastAsia="Calibri" w:cs="Times New Roman"/>
      <w:sz w:val="28"/>
      <w:szCs w:val="22"/>
      <w:lang w:eastAsia="en-US"/>
    </w:rPr>
  </w:style>
  <w:style w:type="character" w:styleId="PageNumber">
    <w:name w:val="page number"/>
    <w:basedOn w:val="DefaultParagraphFont"/>
    <w:rsid w:val="00056c18"/>
    <w:rPr/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056c18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56c18"/>
    <w:rPr>
      <w:color w:val="800080"/>
      <w:u w:val="single"/>
    </w:rPr>
  </w:style>
  <w:style w:type="character" w:styleId="Style16" w:customStyle="1">
    <w:name w:val="Текст сноски Знак"/>
    <w:basedOn w:val="DefaultParagraphFont"/>
    <w:uiPriority w:val="99"/>
    <w:qFormat/>
    <w:rsid w:val="00056c18"/>
    <w:rPr/>
  </w:style>
  <w:style w:type="character" w:styleId="Style17" w:customStyle="1">
    <w:name w:val="Символ сноски"/>
    <w:qFormat/>
    <w:rsid w:val="00056c18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 w:customStyle="1">
    <w:name w:val="Основной текст_"/>
    <w:basedOn w:val="DefaultParagraphFont"/>
    <w:link w:val="14"/>
    <w:qFormat/>
    <w:rsid w:val="008c400c"/>
    <w:rPr>
      <w:shd w:fill="FFFFFF" w:val="clear"/>
    </w:rPr>
  </w:style>
  <w:style w:type="character" w:styleId="FontStyle44" w:customStyle="1">
    <w:name w:val="Font Style44"/>
    <w:basedOn w:val="DefaultParagraphFont"/>
    <w:qFormat/>
    <w:rsid w:val="00a91088"/>
    <w:rPr>
      <w:rFonts w:ascii="Times New Roman" w:hAnsi="Times New Roman" w:cs="Times New Roman"/>
      <w:sz w:val="26"/>
      <w:szCs w:val="26"/>
    </w:rPr>
  </w:style>
  <w:style w:type="character" w:styleId="2" w:customStyle="1">
    <w:name w:val="Основной текст (2)_"/>
    <w:basedOn w:val="DefaultParagraphFont"/>
    <w:link w:val="24"/>
    <w:qFormat/>
    <w:rsid w:val="00e504ed"/>
    <w:rPr>
      <w:sz w:val="28"/>
      <w:szCs w:val="28"/>
      <w:shd w:fill="FFFFFF" w:val="clear"/>
    </w:rPr>
  </w:style>
  <w:style w:type="character" w:styleId="5" w:customStyle="1">
    <w:name w:val="Основной текст (5)_"/>
    <w:basedOn w:val="DefaultParagraphFont"/>
    <w:link w:val="51"/>
    <w:qFormat/>
    <w:rsid w:val="00b91264"/>
    <w:rPr>
      <w:rFonts w:ascii="Courier New" w:hAnsi="Courier New" w:eastAsia="Courier New" w:cs="Courier New"/>
      <w:shd w:fill="FFFFFF" w:val="clear"/>
    </w:rPr>
  </w:style>
  <w:style w:type="character" w:styleId="21" w:customStyle="1">
    <w:name w:val="Заголовок №2_"/>
    <w:basedOn w:val="DefaultParagraphFont"/>
    <w:link w:val="25"/>
    <w:qFormat/>
    <w:rsid w:val="00554c27"/>
    <w:rPr>
      <w:spacing w:val="-10"/>
      <w:sz w:val="40"/>
      <w:szCs w:val="40"/>
      <w:shd w:fill="FFFFFF" w:val="clear"/>
    </w:rPr>
  </w:style>
  <w:style w:type="character" w:styleId="6" w:customStyle="1">
    <w:name w:val="Основной текст (6)_"/>
    <w:basedOn w:val="DefaultParagraphFont"/>
    <w:link w:val="61"/>
    <w:qFormat/>
    <w:rsid w:val="00554c27"/>
    <w:rPr>
      <w:shd w:fill="FFFFFF" w:val="clear"/>
    </w:rPr>
  </w:style>
  <w:style w:type="character" w:styleId="7" w:customStyle="1">
    <w:name w:val="Основной текст (7)_"/>
    <w:basedOn w:val="DefaultParagraphFont"/>
    <w:link w:val="71"/>
    <w:qFormat/>
    <w:rsid w:val="00937832"/>
    <w:rPr>
      <w:i/>
      <w:iCs/>
      <w:shd w:fill="FFFFFF" w:val="clear"/>
    </w:rPr>
  </w:style>
  <w:style w:type="character" w:styleId="1" w:customStyle="1">
    <w:name w:val="Заголовок №1_"/>
    <w:basedOn w:val="DefaultParagraphFont"/>
    <w:link w:val="15"/>
    <w:qFormat/>
    <w:rsid w:val="00937832"/>
    <w:rPr>
      <w:rFonts w:ascii="Lucida Sans Unicode" w:hAnsi="Lucida Sans Unicode" w:eastAsia="Lucida Sans Unicode" w:cs="Lucida Sans Unicode"/>
      <w:sz w:val="32"/>
      <w:szCs w:val="32"/>
      <w:shd w:fill="FFFFFF" w:val="clear"/>
    </w:rPr>
  </w:style>
  <w:style w:type="character" w:styleId="1Arial13pt" w:customStyle="1">
    <w:name w:val="Заголовок №1 + Arial;13 pt"/>
    <w:basedOn w:val="1"/>
    <w:qFormat/>
    <w:rsid w:val="00937832"/>
    <w:rPr>
      <w:rFonts w:ascii="Arial" w:hAnsi="Arial" w:eastAsia="Arial" w:cs="Arial"/>
      <w:b/>
      <w:b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3" w:customStyle="1">
    <w:name w:val="Заголовок №3_"/>
    <w:basedOn w:val="DefaultParagraphFont"/>
    <w:link w:val="34"/>
    <w:qFormat/>
    <w:rsid w:val="00937832"/>
    <w:rPr>
      <w:rFonts w:ascii="Lucida Sans Unicode" w:hAnsi="Lucida Sans Unicode" w:eastAsia="Lucida Sans Unicode" w:cs="Lucida Sans Unicode"/>
      <w:sz w:val="24"/>
      <w:szCs w:val="24"/>
      <w:shd w:fill="FFFFFF" w:val="clear"/>
    </w:rPr>
  </w:style>
  <w:style w:type="character" w:styleId="3TimesNewRoman14pt" w:customStyle="1">
    <w:name w:val="Заголовок №3 + Times New Roman;14 pt"/>
    <w:basedOn w:val="3"/>
    <w:qFormat/>
    <w:rsid w:val="00937832"/>
    <w:rPr>
      <w:rFonts w:ascii="Times New Roman" w:hAnsi="Times New Roman" w:eastAsia="Times New Roman" w:cs="Times New Roman"/>
      <w:b/>
      <w:bCs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32" w:customStyle="1">
    <w:name w:val="Заголовок №3 (2)_"/>
    <w:basedOn w:val="DefaultParagraphFont"/>
    <w:link w:val="321"/>
    <w:qFormat/>
    <w:rsid w:val="00937832"/>
    <w:rPr>
      <w:rFonts w:ascii="Courier New" w:hAnsi="Courier New" w:eastAsia="Courier New" w:cs="Courier New"/>
      <w:sz w:val="22"/>
      <w:szCs w:val="22"/>
      <w:shd w:fill="FFFFFF" w:val="clear"/>
    </w:rPr>
  </w:style>
  <w:style w:type="character" w:styleId="32TimesNewRoman14pt" w:customStyle="1">
    <w:name w:val="Заголовок №3 (2) + Times New Roman;14 pt"/>
    <w:basedOn w:val="32"/>
    <w:qFormat/>
    <w:rsid w:val="00937832"/>
    <w:rPr>
      <w:rFonts w:ascii="Times New Roman" w:hAnsi="Times New Roman" w:eastAsia="Times New Roman" w:cs="Times New Roman"/>
      <w:color w:val="000000"/>
      <w:spacing w:val="0"/>
      <w:w w:val="100"/>
      <w:sz w:val="28"/>
      <w:szCs w:val="28"/>
      <w:shd w:fill="FFFFFF" w:val="clear"/>
      <w:lang w:val="ru-RU" w:eastAsia="ru-RU" w:bidi="ru-RU"/>
    </w:rPr>
  </w:style>
  <w:style w:type="character" w:styleId="Style19" w:customStyle="1">
    <w:name w:val="Подзаголовок Знак"/>
    <w:basedOn w:val="DefaultParagraphFont"/>
    <w:qFormat/>
    <w:rsid w:val="00257c2a"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character" w:styleId="Style20" w:customStyle="1">
    <w:name w:val="Подпись к таблице_"/>
    <w:basedOn w:val="DefaultParagraphFont"/>
    <w:link w:val="Style28"/>
    <w:qFormat/>
    <w:rsid w:val="00257c2a"/>
    <w:rPr>
      <w:sz w:val="28"/>
      <w:szCs w:val="28"/>
      <w:shd w:fill="FFFFFF" w:val="clear"/>
    </w:rPr>
  </w:style>
  <w:style w:type="character" w:styleId="213pt" w:customStyle="1">
    <w:name w:val="Основной текст (2) + 13 pt"/>
    <w:basedOn w:val="2"/>
    <w:qFormat/>
    <w:rsid w:val="00257c2a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shd w:fill="FFFFFF" w:val="clear"/>
      <w:lang w:val="en-US" w:eastAsia="en-US" w:bidi="en-US"/>
    </w:rPr>
  </w:style>
  <w:style w:type="character" w:styleId="2FranklinGothicHeavy10pt" w:customStyle="1">
    <w:name w:val="Основной текст (2) + Franklin Gothic Heavy;10 pt"/>
    <w:basedOn w:val="2"/>
    <w:qFormat/>
    <w:rsid w:val="00257c2a"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shd w:fill="FFFFFF" w:val="clear"/>
    </w:rPr>
  </w:style>
  <w:style w:type="character" w:styleId="Emphasis">
    <w:name w:val="Emphasis"/>
    <w:basedOn w:val="DefaultParagraphFont"/>
    <w:uiPriority w:val="20"/>
    <w:qFormat/>
    <w:rsid w:val="00172fa6"/>
    <w:rPr>
      <w:i/>
      <w:iCs/>
    </w:rPr>
  </w:style>
  <w:style w:type="character" w:styleId="Style21" w:customStyle="1">
    <w:name w:val="Гипертекстовая ссылка"/>
    <w:uiPriority w:val="99"/>
    <w:qFormat/>
    <w:rsid w:val="00fc540b"/>
    <w:rPr>
      <w:rFonts w:cs="Times New Roman"/>
      <w:b/>
      <w:color w:val="106BBE"/>
    </w:rPr>
  </w:style>
  <w:style w:type="character" w:styleId="ConsPlusNormal" w:customStyle="1">
    <w:name w:val="ConsPlusNormal Знак"/>
    <w:link w:val="ConsPlusNormal1"/>
    <w:qFormat/>
    <w:locked/>
    <w:rsid w:val="00120863"/>
    <w:rPr>
      <w:rFonts w:ascii="Arial" w:hAnsi="Arial" w:cs="Arial"/>
    </w:rPr>
  </w:style>
  <w:style w:type="character" w:styleId="11" w:customStyle="1">
    <w:name w:val="Заголовок 1 Знак"/>
    <w:basedOn w:val="DefaultParagraphFont"/>
    <w:qFormat/>
    <w:rsid w:val="001d48c8"/>
    <w:rPr>
      <w:sz w:val="28"/>
    </w:rPr>
  </w:style>
  <w:style w:type="character" w:styleId="12" w:customStyle="1">
    <w:name w:val="Стиль1 Знак"/>
    <w:basedOn w:val="DefaultParagraphFont"/>
    <w:link w:val="16"/>
    <w:qFormat/>
    <w:rsid w:val="002b102f"/>
    <w:rPr>
      <w:sz w:val="28"/>
      <w:szCs w:val="28"/>
    </w:rPr>
  </w:style>
  <w:style w:type="character" w:styleId="22" w:customStyle="1">
    <w:name w:val="Стиль2 Знак"/>
    <w:basedOn w:val="Style19"/>
    <w:link w:val="26"/>
    <w:qFormat/>
    <w:rsid w:val="002b102f"/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8"/>
      <w:szCs w:val="28"/>
    </w:rPr>
  </w:style>
  <w:style w:type="character" w:styleId="Style22" w:customStyle="1">
    <w:name w:val="подзаголовок Знак"/>
    <w:basedOn w:val="11"/>
    <w:link w:val="Style29"/>
    <w:qFormat/>
    <w:rsid w:val="00d2565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8"/>
      <w:szCs w:val="32"/>
    </w:rPr>
  </w:style>
  <w:style w:type="character" w:styleId="Style23" w:customStyle="1">
    <w:name w:val="Заголовок Знак"/>
    <w:basedOn w:val="DefaultParagraphFont"/>
    <w:qFormat/>
    <w:rsid w:val="004079d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ommentReference">
    <w:name w:val="annotation reference"/>
    <w:basedOn w:val="DefaultParagraphFont"/>
    <w:semiHidden/>
    <w:unhideWhenUsed/>
    <w:qFormat/>
    <w:rsid w:val="00f82e61"/>
    <w:rPr>
      <w:sz w:val="16"/>
      <w:szCs w:val="16"/>
    </w:rPr>
  </w:style>
  <w:style w:type="character" w:styleId="Style24" w:customStyle="1">
    <w:name w:val="Текст примечания Знак"/>
    <w:basedOn w:val="DefaultParagraphFont"/>
    <w:semiHidden/>
    <w:qFormat/>
    <w:rsid w:val="00f82e61"/>
    <w:rPr/>
  </w:style>
  <w:style w:type="character" w:styleId="Style25" w:customStyle="1">
    <w:name w:val="Тема примечания Знак"/>
    <w:basedOn w:val="Style24"/>
    <w:link w:val="annotationsubject"/>
    <w:semiHidden/>
    <w:qFormat/>
    <w:rsid w:val="00f82e61"/>
    <w:rPr>
      <w:b/>
      <w:bCs/>
    </w:rPr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0b2109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link w:val="Style23"/>
    <w:qFormat/>
    <w:rsid w:val="004079d5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IndexHeading">
    <w:name w:val="index heading"/>
    <w:basedOn w:val="Title"/>
    <w:pPr/>
    <w:rPr/>
  </w:style>
  <w:style w:type="paragraph" w:styleId="23" w:customStyle="1">
    <w:name w:val="заголовок 2"/>
    <w:basedOn w:val="Normal"/>
    <w:next w:val="Normal"/>
    <w:qFormat/>
    <w:rsid w:val="000b2109"/>
    <w:pPr>
      <w:keepNext w:val="true"/>
      <w:jc w:val="center"/>
    </w:pPr>
    <w:rPr>
      <w:b/>
      <w:sz w:val="24"/>
    </w:rPr>
  </w:style>
  <w:style w:type="paragraph" w:styleId="31" w:customStyle="1">
    <w:name w:val="заголовок 3"/>
    <w:basedOn w:val="Normal"/>
    <w:next w:val="Normal"/>
    <w:qFormat/>
    <w:rsid w:val="000b2109"/>
    <w:pPr>
      <w:keepNext w:val="true"/>
      <w:ind w:firstLine="3"/>
      <w:jc w:val="center"/>
    </w:pPr>
    <w:rPr>
      <w:b/>
      <w:sz w:val="24"/>
    </w:rPr>
  </w:style>
  <w:style w:type="paragraph" w:styleId="BodyText2">
    <w:name w:val="Body Text 2"/>
    <w:basedOn w:val="Normal"/>
    <w:qFormat/>
    <w:rsid w:val="000b2109"/>
    <w:pPr/>
    <w:rPr>
      <w:b/>
      <w:sz w:val="22"/>
    </w:rPr>
  </w:style>
  <w:style w:type="paragraph" w:styleId="BodyTextIndent">
    <w:name w:val="Body Text Indent"/>
    <w:basedOn w:val="Normal"/>
    <w:rsid w:val="0070357b"/>
    <w:pPr>
      <w:spacing w:before="0" w:after="120"/>
      <w:ind w:left="283"/>
    </w:pPr>
    <w:rPr/>
  </w:style>
  <w:style w:type="paragraph" w:styleId="13" w:customStyle="1">
    <w:name w:val="Название1"/>
    <w:basedOn w:val="Normal"/>
    <w:qFormat/>
    <w:rsid w:val="0070357b"/>
    <w:pPr>
      <w:pBdr>
        <w:bottom w:val="single" w:sz="4" w:space="1" w:color="000000"/>
      </w:pBdr>
      <w:jc w:val="center"/>
    </w:pPr>
    <w:rPr>
      <w:sz w:val="28"/>
    </w:rPr>
  </w:style>
  <w:style w:type="paragraph" w:styleId="BalloonText">
    <w:name w:val="Balloon Text"/>
    <w:basedOn w:val="Normal"/>
    <w:link w:val="Style15"/>
    <w:uiPriority w:val="99"/>
    <w:semiHidden/>
    <w:qFormat/>
    <w:rsid w:val="005e1a3a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uiPriority w:val="99"/>
    <w:qFormat/>
    <w:rsid w:val="00056c18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056c1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8"/>
      <w:szCs w:val="28"/>
      <w:lang w:val="ru-RU" w:eastAsia="ru-RU" w:bidi="ar-SA"/>
    </w:rPr>
  </w:style>
  <w:style w:type="paragraph" w:styleId="ConsPlusCell" w:customStyle="1">
    <w:name w:val="ConsPlusCell"/>
    <w:uiPriority w:val="99"/>
    <w:qFormat/>
    <w:rsid w:val="00056c18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056c18"/>
    <w:pPr>
      <w:tabs>
        <w:tab w:val="clear" w:pos="720"/>
        <w:tab w:val="center" w:pos="4677" w:leader="none"/>
        <w:tab w:val="right" w:pos="9355" w:leader="none"/>
      </w:tabs>
    </w:pPr>
    <w:rPr>
      <w:rFonts w:ascii="Arial" w:hAnsi="Arial" w:eastAsia="Calibri"/>
      <w:sz w:val="28"/>
      <w:szCs w:val="22"/>
      <w:lang w:eastAsia="en-US"/>
    </w:rPr>
  </w:style>
  <w:style w:type="paragraph" w:styleId="Footer">
    <w:name w:val="footer"/>
    <w:basedOn w:val="Normal"/>
    <w:link w:val="Style14"/>
    <w:unhideWhenUsed/>
    <w:rsid w:val="00056c18"/>
    <w:pPr>
      <w:tabs>
        <w:tab w:val="clear" w:pos="720"/>
        <w:tab w:val="center" w:pos="4677" w:leader="none"/>
        <w:tab w:val="right" w:pos="9355" w:leader="none"/>
      </w:tabs>
    </w:pPr>
    <w:rPr>
      <w:rFonts w:ascii="Arial" w:hAnsi="Arial" w:eastAsia="Calibri"/>
      <w:sz w:val="28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56c18"/>
    <w:pPr>
      <w:spacing w:before="0" w:after="0"/>
      <w:ind w:left="720"/>
      <w:contextualSpacing/>
    </w:pPr>
    <w:rPr>
      <w:rFonts w:ascii="Arial" w:hAnsi="Arial" w:eastAsia="Calibri"/>
      <w:sz w:val="28"/>
      <w:szCs w:val="22"/>
      <w:lang w:eastAsia="en-US"/>
    </w:rPr>
  </w:style>
  <w:style w:type="paragraph" w:styleId="ConsPlusNormal1" w:customStyle="1">
    <w:name w:val="ConsPlusNormal"/>
    <w:link w:val="ConsPlusNormal"/>
    <w:qFormat/>
    <w:rsid w:val="00056c1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FootnoteText">
    <w:name w:val="footnote text"/>
    <w:basedOn w:val="Normal"/>
    <w:link w:val="Style16"/>
    <w:uiPriority w:val="99"/>
    <w:rsid w:val="00056c18"/>
    <w:pPr/>
    <w:rPr/>
  </w:style>
  <w:style w:type="paragraph" w:styleId="Default" w:customStyle="1">
    <w:name w:val="Default"/>
    <w:qFormat/>
    <w:rsid w:val="00056c1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NormalWeb">
    <w:name w:val="Normal (Web)"/>
    <w:basedOn w:val="Normal"/>
    <w:uiPriority w:val="99"/>
    <w:unhideWhenUsed/>
    <w:qFormat/>
    <w:rsid w:val="00766133"/>
    <w:pPr>
      <w:spacing w:beforeAutospacing="1" w:afterAutospacing="1"/>
    </w:pPr>
    <w:rPr>
      <w:sz w:val="24"/>
      <w:szCs w:val="24"/>
    </w:rPr>
  </w:style>
  <w:style w:type="paragraph" w:styleId="14" w:customStyle="1">
    <w:name w:val="Основной текст1"/>
    <w:basedOn w:val="Normal"/>
    <w:link w:val="Style18"/>
    <w:qFormat/>
    <w:rsid w:val="008c400c"/>
    <w:pPr>
      <w:widowControl w:val="false"/>
      <w:shd w:val="clear" w:color="auto" w:fill="FFFFFF"/>
      <w:spacing w:lineRule="exact" w:line="298"/>
    </w:pPr>
    <w:rPr/>
  </w:style>
  <w:style w:type="paragraph" w:styleId="33" w:customStyle="1">
    <w:name w:val="Знак Знак3 Знак"/>
    <w:basedOn w:val="Normal"/>
    <w:qFormat/>
    <w:rsid w:val="00967317"/>
    <w:pPr>
      <w:spacing w:lineRule="exact" w:line="240" w:before="0" w:after="160"/>
    </w:pPr>
    <w:rPr>
      <w:rFonts w:ascii="Verdana" w:hAnsi="Verdana"/>
      <w:sz w:val="24"/>
      <w:szCs w:val="24"/>
      <w:lang w:val="en-US" w:eastAsia="en-US"/>
    </w:rPr>
  </w:style>
  <w:style w:type="paragraph" w:styleId="Style71" w:customStyle="1">
    <w:name w:val="Style7"/>
    <w:basedOn w:val="Normal"/>
    <w:qFormat/>
    <w:rsid w:val="00a91088"/>
    <w:pPr>
      <w:widowControl w:val="false"/>
      <w:spacing w:lineRule="exact" w:line="360"/>
      <w:ind w:firstLine="725"/>
      <w:jc w:val="both"/>
    </w:pPr>
    <w:rPr>
      <w:sz w:val="24"/>
      <w:szCs w:val="24"/>
    </w:rPr>
  </w:style>
  <w:style w:type="paragraph" w:styleId="24" w:customStyle="1">
    <w:name w:val="Основной текст (2)"/>
    <w:basedOn w:val="Normal"/>
    <w:link w:val="2"/>
    <w:qFormat/>
    <w:rsid w:val="00e504ed"/>
    <w:pPr>
      <w:widowControl w:val="false"/>
      <w:shd w:val="clear" w:color="auto" w:fill="FFFFFF"/>
      <w:spacing w:lineRule="exact" w:line="322"/>
      <w:ind w:hanging="1940"/>
      <w:jc w:val="both"/>
    </w:pPr>
    <w:rPr>
      <w:sz w:val="28"/>
      <w:szCs w:val="28"/>
    </w:rPr>
  </w:style>
  <w:style w:type="paragraph" w:styleId="51" w:customStyle="1">
    <w:name w:val="Основной текст (5)"/>
    <w:basedOn w:val="Normal"/>
    <w:link w:val="5"/>
    <w:qFormat/>
    <w:rsid w:val="00b91264"/>
    <w:pPr>
      <w:widowControl w:val="false"/>
      <w:shd w:val="clear" w:color="auto" w:fill="FFFFFF"/>
      <w:spacing w:lineRule="exact" w:line="250"/>
    </w:pPr>
    <w:rPr>
      <w:rFonts w:ascii="Courier New" w:hAnsi="Courier New" w:eastAsia="Courier New" w:cs="Courier New"/>
    </w:rPr>
  </w:style>
  <w:style w:type="paragraph" w:styleId="25" w:customStyle="1">
    <w:name w:val="Заголовок №2"/>
    <w:basedOn w:val="Normal"/>
    <w:link w:val="21"/>
    <w:qFormat/>
    <w:rsid w:val="00554c27"/>
    <w:pPr>
      <w:widowControl w:val="false"/>
      <w:shd w:val="clear" w:color="auto" w:fill="FFFFFF"/>
      <w:spacing w:lineRule="atLeast" w:line="0"/>
      <w:outlineLvl w:val="1"/>
    </w:pPr>
    <w:rPr>
      <w:spacing w:val="-10"/>
      <w:sz w:val="40"/>
      <w:szCs w:val="40"/>
    </w:rPr>
  </w:style>
  <w:style w:type="paragraph" w:styleId="61" w:customStyle="1">
    <w:name w:val="Основной текст (6)"/>
    <w:basedOn w:val="Normal"/>
    <w:link w:val="6"/>
    <w:qFormat/>
    <w:rsid w:val="00554c27"/>
    <w:pPr>
      <w:widowControl w:val="false"/>
      <w:shd w:val="clear" w:color="auto" w:fill="FFFFFF"/>
      <w:spacing w:lineRule="exact" w:line="264"/>
    </w:pPr>
    <w:rPr/>
  </w:style>
  <w:style w:type="paragraph" w:styleId="71" w:customStyle="1">
    <w:name w:val="Основной текст (7)"/>
    <w:basedOn w:val="Normal"/>
    <w:link w:val="7"/>
    <w:qFormat/>
    <w:rsid w:val="00937832"/>
    <w:pPr>
      <w:widowControl w:val="false"/>
      <w:shd w:val="clear" w:color="auto" w:fill="FFFFFF"/>
      <w:spacing w:lineRule="exact" w:line="317"/>
    </w:pPr>
    <w:rPr>
      <w:i/>
      <w:iCs/>
    </w:rPr>
  </w:style>
  <w:style w:type="paragraph" w:styleId="15" w:customStyle="1">
    <w:name w:val="Заголовок №1"/>
    <w:basedOn w:val="Normal"/>
    <w:link w:val="1"/>
    <w:qFormat/>
    <w:rsid w:val="00937832"/>
    <w:pPr>
      <w:widowControl w:val="false"/>
      <w:shd w:val="clear" w:color="auto" w:fill="FFFFFF"/>
      <w:spacing w:lineRule="exact" w:line="317"/>
      <w:ind w:firstLine="440"/>
      <w:jc w:val="both"/>
      <w:outlineLvl w:val="0"/>
    </w:pPr>
    <w:rPr>
      <w:rFonts w:ascii="Lucida Sans Unicode" w:hAnsi="Lucida Sans Unicode" w:eastAsia="Lucida Sans Unicode" w:cs="Lucida Sans Unicode"/>
      <w:sz w:val="32"/>
      <w:szCs w:val="32"/>
    </w:rPr>
  </w:style>
  <w:style w:type="paragraph" w:styleId="34" w:customStyle="1">
    <w:name w:val="Заголовок №3"/>
    <w:basedOn w:val="Normal"/>
    <w:link w:val="3"/>
    <w:qFormat/>
    <w:rsid w:val="00937832"/>
    <w:pPr>
      <w:widowControl w:val="false"/>
      <w:shd w:val="clear" w:color="auto" w:fill="FFFFFF"/>
      <w:spacing w:lineRule="exact" w:line="317"/>
      <w:ind w:firstLine="440"/>
      <w:jc w:val="both"/>
      <w:outlineLvl w:val="2"/>
    </w:pPr>
    <w:rPr>
      <w:rFonts w:ascii="Lucida Sans Unicode" w:hAnsi="Lucida Sans Unicode" w:eastAsia="Lucida Sans Unicode" w:cs="Lucida Sans Unicode"/>
      <w:sz w:val="24"/>
      <w:szCs w:val="24"/>
    </w:rPr>
  </w:style>
  <w:style w:type="paragraph" w:styleId="321" w:customStyle="1">
    <w:name w:val="Заголовок №3 (2)"/>
    <w:basedOn w:val="Normal"/>
    <w:link w:val="32"/>
    <w:qFormat/>
    <w:rsid w:val="00937832"/>
    <w:pPr>
      <w:widowControl w:val="false"/>
      <w:shd w:val="clear" w:color="auto" w:fill="FFFFFF"/>
      <w:spacing w:lineRule="exact" w:line="317"/>
      <w:ind w:firstLine="440"/>
      <w:jc w:val="both"/>
      <w:outlineLvl w:val="2"/>
    </w:pPr>
    <w:rPr>
      <w:rFonts w:ascii="Courier New" w:hAnsi="Courier New" w:eastAsia="Courier New" w:cs="Courier New"/>
      <w:sz w:val="22"/>
      <w:szCs w:val="22"/>
    </w:rPr>
  </w:style>
  <w:style w:type="paragraph" w:styleId="Subtitle">
    <w:name w:val="Subtitle"/>
    <w:basedOn w:val="Normal"/>
    <w:next w:val="Normal"/>
    <w:link w:val="Style19"/>
    <w:qFormat/>
    <w:rsid w:val="00257c2a"/>
    <w:pPr>
      <w:spacing w:before="0" w:after="160"/>
    </w:pPr>
    <w:rPr>
      <w:rFonts w:ascii="Calibri" w:hAnsi="Calibri" w:eastAsia="" w:cs=""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type="paragraph" w:styleId="Style28" w:customStyle="1">
    <w:name w:val="Подпись к таблице"/>
    <w:basedOn w:val="Normal"/>
    <w:link w:val="Style20"/>
    <w:qFormat/>
    <w:rsid w:val="00257c2a"/>
    <w:pPr>
      <w:widowControl w:val="false"/>
      <w:shd w:val="clear" w:color="auto" w:fill="FFFFFF"/>
      <w:spacing w:lineRule="atLeast" w:line="0"/>
    </w:pPr>
    <w:rPr>
      <w:sz w:val="28"/>
      <w:szCs w:val="28"/>
    </w:rPr>
  </w:style>
  <w:style w:type="paragraph" w:styleId="s1" w:customStyle="1">
    <w:name w:val="s_1"/>
    <w:basedOn w:val="Normal"/>
    <w:qFormat/>
    <w:rsid w:val="00172fa6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fc66c1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fc66c1"/>
    <w:pPr>
      <w:spacing w:beforeAutospacing="1" w:afterAutospacing="1"/>
    </w:pPr>
    <w:rPr>
      <w:sz w:val="24"/>
      <w:szCs w:val="24"/>
    </w:rPr>
  </w:style>
  <w:style w:type="paragraph" w:styleId="16" w:customStyle="1">
    <w:name w:val="Стиль1"/>
    <w:basedOn w:val="Normal"/>
    <w:link w:val="12"/>
    <w:qFormat/>
    <w:rsid w:val="002b102f"/>
    <w:pPr>
      <w:ind w:left="851"/>
    </w:pPr>
    <w:rPr>
      <w:sz w:val="28"/>
      <w:szCs w:val="28"/>
    </w:rPr>
  </w:style>
  <w:style w:type="paragraph" w:styleId="26" w:customStyle="1">
    <w:name w:val="Стиль2"/>
    <w:basedOn w:val="Subtitle"/>
    <w:link w:val="22"/>
    <w:qFormat/>
    <w:rsid w:val="002b102f"/>
    <w:pPr>
      <w:spacing w:before="0" w:after="0"/>
      <w:ind w:firstLine="851"/>
    </w:pPr>
    <w:rPr>
      <w:rFonts w:ascii="Times New Roman" w:hAnsi="Times New Roman" w:cs="Times New Roman"/>
      <w:spacing w:val="0"/>
      <w:sz w:val="28"/>
      <w:szCs w:val="28"/>
    </w:rPr>
  </w:style>
  <w:style w:type="paragraph" w:styleId="Style29" w:customStyle="1">
    <w:name w:val="подзаголовок"/>
    <w:basedOn w:val="Heading1"/>
    <w:link w:val="Style22"/>
    <w:qFormat/>
    <w:rsid w:val="00d25650"/>
    <w:pPr>
      <w:ind w:firstLine="709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34ca9"/>
    <w:pPr>
      <w:keepLines/>
      <w:tabs>
        <w:tab w:val="clear" w:pos="7088"/>
      </w:tabs>
      <w:spacing w:lineRule="auto" w:line="259" w:before="240" w:after="0"/>
      <w:outlineLvl w:val="9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34ca9"/>
    <w:pPr>
      <w:spacing w:before="0" w:after="100"/>
    </w:pPr>
    <w:rPr/>
  </w:style>
  <w:style w:type="paragraph" w:styleId="Style30" w:customStyle="1">
    <w:name w:val="Содержимое врезки"/>
    <w:basedOn w:val="Normal"/>
    <w:qFormat/>
    <w:pPr/>
    <w:rPr/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CommentText">
    <w:name w:val="annotation text"/>
    <w:basedOn w:val="Normal"/>
    <w:link w:val="Style24"/>
    <w:semiHidden/>
    <w:unhideWhenUsed/>
    <w:rsid w:val="00f82e61"/>
    <w:pPr/>
    <w:rPr/>
  </w:style>
  <w:style w:type="paragraph" w:styleId="annotationsubject">
    <w:name w:val="annotation subject"/>
    <w:basedOn w:val="CommentText"/>
    <w:next w:val="CommentText"/>
    <w:link w:val="Style25"/>
    <w:semiHidden/>
    <w:unhideWhenUsed/>
    <w:qFormat/>
    <w:rsid w:val="00f82e61"/>
    <w:pPr/>
    <w:rPr>
      <w:b/>
      <w:bCs/>
    </w:rPr>
  </w:style>
  <w:style w:type="paragraph" w:styleId="32TimesNewRoman" w:customStyle="1">
    <w:name w:val="Заголовок №3 (2) + Times New Roman"/>
    <w:basedOn w:val="Normal"/>
    <w:qFormat/>
    <w:rsid w:val="00885ac5"/>
    <w:pPr>
      <w:ind w:firstLine="720"/>
      <w:jc w:val="both"/>
    </w:pPr>
    <w:rPr>
      <w:sz w:val="28"/>
      <w:szCs w:val="28"/>
    </w:rPr>
  </w:style>
  <w:style w:type="paragraph" w:styleId="user3">
    <w:name w:val="Содержимое врезки (user)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numbering" w:styleId="Style32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rsid w:val="00d77d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Сетка таблицы1"/>
    <w:basedOn w:val="a1"/>
    <w:rsid w:val="00ff2d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https://uslugi.tatarstan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image" Target="media/image2.wmf"/><Relationship Id="rId7" Type="http://schemas.openxmlformats.org/officeDocument/2006/relationships/hyperlink" Target="mailto:eco@tatar.ru" TargetMode="External"/><Relationship Id="rId8" Type="http://schemas.openxmlformats.org/officeDocument/2006/relationships/hyperlink" Target="mailto:Tatyana.Ahmanova@tatar.ru" TargetMode="External"/><Relationship Id="rId9" Type="http://schemas.openxmlformats.org/officeDocument/2006/relationships/hyperlink" Target="mailto:eco@tatar.ru" TargetMode="External"/><Relationship Id="rId10" Type="http://schemas.openxmlformats.org/officeDocument/2006/relationships/hyperlink" Target="mailto:Marat.Fashutdinov@tatar.%20ru" TargetMode="Externa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2C7FE-FB03-49D1-81B9-8C2C7AF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Application>LibreOffice/25.2.3.2$Linux_X86_64 LibreOffice_project/520$Build-2</Application>
  <AppVersion>15.0000</AppVersion>
  <Pages>31</Pages>
  <Words>6820</Words>
  <Characters>54065</Characters>
  <CharactersWithSpaces>61095</CharactersWithSpaces>
  <Paragraphs>481</Paragraphs>
  <Company>MultiDVD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2025-10-09T14:13:00Z</dcterms:created>
  <dc:creator>Наумыч</dc:creator>
  <dc:description/>
  <dc:language>ru-RU</dc:language>
  <cp:lastModifiedBy>315-User1</cp:lastModifiedBy>
  <cp:lastPrinted>2025-09-08T13:21:00Z</cp:lastPrinted>
  <dcterms:modified xsi:type="dcterms:W3CDTF">2025-10-10T11:49:00Z</dcterms:modified>
  <cp:revision>15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