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/>
        <w:tab/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 w:before="0" w:after="0"/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Исполнительного комитет от 30.01.2025 № 560 «Об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 от 17.09.2025 № 708 «О внесении изменений в постановление кабинета Министров Республики Татарстан от 25.09.2018 № 853 «Об условиях оплаты труда работников государственных организаций, реализующих дополнительные образовательные программы спортивной подготовки Республики Татарстан, и государственных центров спортивной подготовки Республики Татарстан»,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постановление </w:t>
      </w: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  <w:r>
        <w:rPr>
          <w:rFonts w:cs="Times New Roman" w:ascii="Times New Roman" w:hAnsi="Times New Roman"/>
          <w:sz w:val="28"/>
          <w:szCs w:val="28"/>
        </w:rPr>
        <w:t xml:space="preserve">  от 30.01.2025 № 560 «Об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подготовки» (в редакции постановления Исполнительного комитета от 02.06.2025 № 3961) следующие изменения: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2">
        <w:r>
          <w:rPr>
            <w:rStyle w:val="ListLabel37"/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руководителей и работников муниципальных организаций, реализующих дополнительные образовательные программы спортивной подготовки: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главу 2 изложить в следующей редакции: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«Глава 2. Определение базовых окладов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работников организаций, осуществляющих спортивную подготовку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Базовые оклады работников образования организаций, осуществляющих спортивную подготовку,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2494"/>
        <w:gridCol w:w="4535"/>
        <w:gridCol w:w="3172"/>
      </w:tblGrid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27 390</w:t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Педагог-организатор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27 500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Тренер-преподаватель</w:t>
            </w:r>
          </w:p>
        </w:tc>
        <w:tc>
          <w:tcPr>
            <w:tcW w:w="31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Инструктор-методист</w:t>
            </w:r>
          </w:p>
        </w:tc>
        <w:tc>
          <w:tcPr>
            <w:tcW w:w="31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Педагог-психолог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27 650</w:t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тренер-преподаватель</w:t>
            </w:r>
          </w:p>
        </w:tc>
        <w:tc>
          <w:tcPr>
            <w:tcW w:w="31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инструктор-методист</w:t>
            </w:r>
          </w:p>
        </w:tc>
        <w:tc>
          <w:tcPr>
            <w:tcW w:w="31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27 830</w:t>
            </w:r>
          </w:p>
        </w:tc>
      </w:tr>
      <w:tr>
        <w:trPr/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27 890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Базовые оклады работников культуры организаций, осуществляющих спортивную подготовку,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800"/>
        <w:gridCol w:w="4400"/>
      </w:tblGrid>
      <w:tr>
        <w:trPr/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>
        <w:trPr/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Аккомпаниатор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27 450</w:t>
            </w:r>
          </w:p>
        </w:tc>
      </w:tr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>
        <w:trPr/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Звукооператор</w:t>
            </w:r>
          </w:p>
        </w:tc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Художник-оформитель</w:t>
            </w:r>
          </w:p>
        </w:tc>
        <w:tc>
          <w:tcPr>
            <w:tcW w:w="4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Базовые оклады медицинских работников организаций, осуществляющих спортивную подготовку,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20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061"/>
        <w:gridCol w:w="3798"/>
        <w:gridCol w:w="3342"/>
      </w:tblGrid>
      <w:tr>
        <w:trPr/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>
        <w:trPr/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(медицинский брат)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27 760</w:t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  <w:tc>
          <w:tcPr>
            <w:tcW w:w="33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Старшая медицинская сестра (старший медицинский брат)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29 630</w:t>
            </w:r>
          </w:p>
        </w:tc>
      </w:tr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"Врачи и провизоры"</w:t>
            </w:r>
          </w:p>
        </w:tc>
      </w:tr>
      <w:tr>
        <w:trPr/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32 090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Базовые оклады работников физической культуры и спорта организаций, осуществляющих спортивную подготовку,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0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061"/>
        <w:gridCol w:w="3797"/>
        <w:gridCol w:w="2212"/>
      </w:tblGrid>
      <w:tr>
        <w:trPr/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>
        <w:trPr/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Дежурный по спортивному залу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Сопровождающий спортсмена-инвалида I группы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Спортсмен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Спортсмен-ведущий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>
        <w:trPr/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адаптивной физической культуре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26 600</w:t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 по спорту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Спортсмен-инструктор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Тренер-наездник лошадей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Техник по эксплуатации и ремонту спортивной техники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Администратор тренировочного процесса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26 610</w:t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Инструктор-методист по адаптивной физической культуре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Тренер-преподаватель по адаптивной физической культуре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Хореограф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инструктор-методист по адаптивной физической культуре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26 620</w:t>
            </w:r>
          </w:p>
        </w:tc>
      </w:tr>
      <w:tr>
        <w:trPr/>
        <w:tc>
          <w:tcPr>
            <w:tcW w:w="3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Старший тренер-преподаватель по адаптивной физической культуре</w:t>
            </w:r>
          </w:p>
        </w:tc>
        <w:tc>
          <w:tcPr>
            <w:tcW w:w="22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должностей работников физической культуры третьего уровня</w:t>
            </w:r>
          </w:p>
        </w:tc>
      </w:tr>
      <w:tr>
        <w:trPr/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Аналитик (по виду или группе видов спорта)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26 690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Базовые оклады работников сельского хозяйства организаций, осуществляющих спортивную подготовку,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060"/>
        <w:gridCol w:w="3799"/>
        <w:gridCol w:w="3059"/>
      </w:tblGrid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"Должности работников сельского хозяйства второго уровня"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Ветеринарный фельдшер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27 390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Агроном по защите растений (средней квалификации)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>
        <w:trPr/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Агроном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27 450</w:t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Зоотехник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Ветеринарный врач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Агроном II категории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27 500</w:t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Зоотехник II категории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Ветеринарный врач II категории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Агроном I категории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27 570</w:t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Зоотехник I категории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Ветеринарный врач I категории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агроном</w:t>
            </w:r>
          </w:p>
        </w:tc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27 670</w:t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зоотехник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Ведущий ветеринарный врач</w:t>
            </w:r>
          </w:p>
        </w:tc>
        <w:tc>
          <w:tcPr>
            <w:tcW w:w="30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"Должности работников сельского хозяйства третьего уровня"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Главный агроном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29, 040";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Normal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в главе 4 </w:t>
      </w:r>
      <w:r>
        <w:rPr>
          <w:rFonts w:cs="Times New Roman" w:ascii="Times New Roman" w:hAnsi="Times New Roman"/>
          <w:sz w:val="28"/>
          <w:szCs w:val="28"/>
        </w:rPr>
        <w:t>пункты 24, 41 таблиц №№ 1-3  исключить;</w:t>
      </w:r>
    </w:p>
    <w:p>
      <w:pPr>
        <w:pStyle w:val="Normal"/>
        <w:widowControl/>
        <w:bidi w:val="0"/>
        <w:spacing w:lineRule="auto" w:line="259" w:before="0" w:after="160"/>
        <w:ind w:firstLine="340"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в пункте 50 </w:t>
      </w:r>
      <w:r>
        <w:rPr>
          <w:rFonts w:cs="Times New Roman" w:ascii="Times New Roman" w:hAnsi="Times New Roman"/>
          <w:sz w:val="28"/>
          <w:szCs w:val="28"/>
        </w:rPr>
        <w:t>таблицу № 25 изложить в следующей редакции:</w:t>
      </w:r>
    </w:p>
    <w:p>
      <w:pPr>
        <w:pStyle w:val="ListParagraph"/>
        <w:spacing w:lineRule="auto" w:line="240" w:before="0" w:after="0"/>
        <w:ind w:firstLine="696" w:left="63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«Таблица № 25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Размеры базовых окладов и выплат стимулирующего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характера за качество выполняемых работ руководителей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организаций, осуществляющих спортивную подготовку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91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1851"/>
        <w:gridCol w:w="3573"/>
        <w:gridCol w:w="1473"/>
        <w:gridCol w:w="3020"/>
      </w:tblGrid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Группа по оплате труда руководителя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Значение объемного показателя (численность обучающихся по состоянию на 1 сентября текущего года в соответствии с государственным заданием), человек </w:t>
            </w:r>
            <w:hyperlink w:anchor="Par35">
              <w:r>
                <w:rPr>
                  <w:rStyle w:val="ListLabel38"/>
                  <w:rFonts w:cs="Arial" w:ascii="Arial" w:hAnsi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Базовый оклад, рублей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Выплаты стимулирующего характера за качество выполняемых работ, рублей</w:t>
            </w:r>
          </w:p>
        </w:tc>
      </w:tr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0 - 200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36 300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4 840</w:t>
            </w:r>
          </w:p>
        </w:tc>
      </w:tr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201 - 400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38 720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6 050</w:t>
            </w:r>
          </w:p>
        </w:tc>
      </w:tr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401 - 700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43 560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6 050</w:t>
            </w:r>
          </w:p>
        </w:tc>
      </w:tr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701 - 1 200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44 770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7 260</w:t>
            </w:r>
          </w:p>
        </w:tc>
      </w:tr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1 201 - 1 800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48 400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8 470</w:t>
            </w:r>
          </w:p>
        </w:tc>
      </w:tr>
      <w:tr>
        <w:trPr/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1 801 и выше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50 820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9 680</w:t>
            </w:r>
          </w:p>
        </w:tc>
      </w:tr>
      <w:tr>
        <w:trPr/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--------------------------------</w:t>
            </w:r>
          </w:p>
        </w:tc>
      </w:tr>
      <w:tr>
        <w:trPr/>
        <w:tc>
          <w:tcPr>
            <w:tcW w:w="99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Par35"/>
            <w:bookmarkEnd w:id="0"/>
            <w:r>
              <w:rPr>
                <w:rFonts w:cs="Arial" w:ascii="Arial" w:hAnsi="Arial"/>
                <w:sz w:val="20"/>
                <w:szCs w:val="20"/>
              </w:rPr>
              <w:t>&lt;*&gt; Контингент учащихся организации, осуществляющей спортивную подготовку (спортивно-адаптивная школа), учитывается с коэффициентом 3.";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36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hyperlink r:id="rId3">
        <w:r>
          <w:rPr>
            <w:rStyle w:val="ListLabel37"/>
            <w:rFonts w:cs="Times New Roman" w:ascii="Times New Roman" w:hAnsi="Times New Roman"/>
            <w:sz w:val="28"/>
            <w:szCs w:val="28"/>
          </w:rPr>
          <w:t>положении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муниципальных организаций, реализующих дополнительные образовательные программы спортивной подготовки:</w:t>
      </w:r>
    </w:p>
    <w:p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главу 2 изложить в следующей редакции: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«Глава 2. Определение базовых окладов работников профессиональных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квалификационных групп общеотраслевых профессий рабочих,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рабочих культуры, искусства и кинематографии, общеотраслевых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должностей руководителей, специалистов и служащих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муниципальных организаций, реализующих дополнительные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образовательные программы спортивной подготовки 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Базовые оклады работников профессиональных квалификационных групп общеотраслевых профессий рабочих, рабочих культуры, искусства и кинематографии муниципальных организаций, реализующих дополнительные образовательные программы спортивной подготовки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92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24"/>
        <w:gridCol w:w="3401"/>
      </w:tblGrid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27 010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Базовые оклады работников профессиональных квалификационных групп общеотраслевых должностей руководителей, специалистов и служащих муниципальных организаций, реализующих дополнительные образовательные программы спортивной подготовки устанавливаются в следующих размерах: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889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664"/>
        <w:gridCol w:w="3231"/>
      </w:tblGrid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Размер базового оклада в месяц, рублей</w:t>
            </w:r>
          </w:p>
        </w:tc>
      </w:tr>
      <w:tr>
        <w:trPr/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25 650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25 870</w:t>
            </w:r>
          </w:p>
        </w:tc>
      </w:tr>
      <w:tr>
        <w:trPr/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26 030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26 220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26 420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26 660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26 870</w:t>
            </w:r>
          </w:p>
        </w:tc>
      </w:tr>
      <w:tr>
        <w:trPr/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27 080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27 300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27 560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Четвертый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27 780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Пятый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28 000</w:t>
            </w:r>
          </w:p>
        </w:tc>
      </w:tr>
      <w:tr>
        <w:trPr/>
        <w:tc>
          <w:tcPr>
            <w:tcW w:w="8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Первый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29 040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Второй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29 260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Третий квалификационный уровень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29 480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Соответствие должности и профессии работника квалификационным уровням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устанавливается согласно нормативным правовым актам федерального органа исполнительной власти.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должности.;.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Установить, что настоящее постановление вступает в силу с 01.01.2026.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4">
        <w:r>
          <w:rPr>
            <w:rStyle w:val="ListLabel39"/>
            <w:rFonts w:cs="Times New Roman" w:ascii="Times New Roman" w:hAnsi="Times New Roman"/>
            <w:color w:val="0000FF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"Интернет".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комитета, начальника </w:t>
      </w:r>
      <w:r>
        <w:rPr>
          <w:rFonts w:cs="Times New Roman" w:ascii="Times New Roman" w:hAnsi="Times New Roman"/>
          <w:sz w:val="28"/>
          <w:szCs w:val="28"/>
        </w:rPr>
        <w:t>у</w:t>
      </w:r>
      <w:r>
        <w:rPr>
          <w:rFonts w:cs="Times New Roman" w:ascii="Times New Roman" w:hAnsi="Times New Roman"/>
          <w:sz w:val="28"/>
          <w:szCs w:val="28"/>
        </w:rPr>
        <w:t>правления финансов Мулюкову С.Р.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680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Исполнительного комитета </w:t>
        <w:tab/>
        <w:tab/>
        <w:tab/>
        <w:tab/>
        <w:tab/>
        <w:tab/>
        <w:t>Ф.Ш. Салахов</w:t>
      </w:r>
    </w:p>
    <w:p>
      <w:pPr>
        <w:pStyle w:val="ListParagraph"/>
        <w:spacing w:before="0" w:after="160"/>
        <w:ind w:left="720"/>
        <w:contextualSpacing/>
        <w:rPr/>
      </w:pPr>
      <w:r>
        <w:rPr/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e53cfe"/>
    <w:pPr>
      <w:suppressAutoHyphens w:val="tru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53cf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33459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90947&amp;dst=100013" TargetMode="External"/><Relationship Id="rId3" Type="http://schemas.openxmlformats.org/officeDocument/2006/relationships/hyperlink" Target="https://login.consultant.ru/link/?req=doc&amp;base=RLAW363&amp;n=190947&amp;dst=104200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LibreOffice/7.6.7.2$Linux_X86_64 LibreOffice_project/60$Build-2</Application>
  <AppVersion>15.0000</AppVersion>
  <Pages>7</Pages>
  <Words>1258</Words>
  <Characters>10124</Characters>
  <CharactersWithSpaces>11160</CharactersWithSpaces>
  <Paragraphs>243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2025-10-24T05:42:00Z</dcterms:created>
  <dc:creator>Ляйсан Р. Галиева</dc:creator>
  <dc:description/>
  <dc:language>ru-RU</dc:language>
  <cp:lastModifiedBy/>
  <dcterms:modified xsi:type="dcterms:W3CDTF">2025-10-27T09:52:05Z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