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6D415" w14:textId="1F192799" w:rsidR="005C4D8E" w:rsidRPr="001F087A" w:rsidRDefault="005C4D8E" w:rsidP="005C4D8E">
      <w:pPr>
        <w:overflowPunct/>
        <w:autoSpaceDE/>
        <w:adjustRightInd/>
        <w:spacing w:line="264" w:lineRule="auto"/>
        <w:jc w:val="right"/>
        <w:textAlignment w:val="auto"/>
        <w:rPr>
          <w:bCs/>
          <w:sz w:val="24"/>
          <w:szCs w:val="24"/>
        </w:rPr>
      </w:pPr>
      <w:r w:rsidRPr="001F087A">
        <w:rPr>
          <w:bCs/>
          <w:sz w:val="24"/>
          <w:szCs w:val="24"/>
        </w:rPr>
        <w:t xml:space="preserve">Дата размещения - </w:t>
      </w:r>
      <w:r w:rsidR="00B1231E" w:rsidRPr="001F087A">
        <w:rPr>
          <w:bCs/>
          <w:sz w:val="24"/>
          <w:szCs w:val="24"/>
        </w:rPr>
        <w:t>29</w:t>
      </w:r>
      <w:r w:rsidRPr="001F087A">
        <w:rPr>
          <w:bCs/>
          <w:sz w:val="24"/>
          <w:szCs w:val="24"/>
        </w:rPr>
        <w:t>.</w:t>
      </w:r>
      <w:r w:rsidR="00B1231E" w:rsidRPr="001F087A">
        <w:rPr>
          <w:bCs/>
          <w:sz w:val="24"/>
          <w:szCs w:val="24"/>
        </w:rPr>
        <w:t>10</w:t>
      </w:r>
      <w:r w:rsidRPr="001F087A">
        <w:rPr>
          <w:bCs/>
          <w:sz w:val="24"/>
          <w:szCs w:val="24"/>
        </w:rPr>
        <w:t>.2025,</w:t>
      </w:r>
    </w:p>
    <w:p w14:paraId="0A931E5F" w14:textId="77777777" w:rsidR="005C4D8E" w:rsidRPr="001F087A" w:rsidRDefault="005C4D8E" w:rsidP="005C4D8E">
      <w:pPr>
        <w:overflowPunct/>
        <w:autoSpaceDE/>
        <w:adjustRightInd/>
        <w:spacing w:line="264" w:lineRule="auto"/>
        <w:jc w:val="right"/>
        <w:textAlignment w:val="auto"/>
        <w:rPr>
          <w:bCs/>
          <w:sz w:val="24"/>
          <w:szCs w:val="24"/>
        </w:rPr>
      </w:pPr>
      <w:r w:rsidRPr="001F087A">
        <w:rPr>
          <w:bCs/>
          <w:sz w:val="24"/>
          <w:szCs w:val="24"/>
        </w:rPr>
        <w:t>дата истечения срока проведения независимой антикоррупционной экспертизы</w:t>
      </w:r>
    </w:p>
    <w:p w14:paraId="4900D5D6" w14:textId="0BD83557" w:rsidR="005C4D8E" w:rsidRPr="001F087A" w:rsidRDefault="005C4D8E" w:rsidP="005C4D8E">
      <w:pPr>
        <w:overflowPunct/>
        <w:autoSpaceDE/>
        <w:adjustRightInd/>
        <w:spacing w:line="264" w:lineRule="auto"/>
        <w:jc w:val="right"/>
        <w:textAlignment w:val="auto"/>
        <w:rPr>
          <w:bCs/>
          <w:sz w:val="24"/>
          <w:szCs w:val="24"/>
        </w:rPr>
      </w:pPr>
      <w:r w:rsidRPr="001F087A">
        <w:rPr>
          <w:bCs/>
          <w:sz w:val="24"/>
          <w:szCs w:val="24"/>
        </w:rPr>
        <w:t xml:space="preserve"> (не менее 5 рабочих дней с даты размещения) - </w:t>
      </w:r>
      <w:r w:rsidR="00B1231E" w:rsidRPr="001F087A">
        <w:rPr>
          <w:bCs/>
          <w:sz w:val="24"/>
          <w:szCs w:val="24"/>
        </w:rPr>
        <w:t>0</w:t>
      </w:r>
      <w:r w:rsidR="00AC0FE6">
        <w:rPr>
          <w:bCs/>
          <w:sz w:val="24"/>
          <w:szCs w:val="24"/>
        </w:rPr>
        <w:t>7</w:t>
      </w:r>
      <w:r w:rsidRPr="001F087A">
        <w:rPr>
          <w:bCs/>
          <w:sz w:val="24"/>
          <w:szCs w:val="24"/>
        </w:rPr>
        <w:t>.</w:t>
      </w:r>
      <w:r w:rsidR="00B1231E" w:rsidRPr="001F087A">
        <w:rPr>
          <w:bCs/>
          <w:sz w:val="24"/>
          <w:szCs w:val="24"/>
        </w:rPr>
        <w:t>11</w:t>
      </w:r>
      <w:r w:rsidRPr="001F087A">
        <w:rPr>
          <w:bCs/>
          <w:sz w:val="24"/>
          <w:szCs w:val="24"/>
        </w:rPr>
        <w:t>.2025;</w:t>
      </w:r>
    </w:p>
    <w:p w14:paraId="40185CD7" w14:textId="45505DAB" w:rsidR="005C4D8E" w:rsidRPr="001F087A" w:rsidRDefault="005C4D8E" w:rsidP="005C4D8E">
      <w:pPr>
        <w:overflowPunct/>
        <w:autoSpaceDE/>
        <w:adjustRightInd/>
        <w:spacing w:line="264" w:lineRule="auto"/>
        <w:jc w:val="right"/>
        <w:textAlignment w:val="auto"/>
        <w:rPr>
          <w:bCs/>
          <w:sz w:val="24"/>
          <w:szCs w:val="24"/>
        </w:rPr>
      </w:pPr>
      <w:r w:rsidRPr="001F087A">
        <w:rPr>
          <w:bCs/>
          <w:sz w:val="24"/>
          <w:szCs w:val="24"/>
        </w:rPr>
        <w:t>почтовый адрес для направления результатов независимой антикоррупционной экспертизы - 420111, г.Казань, ул.Кремлевская, д.7</w:t>
      </w:r>
      <w:r w:rsidRPr="001F087A">
        <w:rPr>
          <w:bCs/>
          <w:sz w:val="24"/>
          <w:szCs w:val="24"/>
        </w:rPr>
        <w:br/>
      </w:r>
      <w:r w:rsidRPr="001F087A">
        <w:rPr>
          <w:bCs/>
          <w:sz w:val="24"/>
          <w:szCs w:val="24"/>
          <w:lang w:val="en-US"/>
        </w:rPr>
        <w:t>e</w:t>
      </w:r>
      <w:r w:rsidRPr="001F087A">
        <w:rPr>
          <w:bCs/>
          <w:sz w:val="24"/>
          <w:szCs w:val="24"/>
        </w:rPr>
        <w:t>-</w:t>
      </w:r>
      <w:r w:rsidRPr="001F087A">
        <w:rPr>
          <w:bCs/>
          <w:sz w:val="24"/>
          <w:szCs w:val="24"/>
          <w:lang w:val="en-US"/>
        </w:rPr>
        <w:t>mail</w:t>
      </w:r>
      <w:r w:rsidRPr="001F087A">
        <w:rPr>
          <w:bCs/>
          <w:sz w:val="24"/>
          <w:szCs w:val="24"/>
        </w:rPr>
        <w:t xml:space="preserve"> – Artur.Anisimov@tatar.ru</w:t>
      </w:r>
      <w:r w:rsidRPr="001F087A">
        <w:rPr>
          <w:bCs/>
          <w:sz w:val="24"/>
          <w:szCs w:val="24"/>
        </w:rPr>
        <w:br/>
        <w:t>на имя: первый заместитель начальника управления кадровой политики Аппарата Исполнительного комитета г.Казани</w:t>
      </w:r>
    </w:p>
    <w:p w14:paraId="57DFE92B" w14:textId="29BABC0A" w:rsidR="001F087A" w:rsidRPr="005C4D8E" w:rsidRDefault="005C4D8E" w:rsidP="005C4D8E">
      <w:pPr>
        <w:overflowPunct/>
        <w:autoSpaceDE/>
        <w:adjustRightInd/>
        <w:spacing w:after="200" w:line="264" w:lineRule="auto"/>
        <w:jc w:val="right"/>
        <w:textAlignment w:val="auto"/>
        <w:rPr>
          <w:b/>
          <w:sz w:val="26"/>
          <w:szCs w:val="26"/>
        </w:rPr>
      </w:pPr>
      <w:r w:rsidRPr="001F087A">
        <w:rPr>
          <w:bCs/>
          <w:sz w:val="24"/>
          <w:szCs w:val="24"/>
        </w:rPr>
        <w:t>А.В.Анисимов</w:t>
      </w:r>
      <w:r w:rsidRPr="005C4D8E">
        <w:rPr>
          <w:b/>
          <w:sz w:val="26"/>
          <w:szCs w:val="26"/>
        </w:rPr>
        <w:t xml:space="preserve"> </w:t>
      </w:r>
      <w:r w:rsidRPr="005C4D8E">
        <w:rPr>
          <w:b/>
          <w:sz w:val="26"/>
          <w:szCs w:val="26"/>
        </w:rPr>
        <w:br/>
      </w:r>
    </w:p>
    <w:p w14:paraId="1F4D7123" w14:textId="77777777" w:rsidR="005C4D8E" w:rsidRPr="005C4D8E" w:rsidRDefault="005C4D8E" w:rsidP="005C4D8E">
      <w:pPr>
        <w:overflowPunct/>
        <w:autoSpaceDE/>
        <w:adjustRightInd/>
        <w:spacing w:line="264" w:lineRule="auto"/>
        <w:jc w:val="right"/>
        <w:textAlignment w:val="auto"/>
        <w:rPr>
          <w:b/>
          <w:sz w:val="26"/>
          <w:szCs w:val="26"/>
        </w:rPr>
      </w:pPr>
      <w:r w:rsidRPr="005C4D8E">
        <w:rPr>
          <w:b/>
          <w:sz w:val="26"/>
          <w:szCs w:val="26"/>
        </w:rPr>
        <w:t>Проект решения</w:t>
      </w:r>
      <w:bookmarkStart w:id="0" w:name="_GoBack"/>
      <w:bookmarkEnd w:id="0"/>
    </w:p>
    <w:p w14:paraId="2A5AB9F9" w14:textId="78FA1E83" w:rsidR="00203804" w:rsidRDefault="005C4D8E" w:rsidP="005C4D8E">
      <w:pPr>
        <w:pStyle w:val="af1"/>
        <w:spacing w:line="288" w:lineRule="auto"/>
        <w:ind w:left="5664" w:firstLine="708"/>
        <w:contextualSpacing/>
        <w:rPr>
          <w:color w:val="000000" w:themeColor="text1"/>
          <w:sz w:val="28"/>
          <w:szCs w:val="28"/>
        </w:rPr>
      </w:pPr>
      <w:r w:rsidRPr="005C4D8E">
        <w:rPr>
          <w:bCs w:val="0"/>
          <w:sz w:val="26"/>
          <w:szCs w:val="26"/>
        </w:rPr>
        <w:t>Казанской городской Думы</w:t>
      </w:r>
    </w:p>
    <w:p w14:paraId="759D454B" w14:textId="77777777" w:rsidR="00203804" w:rsidRDefault="00203804" w:rsidP="00203804">
      <w:pPr>
        <w:pStyle w:val="af1"/>
        <w:spacing w:line="288" w:lineRule="auto"/>
        <w:contextualSpacing/>
        <w:rPr>
          <w:color w:val="000000" w:themeColor="text1"/>
          <w:sz w:val="28"/>
          <w:szCs w:val="28"/>
        </w:rPr>
      </w:pPr>
    </w:p>
    <w:p w14:paraId="2D784529" w14:textId="77777777" w:rsidR="00203804" w:rsidRPr="00A5493E" w:rsidRDefault="00203804" w:rsidP="00203804">
      <w:pPr>
        <w:pStyle w:val="af1"/>
        <w:spacing w:line="288" w:lineRule="auto"/>
        <w:contextualSpacing/>
        <w:rPr>
          <w:color w:val="000000" w:themeColor="text1"/>
          <w:sz w:val="28"/>
          <w:szCs w:val="28"/>
        </w:rPr>
      </w:pPr>
    </w:p>
    <w:p w14:paraId="58B45928" w14:textId="77777777" w:rsidR="00B1231E" w:rsidRDefault="00B1231E" w:rsidP="00B1231E">
      <w:pPr>
        <w:tabs>
          <w:tab w:val="left" w:pos="7905"/>
        </w:tabs>
        <w:spacing w:line="336" w:lineRule="auto"/>
        <w:jc w:val="center"/>
        <w:rPr>
          <w:b/>
          <w:color w:val="000000" w:themeColor="text1"/>
          <w:sz w:val="28"/>
          <w:szCs w:val="28"/>
        </w:rPr>
      </w:pPr>
      <w:r w:rsidRPr="00E249C0">
        <w:rPr>
          <w:b/>
          <w:color w:val="000000" w:themeColor="text1"/>
          <w:sz w:val="28"/>
          <w:szCs w:val="28"/>
        </w:rPr>
        <w:t xml:space="preserve">О </w:t>
      </w:r>
      <w:r>
        <w:rPr>
          <w:b/>
          <w:color w:val="000000" w:themeColor="text1"/>
          <w:sz w:val="28"/>
          <w:szCs w:val="28"/>
        </w:rPr>
        <w:t xml:space="preserve">внесении изменений в Решение Казанской городской Думы </w:t>
      </w:r>
    </w:p>
    <w:p w14:paraId="19CD3CA9" w14:textId="77777777" w:rsidR="00B1231E" w:rsidRDefault="00B1231E" w:rsidP="00B1231E">
      <w:pPr>
        <w:tabs>
          <w:tab w:val="left" w:pos="7905"/>
        </w:tabs>
        <w:spacing w:line="33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 21.01.2009 года №6-38 «О перечне должностей муниципальной </w:t>
      </w:r>
    </w:p>
    <w:p w14:paraId="719CCCCC" w14:textId="77777777" w:rsidR="00B1231E" w:rsidRPr="00E249C0" w:rsidRDefault="00B1231E" w:rsidP="00B1231E">
      <w:pPr>
        <w:tabs>
          <w:tab w:val="left" w:pos="7905"/>
        </w:tabs>
        <w:spacing w:line="33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службы в муниципальном образовании городе Казани»</w:t>
      </w:r>
      <w:r w:rsidRPr="00E249C0">
        <w:rPr>
          <w:b/>
          <w:color w:val="000000" w:themeColor="text1"/>
          <w:sz w:val="28"/>
          <w:szCs w:val="28"/>
        </w:rPr>
        <w:t xml:space="preserve"> </w:t>
      </w:r>
    </w:p>
    <w:p w14:paraId="2769B129" w14:textId="77777777" w:rsidR="00B1231E" w:rsidRPr="00E249C0" w:rsidRDefault="00B1231E" w:rsidP="00B1231E">
      <w:pPr>
        <w:tabs>
          <w:tab w:val="left" w:pos="7905"/>
        </w:tabs>
        <w:spacing w:line="336" w:lineRule="auto"/>
        <w:jc w:val="center"/>
        <w:rPr>
          <w:b/>
          <w:color w:val="000000" w:themeColor="text1"/>
          <w:sz w:val="28"/>
          <w:szCs w:val="28"/>
        </w:rPr>
      </w:pPr>
    </w:p>
    <w:p w14:paraId="1CBE3FE6" w14:textId="77777777" w:rsidR="00B1231E" w:rsidRPr="00E249C0" w:rsidRDefault="00B1231E" w:rsidP="00B1231E">
      <w:pPr>
        <w:spacing w:line="336" w:lineRule="auto"/>
        <w:ind w:firstLine="567"/>
        <w:jc w:val="both"/>
        <w:rPr>
          <w:color w:val="000000" w:themeColor="text1"/>
          <w:sz w:val="28"/>
          <w:szCs w:val="28"/>
        </w:rPr>
      </w:pPr>
      <w:r w:rsidRPr="00E249C0">
        <w:rPr>
          <w:color w:val="000000" w:themeColor="text1"/>
          <w:sz w:val="28"/>
          <w:szCs w:val="28"/>
        </w:rPr>
        <w:t xml:space="preserve">В соответствии с </w:t>
      </w:r>
      <w:r>
        <w:rPr>
          <w:color w:val="000000" w:themeColor="text1"/>
          <w:sz w:val="28"/>
          <w:szCs w:val="28"/>
        </w:rPr>
        <w:t>Кодексом Республике Татарстан о муниципальной службе</w:t>
      </w:r>
      <w:r w:rsidRPr="00E249C0">
        <w:rPr>
          <w:color w:val="000000" w:themeColor="text1"/>
          <w:sz w:val="28"/>
          <w:szCs w:val="28"/>
        </w:rPr>
        <w:t xml:space="preserve">, </w:t>
      </w:r>
      <w:hyperlink r:id="rId7" w:history="1">
        <w:r w:rsidRPr="00E249C0">
          <w:rPr>
            <w:rStyle w:val="af6"/>
            <w:color w:val="000000" w:themeColor="text1"/>
            <w:sz w:val="28"/>
            <w:szCs w:val="28"/>
          </w:rPr>
          <w:t>Уставом</w:t>
        </w:r>
      </w:hyperlink>
      <w:r w:rsidRPr="00E249C0">
        <w:rPr>
          <w:color w:val="000000" w:themeColor="text1"/>
          <w:sz w:val="28"/>
          <w:szCs w:val="28"/>
        </w:rPr>
        <w:t xml:space="preserve"> муниципального образования города Казани</w:t>
      </w:r>
      <w:r>
        <w:rPr>
          <w:color w:val="000000" w:themeColor="text1"/>
          <w:sz w:val="28"/>
          <w:szCs w:val="28"/>
        </w:rPr>
        <w:t>,</w:t>
      </w:r>
      <w:r w:rsidRPr="00E249C0">
        <w:rPr>
          <w:color w:val="000000" w:themeColor="text1"/>
          <w:sz w:val="28"/>
          <w:szCs w:val="28"/>
        </w:rPr>
        <w:t xml:space="preserve"> Казанская городская Дума</w:t>
      </w:r>
      <w:r w:rsidRPr="00E249C0">
        <w:rPr>
          <w:b/>
          <w:color w:val="000000" w:themeColor="text1"/>
          <w:sz w:val="28"/>
          <w:szCs w:val="28"/>
        </w:rPr>
        <w:t xml:space="preserve"> решила</w:t>
      </w:r>
      <w:r w:rsidRPr="00E249C0">
        <w:rPr>
          <w:color w:val="000000" w:themeColor="text1"/>
          <w:sz w:val="28"/>
          <w:szCs w:val="28"/>
        </w:rPr>
        <w:t>:</w:t>
      </w:r>
    </w:p>
    <w:p w14:paraId="49A61167" w14:textId="77777777" w:rsidR="00B1231E" w:rsidRDefault="00B1231E" w:rsidP="00B1231E">
      <w:pPr>
        <w:spacing w:line="336" w:lineRule="auto"/>
        <w:ind w:firstLine="567"/>
        <w:jc w:val="both"/>
        <w:rPr>
          <w:color w:val="000000" w:themeColor="text1"/>
          <w:sz w:val="28"/>
          <w:szCs w:val="28"/>
        </w:rPr>
      </w:pPr>
      <w:r w:rsidRPr="00E249C0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Внести в решение Казанской городской Думы от 21.01.2009 года №6-38 «О перечне должностей муниципальной службы в муниципальном образовании городе Казани» изменения, пункт 2.2. изложить в следующей редакции</w:t>
      </w:r>
      <w:r w:rsidRPr="008C586E">
        <w:rPr>
          <w:color w:val="000000" w:themeColor="text1"/>
          <w:sz w:val="28"/>
          <w:szCs w:val="28"/>
        </w:rPr>
        <w:t>:</w:t>
      </w:r>
    </w:p>
    <w:p w14:paraId="02F674C3" w14:textId="77777777" w:rsidR="00B1231E" w:rsidRDefault="00B1231E" w:rsidP="00B1231E">
      <w:pPr>
        <w:spacing w:line="33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8C586E">
        <w:rPr>
          <w:color w:val="000000" w:themeColor="text1"/>
          <w:sz w:val="28"/>
          <w:szCs w:val="28"/>
        </w:rPr>
        <w:t xml:space="preserve">2.2. структурными подразделениями в органах местного самоуправления муниципального образования г.Казани являются: </w:t>
      </w:r>
      <w:r>
        <w:rPr>
          <w:color w:val="000000" w:themeColor="text1"/>
          <w:sz w:val="28"/>
          <w:szCs w:val="28"/>
        </w:rPr>
        <w:t xml:space="preserve">аппарат Исполнительного комитета, </w:t>
      </w:r>
      <w:r w:rsidRPr="008C586E">
        <w:rPr>
          <w:color w:val="000000" w:themeColor="text1"/>
          <w:sz w:val="28"/>
          <w:szCs w:val="28"/>
        </w:rPr>
        <w:t>управления, комитеты, администрации районов, префектура территории</w:t>
      </w:r>
      <w:r w:rsidRPr="00B1231E">
        <w:rPr>
          <w:color w:val="000000" w:themeColor="text1"/>
          <w:sz w:val="28"/>
          <w:szCs w:val="28"/>
        </w:rPr>
        <w:t>, управления и комитеты в составе аппарата Исполнительного комитета, отделы,</w:t>
      </w:r>
      <w:r w:rsidRPr="008C586E">
        <w:rPr>
          <w:color w:val="000000" w:themeColor="text1"/>
          <w:sz w:val="28"/>
          <w:szCs w:val="28"/>
        </w:rPr>
        <w:t xml:space="preserve"> секторы, отделы в составе управлений, секторы в составе управлений, отделы в составе комитетов, секторы в составе комитетов, отделы в составе администраций районов, отделы в составе префектуры территории, секторы в составе самостоятельного отдела.</w:t>
      </w:r>
      <w:r>
        <w:rPr>
          <w:color w:val="000000" w:themeColor="text1"/>
          <w:sz w:val="28"/>
          <w:szCs w:val="28"/>
        </w:rPr>
        <w:t>».</w:t>
      </w:r>
    </w:p>
    <w:p w14:paraId="43EA163C" w14:textId="77777777" w:rsidR="00B1231E" w:rsidRDefault="00B1231E" w:rsidP="00B1231E">
      <w:pPr>
        <w:spacing w:line="33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Руководителю Исполнительного комитета г.Казани (Р.Г.Гафаров) привести свои правовые акты в соответствии с настоящим решением. </w:t>
      </w:r>
    </w:p>
    <w:p w14:paraId="0663DAE3" w14:textId="77777777" w:rsidR="00B1231E" w:rsidRPr="00394B81" w:rsidRDefault="00B1231E" w:rsidP="00B1231E">
      <w:pPr>
        <w:spacing w:line="33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394B81">
        <w:rPr>
          <w:color w:val="000000" w:themeColor="text1"/>
          <w:sz w:val="28"/>
          <w:szCs w:val="28"/>
        </w:rPr>
        <w:t>Опубликовать настоящее решение в сетевом издании «Муниципальные правовые акты и иная официальная информация» (www.docskzn.ru).</w:t>
      </w:r>
    </w:p>
    <w:p w14:paraId="3FD0EDD6" w14:textId="77777777" w:rsidR="00B1231E" w:rsidRPr="00E249C0" w:rsidRDefault="00B1231E" w:rsidP="00B1231E">
      <w:pPr>
        <w:spacing w:line="336" w:lineRule="auto"/>
        <w:ind w:firstLine="708"/>
        <w:rPr>
          <w:color w:val="000000" w:themeColor="text1"/>
          <w:sz w:val="28"/>
          <w:szCs w:val="28"/>
        </w:rPr>
      </w:pPr>
      <w:r w:rsidRPr="00E249C0">
        <w:rPr>
          <w:color w:val="000000" w:themeColor="text1"/>
          <w:sz w:val="28"/>
          <w:szCs w:val="28"/>
        </w:rPr>
        <w:t xml:space="preserve"> </w:t>
      </w:r>
    </w:p>
    <w:p w14:paraId="41AE59B5" w14:textId="74DDE5A9" w:rsidR="00B1231E" w:rsidRDefault="00B1231E" w:rsidP="001F087A">
      <w:pPr>
        <w:spacing w:line="336" w:lineRule="auto"/>
        <w:rPr>
          <w:b/>
          <w:color w:val="000000" w:themeColor="text1"/>
          <w:sz w:val="28"/>
          <w:szCs w:val="28"/>
        </w:rPr>
      </w:pPr>
      <w:r w:rsidRPr="00E249C0">
        <w:rPr>
          <w:b/>
          <w:color w:val="000000" w:themeColor="text1"/>
          <w:sz w:val="28"/>
          <w:szCs w:val="28"/>
        </w:rPr>
        <w:t xml:space="preserve">Мэр города                                                                                             </w:t>
      </w:r>
    </w:p>
    <w:sectPr w:rsidR="00B1231E" w:rsidSect="001F087A">
      <w:headerReference w:type="default" r:id="rId8"/>
      <w:pgSz w:w="11906" w:h="16838"/>
      <w:pgMar w:top="28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6C478" w14:textId="77777777" w:rsidR="002F69B2" w:rsidRDefault="002F69B2">
      <w:r>
        <w:separator/>
      </w:r>
    </w:p>
  </w:endnote>
  <w:endnote w:type="continuationSeparator" w:id="0">
    <w:p w14:paraId="7CBD2F2A" w14:textId="77777777" w:rsidR="002F69B2" w:rsidRDefault="002F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E0D48" w14:textId="77777777" w:rsidR="002F69B2" w:rsidRDefault="002F69B2">
      <w:r>
        <w:separator/>
      </w:r>
    </w:p>
  </w:footnote>
  <w:footnote w:type="continuationSeparator" w:id="0">
    <w:p w14:paraId="0B69F19D" w14:textId="77777777" w:rsidR="002F69B2" w:rsidRDefault="002F6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773221"/>
      <w:docPartObj>
        <w:docPartGallery w:val="AutoText"/>
      </w:docPartObj>
    </w:sdtPr>
    <w:sdtEndPr/>
    <w:sdtContent>
      <w:p w14:paraId="7273EE05" w14:textId="77777777" w:rsidR="00A5493E" w:rsidRDefault="00A549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3FA">
          <w:rPr>
            <w:noProof/>
          </w:rPr>
          <w:t>2</w:t>
        </w:r>
        <w:r>
          <w:fldChar w:fldCharType="end"/>
        </w:r>
      </w:p>
    </w:sdtContent>
  </w:sdt>
  <w:p w14:paraId="647F3B90" w14:textId="77777777" w:rsidR="00A5493E" w:rsidRDefault="00A5493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12F79"/>
    <w:multiLevelType w:val="hybridMultilevel"/>
    <w:tmpl w:val="E74AC5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F"/>
    <w:rsid w:val="00004F01"/>
    <w:rsid w:val="000304A1"/>
    <w:rsid w:val="000618E3"/>
    <w:rsid w:val="000639E7"/>
    <w:rsid w:val="000642E5"/>
    <w:rsid w:val="00087171"/>
    <w:rsid w:val="00093E30"/>
    <w:rsid w:val="00096CB8"/>
    <w:rsid w:val="000A127A"/>
    <w:rsid w:val="000B6E8C"/>
    <w:rsid w:val="000C42FA"/>
    <w:rsid w:val="000C68E2"/>
    <w:rsid w:val="0011269C"/>
    <w:rsid w:val="00165BF7"/>
    <w:rsid w:val="001A0CEE"/>
    <w:rsid w:val="001B1B84"/>
    <w:rsid w:val="001C1493"/>
    <w:rsid w:val="001F087A"/>
    <w:rsid w:val="00203804"/>
    <w:rsid w:val="002158FC"/>
    <w:rsid w:val="00287694"/>
    <w:rsid w:val="002A7D3C"/>
    <w:rsid w:val="002E19C8"/>
    <w:rsid w:val="002F69B2"/>
    <w:rsid w:val="00307A90"/>
    <w:rsid w:val="00331C53"/>
    <w:rsid w:val="00336787"/>
    <w:rsid w:val="003434A2"/>
    <w:rsid w:val="00373D36"/>
    <w:rsid w:val="00394B81"/>
    <w:rsid w:val="003967B5"/>
    <w:rsid w:val="003A3057"/>
    <w:rsid w:val="003F1226"/>
    <w:rsid w:val="004037E8"/>
    <w:rsid w:val="00440C92"/>
    <w:rsid w:val="00441F7B"/>
    <w:rsid w:val="00442336"/>
    <w:rsid w:val="004559F6"/>
    <w:rsid w:val="00496674"/>
    <w:rsid w:val="004A520D"/>
    <w:rsid w:val="004B6DA7"/>
    <w:rsid w:val="004C600F"/>
    <w:rsid w:val="005168AD"/>
    <w:rsid w:val="00526926"/>
    <w:rsid w:val="0053199A"/>
    <w:rsid w:val="00533825"/>
    <w:rsid w:val="00535DD2"/>
    <w:rsid w:val="00537632"/>
    <w:rsid w:val="00572B5E"/>
    <w:rsid w:val="00591A0E"/>
    <w:rsid w:val="005A6246"/>
    <w:rsid w:val="005C3C7A"/>
    <w:rsid w:val="005C4D8E"/>
    <w:rsid w:val="005E15B8"/>
    <w:rsid w:val="00651B18"/>
    <w:rsid w:val="00673586"/>
    <w:rsid w:val="0069303A"/>
    <w:rsid w:val="006D7C40"/>
    <w:rsid w:val="00763FA4"/>
    <w:rsid w:val="007863BC"/>
    <w:rsid w:val="007A001B"/>
    <w:rsid w:val="007A1642"/>
    <w:rsid w:val="007C71DF"/>
    <w:rsid w:val="007D74A6"/>
    <w:rsid w:val="007F1BE6"/>
    <w:rsid w:val="00801516"/>
    <w:rsid w:val="00831344"/>
    <w:rsid w:val="008334B3"/>
    <w:rsid w:val="00844D10"/>
    <w:rsid w:val="008B0B67"/>
    <w:rsid w:val="008D5E5F"/>
    <w:rsid w:val="008F0A1F"/>
    <w:rsid w:val="009327BA"/>
    <w:rsid w:val="009463FA"/>
    <w:rsid w:val="00976717"/>
    <w:rsid w:val="009D37FD"/>
    <w:rsid w:val="00A07D2B"/>
    <w:rsid w:val="00A517E0"/>
    <w:rsid w:val="00A5493E"/>
    <w:rsid w:val="00AB6336"/>
    <w:rsid w:val="00AC0FE6"/>
    <w:rsid w:val="00AC288B"/>
    <w:rsid w:val="00AD042F"/>
    <w:rsid w:val="00B1231E"/>
    <w:rsid w:val="00B46B0A"/>
    <w:rsid w:val="00BA017C"/>
    <w:rsid w:val="00BE0FCF"/>
    <w:rsid w:val="00BE17C0"/>
    <w:rsid w:val="00C0041E"/>
    <w:rsid w:val="00C17CE0"/>
    <w:rsid w:val="00C40FF3"/>
    <w:rsid w:val="00C52F8E"/>
    <w:rsid w:val="00C659FE"/>
    <w:rsid w:val="00CC66AA"/>
    <w:rsid w:val="00D003E2"/>
    <w:rsid w:val="00D62728"/>
    <w:rsid w:val="00D63045"/>
    <w:rsid w:val="00D71EB9"/>
    <w:rsid w:val="00D87040"/>
    <w:rsid w:val="00DB121F"/>
    <w:rsid w:val="00DC5953"/>
    <w:rsid w:val="00DD2713"/>
    <w:rsid w:val="00E04C3F"/>
    <w:rsid w:val="00E249C0"/>
    <w:rsid w:val="00E547D8"/>
    <w:rsid w:val="00E71249"/>
    <w:rsid w:val="00E81750"/>
    <w:rsid w:val="00E922C5"/>
    <w:rsid w:val="00EA1ACD"/>
    <w:rsid w:val="00EA6153"/>
    <w:rsid w:val="00EC70BD"/>
    <w:rsid w:val="00F078EB"/>
    <w:rsid w:val="00F518F0"/>
    <w:rsid w:val="00F601DB"/>
    <w:rsid w:val="00F630BE"/>
    <w:rsid w:val="00F73A6F"/>
    <w:rsid w:val="00FC5E0F"/>
    <w:rsid w:val="00FF0807"/>
    <w:rsid w:val="00FF2C84"/>
    <w:rsid w:val="094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0BC1"/>
  <w15:docId w15:val="{52ECC5E1-77F2-4BBB-A96D-C221D612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semiHidden/>
    <w:unhideWhenUsed/>
    <w:qFormat/>
    <w:pPr>
      <w:spacing w:after="120"/>
    </w:pPr>
  </w:style>
  <w:style w:type="paragraph" w:styleId="af">
    <w:name w:val="Body Text Indent"/>
    <w:basedOn w:val="a"/>
    <w:link w:val="af0"/>
    <w:qFormat/>
    <w:pPr>
      <w:widowControl w:val="0"/>
      <w:overflowPunct/>
      <w:autoSpaceDE/>
      <w:autoSpaceDN/>
      <w:adjustRightInd/>
      <w:spacing w:line="336" w:lineRule="auto"/>
      <w:ind w:firstLine="565"/>
      <w:jc w:val="both"/>
      <w:textAlignment w:val="auto"/>
    </w:pPr>
    <w:rPr>
      <w:sz w:val="29"/>
      <w:szCs w:val="24"/>
    </w:rPr>
  </w:style>
  <w:style w:type="paragraph" w:styleId="af1">
    <w:name w:val="Title"/>
    <w:basedOn w:val="a"/>
    <w:link w:val="af2"/>
    <w:qFormat/>
    <w:pPr>
      <w:widowControl w:val="0"/>
      <w:overflowPunct/>
      <w:autoSpaceDE/>
      <w:autoSpaceDN/>
      <w:adjustRightInd/>
      <w:spacing w:line="336" w:lineRule="auto"/>
      <w:jc w:val="center"/>
      <w:textAlignment w:val="auto"/>
    </w:pPr>
    <w:rPr>
      <w:b/>
      <w:bCs/>
      <w:sz w:val="29"/>
      <w:szCs w:val="24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2">
    <w:name w:val="Название Знак"/>
    <w:basedOn w:val="a0"/>
    <w:link w:val="af1"/>
    <w:qFormat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qFormat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Гипертекстовая ссылка"/>
    <w:basedOn w:val="a0"/>
    <w:uiPriority w:val="99"/>
    <w:rsid w:val="00E249C0"/>
    <w:rPr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E249C0"/>
    <w:pPr>
      <w:widowControl w:val="0"/>
      <w:overflowPunct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E249C0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table" w:customStyle="1" w:styleId="1">
    <w:name w:val="Сетка таблицы1"/>
    <w:basedOn w:val="a1"/>
    <w:next w:val="af5"/>
    <w:uiPriority w:val="99"/>
    <w:rsid w:val="00A5493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8124768/1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Белобородов Виталий (DUMA-019-PC - duma-019)</dc:creator>
  <cp:lastModifiedBy>Вахитова Чулпан Даутовна</cp:lastModifiedBy>
  <cp:revision>3</cp:revision>
  <cp:lastPrinted>2024-11-18T14:38:00Z</cp:lastPrinted>
  <dcterms:created xsi:type="dcterms:W3CDTF">2025-10-29T11:44:00Z</dcterms:created>
  <dcterms:modified xsi:type="dcterms:W3CDTF">2025-10-29T11:49:00Z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24C6FCD4525C4FD88C979E3A76267189_13</vt:lpwstr>
  </property>
</Properties>
</file>