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center"/>
        <w:spacing w:before="0"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8"/>
        </w:rPr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</w:r>
    </w:p>
    <w:p>
      <w:pPr>
        <w:pStyle w:val="846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5669" w:firstLine="0"/>
        <w:jc w:val="both"/>
        <w:spacing w:before="0" w:after="0" w:line="240" w:lineRule="auto"/>
        <w:rPr>
          <w:rFonts w:ascii="Times New Roman" w:hAnsi="Times New Roman" w:cs="Times New Roman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Об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утверждении Порядка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предоставления субсидий из бюд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некоммерческой организ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ации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образований Республики Татарстан»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осуществление мероприятий,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направленных на содействие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ind w:left="0" w:right="5669" w:firstLine="0"/>
        <w:jc w:val="both"/>
        <w:spacing w:before="0" w:after="0" w:line="240" w:lineRule="auto"/>
        <w:rPr>
          <w:rFonts w:ascii="Times New Roman" w:hAnsi="Times New Roman" w:cs="Times New Roman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ind w:left="0" w:right="0" w:firstLine="539"/>
        <w:jc w:val="both"/>
        <w:spacing w:line="280" w:lineRule="atLeast"/>
        <w:rPr>
          <w:rFonts w:ascii="Times New Roman" w:hAnsi="Times New Roman" w:cs="Times New Roman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  <w:r>
        <w:rPr>
          <w:rFonts w:ascii="Times New Roman" w:hAnsi="Times New Roman" w:cs="Times New Roman"/>
          <w:shd w:val="clear" w:color="auto" w:fill="ffffff"/>
        </w:rPr>
      </w:r>
    </w:p>
    <w:p>
      <w:pPr>
        <w:ind w:left="0" w:right="0" w:firstLine="539"/>
        <w:jc w:val="both"/>
        <w:spacing w:line="280" w:lineRule="atLeast"/>
        <w:rPr>
          <w:rFonts w:ascii="Times New Roman" w:hAnsi="Times New Roman" w:cs="Times New Roman"/>
          <w:color w:val="00000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color w:val="000000"/>
          <w:shd w:val="clear" w:color="auto" w:fill="ffffff"/>
        </w:rPr>
      </w:r>
      <w:r>
        <w:rPr>
          <w:rFonts w:ascii="Times New Roman" w:hAnsi="Times New Roman" w:cs="Times New Roman"/>
          <w:color w:val="000000"/>
          <w:shd w:val="clear" w:color="auto" w:fill="ffffff"/>
        </w:rPr>
      </w:r>
    </w:p>
    <w:p>
      <w:pPr>
        <w:ind w:left="0" w:right="0" w:firstLine="539"/>
        <w:jc w:val="both"/>
        <w:spacing w:line="280" w:lineRule="atLeast"/>
        <w:rPr>
          <w:rFonts w:ascii="Times New Roman" w:hAnsi="Times New Roman" w:cs="Times New Roman"/>
          <w:color w:val="00000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/>
          <w:shd w:val="clear" w:color="auto" w:fill="ffffff"/>
        </w:rPr>
      </w:r>
      <w:r>
        <w:rPr>
          <w:rFonts w:ascii="Times New Roman" w:hAnsi="Times New Roman" w:cs="Times New Roman"/>
          <w:color w:val="000000"/>
          <w:shd w:val="clear" w:color="auto" w:fill="ffffff"/>
        </w:rPr>
      </w:r>
    </w:p>
    <w:p>
      <w:pPr>
        <w:ind w:left="0" w:right="0" w:firstLine="709"/>
        <w:jc w:val="both"/>
        <w:spacing w:before="0" w:line="280" w:lineRule="atLeast"/>
        <w:rPr>
          <w:rFonts w:ascii="Times New Roman" w:hAnsi="Times New Roman" w:cs="Times New Roman"/>
          <w:color w:val="000000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1. Утвердить прилагаем</w:t>
      </w:r>
      <w:r>
        <w:rPr>
          <w:rFonts w:ascii="Times New Roman" w:hAnsi="Times New Roman" w:cs="Times New Roman"/>
          <w:color w:val="000000"/>
          <w:sz w:val="28"/>
          <w:u w:val="none"/>
          <w:shd w:val="clear" w:color="auto" w:fill="ffffff"/>
        </w:rPr>
        <w:t xml:space="preserve">ый </w:t>
      </w:r>
      <w:hyperlink r:id="rId9" w:tooltip="file:///opt/r7-office/desktopeditors/editors/web-apps/apps/documenteditor/main/index.html?_dc=0&amp;amp;amp;amp;amp;amp;amp;lang=ru-RU&amp;amp;amp;amp;amp;amp;amp;frameEditorId=placeholder&amp;amp;amp;amp;amp;amp;amp;parentOrigin=file://#P39" w:history="1">
        <w:r>
          <w:rPr>
            <w:rStyle w:val="987"/>
            <w:rFonts w:ascii="Times New Roman" w:hAnsi="Times New Roman" w:cs="Times New Roman"/>
            <w:color w:val="000000"/>
            <w:shd w:val="clear" w:color="auto" w:fill="ffffff"/>
          </w:rPr>
        </w:r>
        <w:r>
          <w:rPr>
            <w:rStyle w:val="988"/>
            <w:rFonts w:ascii="Times New Roman" w:hAnsi="Times New Roman" w:cs="Times New Roman"/>
            <w:color w:val="000000"/>
            <w:shd w:val="clear" w:color="auto" w:fill="ffffff"/>
          </w:rPr>
        </w:r>
        <w:r>
          <w:rPr>
            <w:rStyle w:val="989"/>
            <w:rFonts w:ascii="Times New Roman" w:hAnsi="Times New Roman" w:cs="Times New Roman"/>
            <w:color w:val="000000"/>
            <w:shd w:val="clear" w:color="auto" w:fill="ffffff"/>
          </w:rPr>
        </w:r>
        <w:r>
          <w:rPr>
            <w:rStyle w:val="990"/>
            <w:rFonts w:ascii="Times New Roman" w:hAnsi="Times New Roman" w:cs="Times New Roman"/>
            <w:color w:val="000000"/>
            <w:shd w:val="clear" w:color="auto" w:fill="ffffff"/>
          </w:rPr>
        </w:r>
        <w:r>
          <w:rPr>
            <w:rStyle w:val="991"/>
            <w:rFonts w:ascii="Times New Roman" w:hAnsi="Times New Roman" w:cs="Times New Roman"/>
            <w:color w:val="000000"/>
            <w:u w:val="single"/>
            <w:shd w:val="clear" w:color="auto" w:fill="ffffff"/>
          </w:rPr>
        </w:r>
        <w:r>
          <w:rPr>
            <w:rStyle w:val="992"/>
            <w:rFonts w:ascii="Times New Roman" w:hAnsi="Times New Roman" w:cs="Times New Roman"/>
            <w:color w:val="000000"/>
            <w:u w:val="none"/>
            <w:shd w:val="clear" w:color="auto" w:fill="ffffff"/>
          </w:rPr>
        </w:r>
        <w:r>
          <w:rPr>
            <w:rStyle w:val="992"/>
            <w:rFonts w:ascii="Times New Roman" w:hAnsi="Times New Roman" w:cs="Times New Roman"/>
            <w:color w:val="000000"/>
            <w:sz w:val="28"/>
            <w:u w:val="none"/>
            <w:shd w:val="clear" w:color="auto" w:fill="ffffff"/>
          </w:rPr>
          <w:t xml:space="preserve">Порядок</w:t>
        </w:r>
      </w:hyperlink>
      <w:r>
        <w:rPr>
          <w:rFonts w:ascii="Times New Roman" w:hAnsi="Times New Roman" w:cs="Times New Roman"/>
          <w:color w:val="000000"/>
          <w:sz w:val="28"/>
          <w:u w:val="none"/>
          <w:shd w:val="clear" w:color="auto" w:fill="ffffff"/>
        </w:rPr>
        <w:t xml:space="preserve"> предо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ставления субсидии из бюджета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Республики Татарстан некоммерческой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организации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Ассоциации «Совет муниципальных образований Республики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Татарстан»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на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осуществление мер</w:t>
      </w:r>
      <w:r>
        <w:rPr>
          <w:rFonts w:ascii="Times New Roman" w:hAnsi="Times New Roman" w:cs="Times New Roman"/>
          <w:sz w:val="28"/>
          <w:highlight w:val="white"/>
          <w:shd w:val="clear" w:color="auto" w:fill="ffffff"/>
        </w:rPr>
        <w:t xml:space="preserve">оприятий,</w:t>
      </w:r>
      <w:r>
        <w:rPr>
          <w:rFonts w:ascii="Times New Roman" w:hAnsi="Times New Roman" w:cs="Times New Roman"/>
          <w:sz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highlight w:val="white"/>
          <w:shd w:val="clear" w:color="auto" w:fill="ffffff"/>
        </w:rPr>
        <w:t xml:space="preserve">направленных на содействие</w:t>
      </w:r>
      <w:r>
        <w:rPr>
          <w:rFonts w:ascii="Times New Roman" w:hAnsi="Times New Roman" w:cs="Times New Roman"/>
          <w:sz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highlight w:val="white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sz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highlight w:val="white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sz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highlight w:val="white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color w:val="000000"/>
          <w:sz w:val="28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/>
          <w:highlight w:val="white"/>
          <w:shd w:val="clear" w:color="auto" w:fill="ffffff"/>
        </w:rPr>
      </w:r>
    </w:p>
    <w:p>
      <w:pPr>
        <w:ind w:left="0" w:right="0" w:firstLine="709"/>
        <w:jc w:val="both"/>
        <w:spacing w:after="0" w:line="57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2. Установить, что действие настоящего постановления применяется к правоотношениям, возникшим с 1 января 2026 года. 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line="280" w:lineRule="atLeast"/>
        <w:rPr>
          <w:rFonts w:ascii="Times New Roman" w:hAnsi="Times New Roman" w:cs="Times New Roman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white"/>
          <w:shd w:val="clear" w:color="auto" w:fill="ffffff"/>
        </w:rPr>
        <w:t xml:space="preserve">3. Контроль за исполнением настоящего постановления возложить на Министерство экономики Республики Татарстан.</w:t>
      </w:r>
      <w:r>
        <w:rPr>
          <w:rFonts w:ascii="Times New Roman" w:hAnsi="Times New Roman" w:cs="Times New Roman"/>
          <w:highlight w:val="white"/>
          <w:shd w:val="clear" w:color="auto" w:fill="ffffff"/>
        </w:rPr>
      </w:r>
      <w:r>
        <w:rPr>
          <w:rFonts w:ascii="Times New Roman" w:hAnsi="Times New Roman" w:cs="Times New Roman"/>
          <w:highlight w:val="white"/>
          <w:shd w:val="clear" w:color="auto" w:fill="ffffff"/>
        </w:rPr>
      </w:r>
    </w:p>
    <w:p>
      <w:pPr>
        <w:ind w:left="0" w:right="0" w:firstLine="0"/>
        <w:jc w:val="both"/>
        <w:spacing w:before="0" w:line="280" w:lineRule="atLeast"/>
        <w:rPr>
          <w:rFonts w:ascii="Times New Roman" w:hAnsi="Times New Roman" w:cs="Times New Roman"/>
          <w:highlight w:val="white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highlight w:val="white"/>
          <w:shd w:val="clear" w:color="auto" w:fill="ffffff"/>
        </w:rPr>
        <w:t xml:space="preserve"> </w:t>
      </w:r>
      <w:r>
        <w:rPr>
          <w:rFonts w:ascii="Times New Roman" w:hAnsi="Times New Roman" w:cs="Times New Roman"/>
          <w:highlight w:val="white"/>
          <w:shd w:val="clear" w:color="auto" w:fill="ffffff"/>
        </w:rPr>
      </w:r>
      <w:r>
        <w:rPr>
          <w:rFonts w:ascii="Times New Roman" w:hAnsi="Times New Roman" w:cs="Times New Roman"/>
          <w:highlight w:val="white"/>
          <w:shd w:val="clear" w:color="auto" w:fill="ffffff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0" w:right="0" w:firstLine="0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Премьер-министр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left="0" w:right="0" w:firstLine="0"/>
        <w:jc w:val="right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А.В.ПЕСОШИН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280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line="57" w:lineRule="atLeast"/>
        <w:rPr>
          <w:rFonts w:ascii="PT Astra Serif" w:hAnsi="PT Astra Serif" w:cs="PT Astra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6"/>
        <w:jc w:val="right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 </w:t>
      </w:r>
      <w:r/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Утвержден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постановлением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Кабинета Министров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Республики Татарстан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right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от ________202__ г. № ____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  <w:t xml:space="preserve"> </w:t>
      </w:r>
      <w:r>
        <w:rPr>
          <w:rFonts w:ascii="Times New Roman" w:hAnsi="Times New Roman" w:cs="Times New Roman"/>
          <w:b/>
          <w:color w:val="000000"/>
          <w:sz w:val="28"/>
        </w:rPr>
        <w:t xml:space="preserve">Порядок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предоставления субсидий из бюджета 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Республики Татарстан 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некоммерческой организации Ассоциации «Совет муниципальных образований Республики Татарстан» </w:t>
      </w:r>
      <w:r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осуществление мероприятий, направлен</w:t>
      </w:r>
      <w:r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ных на</w:t>
      </w:r>
      <w:r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содействие становлению и развитию местного самоуправления в Республике</w:t>
      </w:r>
      <w:r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8"/>
        </w:rPr>
        <w:t xml:space="preserve">I. Общие положения</w:t>
      </w:r>
      <w:r>
        <w:rPr>
          <w:rFonts w:ascii="Times New Roman" w:hAnsi="Times New Roman" w:cs="Times New Roman"/>
          <w:color w:val="000000"/>
        </w:rPr>
        <w:t xml:space="preserve"> 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708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ind w:left="0" w:right="0" w:firstLine="567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1.1. Настоящий Порядок разработан в соответствии с Бюджетным кодексом Российской Федерации, постановлением Правительства Российской Федерации от 25 октября 2023 г. № 1782 «Об утверждении общих требований к нормативным правовым актам, </w:t>
      </w:r>
      <w:r>
        <w:rPr>
          <w:rFonts w:ascii="Times New Roman" w:hAnsi="Times New Roman" w:cs="Times New Roman"/>
          <w:color w:val="000000"/>
          <w:sz w:val="28"/>
        </w:rPr>
        <w:t xml:space="preserve">муниципальным правовым актам, регулирующим предоставление из бюджетов субъектов Российской Федерации, </w:t>
      </w:r>
      <w:r>
        <w:rPr>
          <w:rFonts w:ascii="Times New Roman" w:hAnsi="Times New Roman" w:cs="Times New Roman"/>
          <w:color w:val="000000"/>
          <w:sz w:val="28"/>
        </w:rPr>
        <w:t xml:space="preserve">местных бюджетов субсидий, в том числе грантов в форме субсидий, юридическим </w:t>
      </w:r>
      <w:r>
        <w:rPr>
          <w:rFonts w:ascii="Times New Roman" w:hAnsi="Times New Roman" w:cs="Times New Roman"/>
          <w:color w:val="000000"/>
          <w:sz w:val="28"/>
        </w:rPr>
        <w:t xml:space="preserve">лицам, индивидуальным предпринимателям, а также физическим лицам - производит</w:t>
      </w:r>
      <w:r>
        <w:rPr>
          <w:rFonts w:ascii="Times New Roman" w:hAnsi="Times New Roman" w:cs="Times New Roman"/>
          <w:color w:val="000000"/>
          <w:sz w:val="28"/>
        </w:rPr>
        <w:t xml:space="preserve">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цель, условия и механизм предоставления субсидии из бюджета Республики Татарстан 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 некоммерческой организации Ассоциации «Совет муниципа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льных образований Республики Татарстан» на финансовое обеспечение (возмещение) затрат, в целях реализации мероприятий регионального </w:t>
      </w:r>
      <w:hyperlink r:id="rId10" w:tooltip="https://login.consultant.ru/link/?req=doc&amp;amp;amp;amp;amp;amp;amp;amp;amp;amp;base=RLAW363&amp;amp;amp;amp;amp;amp;amp;amp;amp;amp;n=184372&amp;amp;amp;amp;amp;amp;amp;amp;amp;amp;dst=1478&amp;amp;amp;amp;amp;amp;amp;amp;amp;amp;field=134&amp;amp;amp;amp;amp;amp;amp;amp;amp;amp;date=25.08.2025" w:history="1">
        <w:r>
          <w:rPr>
            <w:rStyle w:val="987"/>
          </w:rPr>
        </w:r>
        <w:r>
          <w:rPr>
            <w:rStyle w:val="988"/>
          </w:rPr>
        </w:r>
        <w:r>
          <w:rPr>
            <w:rStyle w:val="989"/>
          </w:rPr>
        </w:r>
        <w:r>
          <w:rPr>
            <w:rStyle w:val="990"/>
          </w:rPr>
        </w:r>
        <w:r>
          <w:rPr>
            <w:rStyle w:val="991"/>
            <w:u w:val="single"/>
          </w:rPr>
        </w:r>
        <w:r>
          <w:rPr>
            <w:rStyle w:val="992"/>
            <w:u w:val="none"/>
          </w:rPr>
        </w:r>
        <w:r>
          <w:rPr>
            <w:rStyle w:val="992"/>
            <w:rFonts w:ascii="Times New Roman" w:hAnsi="Times New Roman" w:cs="Times New Roman"/>
            <w:color w:val="000000"/>
            <w:sz w:val="28"/>
            <w:u w:val="none"/>
          </w:rPr>
          <w:t xml:space="preserve">проекта</w:t>
        </w:r>
      </w:hyperlink>
      <w:r>
        <w:rPr>
          <w:rFonts w:ascii="Times New Roman" w:hAnsi="Times New Roman" w:cs="Times New Roman"/>
          <w:color w:val="000000"/>
          <w:sz w:val="28"/>
          <w:u w:val="none"/>
        </w:rPr>
        <w:t xml:space="preserve"> «Совершенствование государственной экономической политики в Респуб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лике 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Татарстан» государственной программы Республики Татарстан «Экономическое развитие и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 инновационная экономика Республики Татарстан», утвержденной постановл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ение</w:t>
      </w:r>
      <w:r>
        <w:rPr>
          <w:rFonts w:ascii="Times New Roman" w:hAnsi="Times New Roman" w:cs="Times New Roman"/>
          <w:color w:val="000000"/>
          <w:sz w:val="28"/>
        </w:rPr>
        <w:t xml:space="preserve">м Кабинета Минист</w:t>
      </w:r>
      <w:r>
        <w:rPr>
          <w:rFonts w:ascii="Times New Roman" w:hAnsi="Times New Roman" w:cs="Times New Roman"/>
          <w:color w:val="000000"/>
          <w:sz w:val="28"/>
        </w:rPr>
        <w:t xml:space="preserve">ров Республики Татарстан от 31.10.2013 № 823 «Об утверждении государственной программы Республики Татарстан «Экономическое развитие и инновационная экономика Республики Татарстан» (далее соответственно - субсидия, Получатель субсидии, Региональный проект).</w:t>
      </w:r>
      <w:r/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1.2. Целью предоставления субсидии является финансовое обеспечение (возмещение) затрат, связанных с оплатой труда работников Получателя субсидии.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1.3. Субсидия предоставля</w:t>
      </w:r>
      <w:r>
        <w:rPr>
          <w:rFonts w:ascii="Times New Roman" w:hAnsi="Times New Roman" w:cs="Times New Roman"/>
          <w:color w:val="000000"/>
          <w:sz w:val="28"/>
        </w:rPr>
        <w:t xml:space="preserve">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порядке до Министерства </w:t>
      </w:r>
      <w:r>
        <w:rPr>
          <w:rFonts w:ascii="Times New Roman" w:hAnsi="Times New Roman" w:cs="Times New Roman"/>
          <w:color w:val="000000"/>
          <w:sz w:val="28"/>
        </w:rPr>
        <w:t xml:space="preserve">экономики Республики Татарстан (далее - Министерство) как до главного распорядителя бю</w:t>
      </w: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джетных средств на предоставление субсидии на соответствующий финансовый год и на плановый период на финансовое обеспечение (возмещение) затрат, </w:t>
      </w: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highlight w:val="white"/>
          <w:shd w:val="clear" w:color="auto" w:fill="ffff00"/>
        </w:rPr>
        <w:t xml:space="preserve">вязанных с оплатой труда работников Получателя субсидии, реализующих</w:t>
      </w:r>
      <w:r>
        <w:rPr>
          <w:rFonts w:ascii="Times New Roman" w:hAnsi="Times New Roman" w:cs="Times New Roman"/>
          <w:color w:val="000000"/>
          <w:sz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highlight w:val="white"/>
          <w:shd w:val="clear" w:color="auto" w:fill="ffff00"/>
        </w:rPr>
        <w:t xml:space="preserve">мероприяти</w:t>
      </w:r>
      <w:r>
        <w:rPr>
          <w:rFonts w:ascii="Times New Roman" w:hAnsi="Times New Roman" w:cs="Times New Roman"/>
          <w:b w:val="0"/>
          <w:color w:val="000000"/>
          <w:sz w:val="28"/>
          <w:highlight w:val="white"/>
          <w:shd w:val="clear" w:color="auto" w:fill="ffff00"/>
        </w:rPr>
        <w:t xml:space="preserve">я</w:t>
      </w:r>
      <w:r>
        <w:rPr>
          <w:rFonts w:ascii="Times New Roman" w:hAnsi="Times New Roman" w:cs="Times New Roman"/>
          <w:b w:val="0"/>
          <w:color w:val="000000"/>
          <w:sz w:val="28"/>
          <w:highlight w:val="white"/>
          <w:shd w:val="clear" w:color="auto" w:fill="ffff00"/>
        </w:rPr>
        <w:t xml:space="preserve"> Регионального </w:t>
      </w:r>
      <w:hyperlink r:id="rId11" w:tooltip="https://login.consultant.ru/link/?req=doc&amp;base=RLAW363&amp;n=192959&amp;dst=1478&amp;field=134&amp;date=08.11.2025" w:history="1">
        <w:r>
          <w:rPr>
            <w:rStyle w:val="986"/>
            <w:rFonts w:ascii="Times New Roman" w:hAnsi="Times New Roman" w:cs="Times New Roman"/>
            <w:b w:val="0"/>
            <w:strike w:val="0"/>
            <w:color w:val="000000"/>
            <w:sz w:val="28"/>
            <w:highlight w:val="white"/>
            <w:u w:val="none"/>
            <w:shd w:val="clear" w:color="auto" w:fill="ffff00"/>
          </w:rPr>
          <w:t xml:space="preserve">проекта</w:t>
        </w:r>
      </w:hyperlink>
      <w:r>
        <w:rPr>
          <w:rFonts w:ascii="Times New Roman" w:hAnsi="Times New Roman" w:cs="Times New Roman"/>
          <w:color w:val="000000"/>
          <w:sz w:val="28"/>
          <w:highlight w:val="none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направлению </w:t>
      </w:r>
      <w:r>
        <w:rPr>
          <w:rFonts w:ascii="Times New Roman" w:hAnsi="Times New Roman" w:cs="Times New Roman"/>
          <w:color w:val="000000"/>
          <w:sz w:val="28"/>
          <w:highlight w:val="white"/>
        </w:rPr>
        <w:t xml:space="preserve">развитие системы местного самоуправления Республики Тата</w:t>
      </w:r>
      <w:r>
        <w:rPr>
          <w:rFonts w:ascii="Times New Roman" w:hAnsi="Times New Roman" w:cs="Times New Roman"/>
          <w:color w:val="000000"/>
          <w:sz w:val="28"/>
        </w:rPr>
        <w:t xml:space="preserve">рстан.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bookmarkStart w:id="1" w:name="undefined"/>
      <w:r>
        <w:rPr>
          <w:rFonts w:ascii="Times New Roman" w:hAnsi="Times New Roman" w:cs="Times New Roman"/>
          <w:color w:val="000000"/>
        </w:rPr>
      </w:r>
      <w:bookmarkEnd w:id="1"/>
      <w:r>
        <w:rPr>
          <w:rFonts w:ascii="Times New Roman" w:hAnsi="Times New Roman" w:cs="Times New Roman"/>
          <w:color w:val="000000"/>
          <w:sz w:val="28"/>
        </w:rPr>
        <w:t xml:space="preserve">1.4. К направлениям расходов (затрат), источником финансового обеспечения (возмещения) которых является субсидия, относятся: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расходы (затраты) на оплату труда работников Получателя субсидии;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расходы (затраты) на уплату налогов,</w:t>
      </w:r>
      <w:r>
        <w:rPr>
          <w:rFonts w:ascii="Times New Roman" w:hAnsi="Times New Roman" w:cs="Times New Roman"/>
          <w:color w:val="000000"/>
          <w:sz w:val="28"/>
        </w:rPr>
        <w:t xml:space="preserve">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1.5. Размер субсидии на финансовое обеспечение затрат </w:t>
      </w:r>
      <w:r>
        <w:rPr>
          <w:rFonts w:ascii="Times New Roman" w:hAnsi="Times New Roman" w:cs="Times New Roman"/>
          <w:color w:val="000000"/>
          <w:sz w:val="24"/>
        </w:rPr>
        <w:t xml:space="preserve">(С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ФО</w:t>
      </w:r>
      <w:r>
        <w:rPr>
          <w:rFonts w:ascii="Times New Roman" w:hAnsi="Times New Roman" w:cs="Times New Roman"/>
          <w:color w:val="000000"/>
          <w:sz w:val="24"/>
        </w:rPr>
        <w:t xml:space="preserve">)</w:t>
      </w:r>
      <w:r>
        <w:rPr>
          <w:rFonts w:ascii="Times New Roman" w:hAnsi="Times New Roman" w:cs="Times New Roman"/>
          <w:color w:val="000000"/>
          <w:sz w:val="28"/>
        </w:rPr>
        <w:t xml:space="preserve"> определяется по следующей формуле: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С</w:t>
      </w:r>
      <w:r>
        <w:rPr>
          <w:rFonts w:ascii="Times New Roman" w:hAnsi="Times New Roman" w:cs="Times New Roman"/>
          <w:sz w:val="24"/>
          <w:vertAlign w:val="subscript"/>
        </w:rPr>
        <w:t xml:space="preserve">ФО</w:t>
      </w:r>
      <w:r>
        <w:rPr>
          <w:rFonts w:ascii="Times New Roman" w:hAnsi="Times New Roman" w:cs="Times New Roman"/>
          <w:sz w:val="24"/>
        </w:rPr>
        <w:t xml:space="preserve"> = Р</w:t>
      </w:r>
      <w:r>
        <w:rPr>
          <w:rFonts w:ascii="Times New Roman" w:hAnsi="Times New Roman" w:cs="Times New Roman"/>
          <w:sz w:val="24"/>
          <w:vertAlign w:val="subscript"/>
        </w:rPr>
        <w:t xml:space="preserve">ОТ</w:t>
      </w:r>
      <w:r>
        <w:rPr>
          <w:rFonts w:ascii="Times New Roman" w:hAnsi="Times New Roman" w:cs="Times New Roman"/>
          <w:sz w:val="24"/>
        </w:rPr>
        <w:t xml:space="preserve"> + Р</w:t>
      </w:r>
      <w:r>
        <w:rPr>
          <w:rFonts w:ascii="Times New Roman" w:hAnsi="Times New Roman" w:cs="Times New Roman"/>
          <w:sz w:val="24"/>
          <w:vertAlign w:val="subscript"/>
        </w:rPr>
        <w:t xml:space="preserve">Н</w:t>
      </w:r>
      <w:r>
        <w:rPr>
          <w:rFonts w:ascii="Times New Roman" w:hAnsi="Times New Roman" w:cs="Times New Roman"/>
          <w:sz w:val="24"/>
        </w:rPr>
        <w:t xml:space="preserve">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где: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Р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ОТ</w:t>
      </w:r>
      <w:r>
        <w:rPr>
          <w:rFonts w:ascii="Times New Roman" w:hAnsi="Times New Roman" w:cs="Times New Roman"/>
          <w:color w:val="000000"/>
          <w:sz w:val="24"/>
        </w:rPr>
        <w:t xml:space="preserve"> - </w:t>
      </w:r>
      <w:r>
        <w:rPr>
          <w:rFonts w:ascii="Times New Roman" w:hAnsi="Times New Roman" w:cs="Times New Roman"/>
          <w:color w:val="000000"/>
          <w:sz w:val="28"/>
        </w:rPr>
        <w:t xml:space="preserve">расходы на оплату труда работников Получателя субсидии;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Р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Н</w:t>
      </w:r>
      <w:r>
        <w:rPr>
          <w:rFonts w:ascii="Times New Roman" w:hAnsi="Times New Roman" w:cs="Times New Roman"/>
          <w:color w:val="000000"/>
          <w:sz w:val="24"/>
        </w:rPr>
        <w:t xml:space="preserve"> - </w:t>
      </w:r>
      <w:r>
        <w:rPr>
          <w:rFonts w:ascii="Times New Roman" w:hAnsi="Times New Roman" w:cs="Times New Roman"/>
          <w:color w:val="000000"/>
          <w:sz w:val="28"/>
        </w:rPr>
        <w:t xml:space="preserve">расходы на начисления на выплаты по оплате труда.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Расходы на оплату труда работников Получателя субсидии определяются исходя из расчетной численности работ</w:t>
      </w:r>
      <w:r>
        <w:rPr>
          <w:rFonts w:ascii="Times New Roman" w:hAnsi="Times New Roman" w:cs="Times New Roman"/>
          <w:color w:val="000000"/>
          <w:sz w:val="28"/>
        </w:rPr>
        <w:t xml:space="preserve">ников, расчетных должностных окладов и тарифных ставок в соответствии с утвержденным штатным расписанием, стимулирующих выплат, а также иных выплат, предусмотренных законодательством Российской Федерации, локальными нормативными актами Получателя субсидии.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Расходы на начисления</w:t>
      </w:r>
      <w:r>
        <w:rPr>
          <w:rFonts w:ascii="Times New Roman" w:hAnsi="Times New Roman" w:cs="Times New Roman"/>
          <w:color w:val="000000"/>
          <w:sz w:val="28"/>
        </w:rPr>
        <w:t xml:space="preserve"> на выплаты по оплате труда включают уплату налогов,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</w:t>
      </w:r>
      <w:r>
        <w:rPr>
          <w:rFonts w:ascii="Times New Roman" w:hAnsi="Times New Roman" w:cs="Times New Roman"/>
          <w:color w:val="000000"/>
          <w:sz w:val="28"/>
        </w:rPr>
        <w:t xml:space="preserve">определяются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Размер субсидии на возмещение затрат</w:t>
      </w:r>
      <w:r>
        <w:rPr>
          <w:rFonts w:ascii="Times New Roman" w:hAnsi="Times New Roman" w:cs="Times New Roman"/>
          <w:color w:val="000000"/>
          <w:sz w:val="24"/>
        </w:rPr>
        <w:t xml:space="preserve"> (С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ВЗ</w:t>
      </w:r>
      <w:r>
        <w:rPr>
          <w:rFonts w:ascii="Times New Roman" w:hAnsi="Times New Roman" w:cs="Times New Roman"/>
          <w:color w:val="000000"/>
          <w:sz w:val="24"/>
        </w:rPr>
        <w:t xml:space="preserve">) </w:t>
      </w:r>
      <w:r>
        <w:rPr>
          <w:rFonts w:ascii="Times New Roman" w:hAnsi="Times New Roman" w:cs="Times New Roman"/>
          <w:color w:val="000000"/>
          <w:sz w:val="28"/>
        </w:rPr>
        <w:t xml:space="preserve">определяется по следующей формуле: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С</w:t>
      </w:r>
      <w:r>
        <w:rPr>
          <w:rFonts w:ascii="Times New Roman" w:hAnsi="Times New Roman" w:cs="Times New Roman"/>
          <w:sz w:val="24"/>
          <w:vertAlign w:val="subscript"/>
        </w:rPr>
        <w:t xml:space="preserve">ВЗ</w:t>
      </w:r>
      <w:r>
        <w:rPr>
          <w:rFonts w:ascii="Times New Roman" w:hAnsi="Times New Roman" w:cs="Times New Roman"/>
          <w:sz w:val="24"/>
        </w:rPr>
        <w:t xml:space="preserve"> = З</w:t>
      </w:r>
      <w:r>
        <w:rPr>
          <w:rFonts w:ascii="Times New Roman" w:hAnsi="Times New Roman" w:cs="Times New Roman"/>
          <w:sz w:val="24"/>
          <w:vertAlign w:val="subscript"/>
        </w:rPr>
        <w:t xml:space="preserve">ОТ</w:t>
      </w:r>
      <w:r>
        <w:rPr>
          <w:rFonts w:ascii="Times New Roman" w:hAnsi="Times New Roman" w:cs="Times New Roman"/>
          <w:sz w:val="24"/>
        </w:rPr>
        <w:t xml:space="preserve"> + З</w:t>
      </w:r>
      <w:r>
        <w:rPr>
          <w:rFonts w:ascii="Times New Roman" w:hAnsi="Times New Roman" w:cs="Times New Roman"/>
          <w:sz w:val="24"/>
          <w:vertAlign w:val="subscript"/>
        </w:rPr>
        <w:t xml:space="preserve">Н</w:t>
      </w:r>
      <w:r>
        <w:rPr>
          <w:rFonts w:ascii="Times New Roman" w:hAnsi="Times New Roman" w:cs="Times New Roman"/>
          <w:sz w:val="24"/>
        </w:rPr>
        <w:t xml:space="preserve">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где: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З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ОТ</w:t>
      </w:r>
      <w:r>
        <w:rPr>
          <w:rFonts w:ascii="Times New Roman" w:hAnsi="Times New Roman" w:cs="Times New Roman"/>
          <w:color w:val="000000"/>
          <w:sz w:val="24"/>
        </w:rPr>
        <w:t xml:space="preserve"> - </w:t>
      </w:r>
      <w:r>
        <w:rPr>
          <w:rFonts w:ascii="Times New Roman" w:hAnsi="Times New Roman" w:cs="Times New Roman"/>
          <w:color w:val="000000"/>
          <w:sz w:val="28"/>
        </w:rPr>
        <w:t xml:space="preserve">фактически произведенные затраты на оплату труда работников Получателя субсидии;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З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 xml:space="preserve">Н</w:t>
      </w:r>
      <w:r>
        <w:rPr>
          <w:rFonts w:ascii="Times New Roman" w:hAnsi="Times New Roman" w:cs="Times New Roman"/>
          <w:color w:val="000000"/>
          <w:sz w:val="24"/>
        </w:rPr>
        <w:t xml:space="preserve"> - </w:t>
      </w:r>
      <w:r>
        <w:rPr>
          <w:rFonts w:ascii="Times New Roman" w:hAnsi="Times New Roman" w:cs="Times New Roman"/>
          <w:color w:val="000000"/>
          <w:sz w:val="28"/>
        </w:rPr>
        <w:t xml:space="preserve">фактически произведенные затраты на начисления на выплаты по оплате труда.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Фактически произведенные затраты на оплату труда работников Получателя субсидии определяются на основании документов, представленных в соответствии с </w:t>
      </w:r>
      <w:hyperlink r:id="rId12" w:tooltip="#P212" w:history="1">
        <w:r>
          <w:rPr>
            <w:rStyle w:val="987"/>
            <w:rFonts w:ascii="Times New Roman" w:hAnsi="Times New Roman" w:cs="Times New Roman"/>
            <w:color w:val="000000"/>
          </w:rPr>
        </w:r>
        <w:r>
          <w:rPr>
            <w:rStyle w:val="988"/>
            <w:rFonts w:ascii="Times New Roman" w:hAnsi="Times New Roman" w:cs="Times New Roman"/>
            <w:color w:val="000000"/>
          </w:rPr>
        </w:r>
        <w:r>
          <w:rPr>
            <w:rStyle w:val="989"/>
            <w:rFonts w:ascii="Times New Roman" w:hAnsi="Times New Roman" w:cs="Times New Roman"/>
            <w:color w:val="000000"/>
          </w:rPr>
        </w:r>
        <w:r>
          <w:rPr>
            <w:rStyle w:val="990"/>
            <w:rFonts w:ascii="Times New Roman" w:hAnsi="Times New Roman" w:cs="Times New Roman"/>
            <w:color w:val="000000"/>
          </w:rPr>
        </w:r>
        <w:r>
          <w:rPr>
            <w:rStyle w:val="991"/>
            <w:rFonts w:ascii="Times New Roman" w:hAnsi="Times New Roman" w:cs="Times New Roman"/>
            <w:color w:val="000000"/>
          </w:rPr>
        </w:r>
        <w:r>
          <w:rPr>
            <w:rStyle w:val="992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</w:rPr>
        </w:r>
        <w:r>
          <w:rPr>
            <w:rStyle w:val="993"/>
            <w:rFonts w:ascii="Times New Roman" w:hAnsi="Times New Roman" w:cs="Times New Roman"/>
            <w:color w:val="000000"/>
            <w:sz w:val="28"/>
            <w:u w:val="none"/>
          </w:rPr>
          <w:t xml:space="preserve">абзаце</w:t>
        </w:r>
        <w:r>
          <w:rPr>
            <w:rStyle w:val="993"/>
            <w:rFonts w:ascii="Times New Roman" w:hAnsi="Times New Roman" w:cs="Times New Roman"/>
            <w:color w:val="000000"/>
            <w:u w:val="none"/>
          </w:rPr>
        </w:r>
        <w:r>
          <w:rPr>
            <w:rStyle w:val="993"/>
            <w:rFonts w:ascii="Times New Roman" w:hAnsi="Times New Roman" w:cs="Times New Roman"/>
            <w:color w:val="000000"/>
            <w:sz w:val="28"/>
            <w:u w:val="none"/>
            <w:shd w:val="clear" w:color="auto" w:fill="ffffff"/>
          </w:rPr>
          <w:t xml:space="preserve">м пятым пункта </w:t>
        </w:r>
      </w:hyperlink>
      <w:r>
        <w:rPr>
          <w:rFonts w:ascii="Times New Roman" w:hAnsi="Times New Roman" w:cs="Times New Roman"/>
          <w:color w:val="000000"/>
          <w:sz w:val="28"/>
          <w:u w:val="none"/>
          <w:shd w:val="clear" w:color="auto" w:fill="ffffff"/>
        </w:rPr>
        <w:t xml:space="preserve">2.3 настоящего Порядка, расчетной ч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исленности работ</w:t>
      </w:r>
      <w:r>
        <w:rPr>
          <w:rFonts w:ascii="Times New Roman" w:hAnsi="Times New Roman" w:cs="Times New Roman"/>
          <w:color w:val="000000"/>
          <w:sz w:val="28"/>
          <w:u w:val="none"/>
        </w:rPr>
        <w:t xml:space="preserve">ников, расчетных должностных окладов и тар</w:t>
      </w:r>
      <w:r>
        <w:rPr>
          <w:rFonts w:ascii="Times New Roman" w:hAnsi="Times New Roman" w:cs="Times New Roman"/>
          <w:color w:val="000000"/>
          <w:sz w:val="28"/>
        </w:rPr>
        <w:t xml:space="preserve">ифных ставок в соответствии с утвержденным штатным расписанием, стимулирующих выплат, а также иных выплат, предусмотренных законодательством Российской Федерации, локальными нормативными актами Получателя субсидии.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</w:rPr>
        <w:t xml:space="preserve">Фактически произведенные затраты на начисления на выплаты по оплате труда включают уплату налогов,</w:t>
      </w:r>
      <w:r>
        <w:rPr>
          <w:rFonts w:ascii="Times New Roman" w:hAnsi="Times New Roman" w:cs="Times New Roman"/>
          <w:color w:val="000000"/>
          <w:sz w:val="28"/>
        </w:rPr>
        <w:t xml:space="preserve"> сборов, страховых взносов и иных обязательных платежей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Должностной оклад руководителя Получ</w:t>
      </w:r>
      <w:r>
        <w:rPr>
          <w:rFonts w:ascii="Times New Roman" w:hAnsi="Times New Roman" w:cs="Times New Roman"/>
          <w:b w:val="0"/>
        </w:rPr>
        <w:t xml:space="preserve">ателя субсидии определяется в размере, не превышающем месячного денежного вознаграждения, установленного для </w:t>
      </w:r>
      <w:r>
        <w:rPr>
          <w:rFonts w:ascii="Times New Roman" w:hAnsi="Times New Roman" w:cs="Times New Roman"/>
          <w:b w:val="0"/>
          <w:highlight w:val="white"/>
        </w:rPr>
        <w:t xml:space="preserve">министра Республики Татарстан.</w:t>
      </w:r>
      <w:r>
        <w:rPr>
          <w:rFonts w:ascii="Times New Roman" w:hAnsi="Times New Roman" w:cs="Times New Roman"/>
          <w:b w:val="0"/>
          <w:highlight w:val="white"/>
        </w:rPr>
        <w:t xml:space="preserve"> Количество заместителей руководителя Получателя субсидии не должно превышать 25 процентов от общей штатной численнос</w:t>
      </w:r>
      <w:r>
        <w:rPr>
          <w:rFonts w:ascii="Times New Roman" w:hAnsi="Times New Roman" w:cs="Times New Roman"/>
          <w:b w:val="0"/>
          <w:highlight w:val="white"/>
        </w:rPr>
        <w:t xml:space="preserve">ти работников Получателя субсидии. Должностной оклад заместителей руководителя Получателя субсидии определяется </w:t>
      </w:r>
      <w:r>
        <w:rPr>
          <w:rFonts w:ascii="Times New Roman" w:hAnsi="Times New Roman" w:cs="Times New Roman"/>
          <w:b w:val="0"/>
        </w:rPr>
        <w:t xml:space="preserve">из расчета на одну должность не более 0,5 должностного оклада руководителя Получателя субсидии, должностной оклад советников руководителя Получа</w:t>
      </w:r>
      <w:r>
        <w:rPr>
          <w:rFonts w:ascii="Times New Roman" w:hAnsi="Times New Roman" w:cs="Times New Roman"/>
          <w:b w:val="0"/>
        </w:rPr>
        <w:t xml:space="preserve">теля субсидии определяется из расчета на одну должность не более 0,315064 должностного оклада руководителя Получателя субсидии, остальные должности, отнесенные к категории «руководители», - не более 0,4 должностного оклада руководителя Получателя субсидии.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К категории должностей «руководители» относятся должности «руководитель Получателя субсид</w:t>
      </w:r>
      <w:r>
        <w:rPr>
          <w:rFonts w:ascii="Times New Roman" w:hAnsi="Times New Roman" w:cs="Times New Roman"/>
          <w:b w:val="0"/>
        </w:rPr>
        <w:t xml:space="preserve">ии», «исполнительный секретарь», «заместитель исполнительного секретаря».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К категории должностей «советники» относится должность «советник руководителя Получателя субсидии».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Заработная плата работников, непосредственно выполняющих работы, направленные на до</w:t>
      </w:r>
      <w:r>
        <w:rPr>
          <w:rFonts w:ascii="Times New Roman" w:hAnsi="Times New Roman" w:cs="Times New Roman"/>
          <w:b w:val="0"/>
        </w:rPr>
        <w:t xml:space="preserve">стижение результата предоставления субсидии и реализацию мероприятий, ука</w:t>
      </w:r>
      <w:r>
        <w:rPr>
          <w:rFonts w:ascii="Times New Roman" w:hAnsi="Times New Roman" w:cs="Times New Roman"/>
          <w:b w:val="0"/>
          <w:color w:val="000000"/>
          <w:sz w:val="28"/>
          <w:u w:val="none"/>
        </w:rPr>
        <w:t xml:space="preserve">занных в </w:t>
      </w:r>
      <w:hyperlink r:id="rId13" w:tooltip="#P89" w:history="1">
        <w:r>
          <w:rPr>
            <w:rStyle w:val="987"/>
            <w:rFonts w:ascii="Times New Roman" w:hAnsi="Times New Roman" w:cs="Times New Roman"/>
            <w:b w:val="0"/>
          </w:rPr>
        </w:r>
        <w:r>
          <w:rPr>
            <w:rStyle w:val="988"/>
            <w:rFonts w:ascii="Times New Roman" w:hAnsi="Times New Roman" w:cs="Times New Roman"/>
            <w:b w:val="0"/>
            <w:color w:val="000000"/>
          </w:rPr>
        </w:r>
        <w:r>
          <w:rPr>
            <w:rStyle w:val="988"/>
            <w:rFonts w:ascii="Times New Roman" w:hAnsi="Times New Roman" w:cs="Times New Roman"/>
            <w:b w:val="0"/>
            <w:color w:val="000000"/>
            <w:sz w:val="28"/>
          </w:rPr>
        </w:r>
        <w:r>
          <w:rPr>
            <w:rStyle w:val="988"/>
            <w:rFonts w:ascii="Times New Roman" w:hAnsi="Times New Roman" w:cs="Times New Roman"/>
            <w:b w:val="0"/>
            <w:color w:val="000000"/>
            <w:sz w:val="28"/>
            <w:u w:val="single"/>
          </w:rPr>
        </w:r>
        <w:r>
          <w:rPr>
            <w:rStyle w:val="988"/>
            <w:rFonts w:ascii="Times New Roman" w:hAnsi="Times New Roman" w:cs="Times New Roman"/>
            <w:b w:val="0"/>
            <w:color w:val="000000"/>
            <w:sz w:val="28"/>
            <w:u w:val="none"/>
          </w:rPr>
        </w:r>
        <w:r>
          <w:rPr>
            <w:rStyle w:val="988"/>
            <w:rFonts w:ascii="Times New Roman" w:hAnsi="Times New Roman" w:cs="Times New Roman"/>
            <w:b w:val="0"/>
            <w:color w:val="000000"/>
            <w:sz w:val="28"/>
            <w:u w:val="none"/>
          </w:rPr>
        </w:r>
        <w:r>
          <w:rPr>
            <w:rStyle w:val="988"/>
            <w:rFonts w:ascii="Times New Roman" w:hAnsi="Times New Roman" w:cs="Times New Roman"/>
            <w:b w:val="0"/>
            <w:color w:val="000000"/>
            <w:sz w:val="28"/>
            <w:u w:val="none"/>
          </w:rPr>
        </w:r>
        <w:r>
          <w:rPr>
            <w:rStyle w:val="988"/>
            <w:rFonts w:ascii="Times New Roman" w:hAnsi="Times New Roman" w:cs="Times New Roman"/>
            <w:b w:val="0"/>
            <w:color w:val="000000"/>
            <w:sz w:val="28"/>
            <w:u w:val="none"/>
          </w:rPr>
          <w:t xml:space="preserve">пункте 1.2</w:t>
        </w:r>
      </w:hyperlink>
      <w:r>
        <w:rPr>
          <w:rFonts w:ascii="Times New Roman" w:hAnsi="Times New Roman" w:cs="Times New Roman"/>
          <w:b w:val="0"/>
          <w:color w:val="000000"/>
          <w:sz w:val="28"/>
          <w:u w:val="none"/>
        </w:rPr>
        <w:t xml:space="preserve"> настоящего Порядка, не может превышать размер денежного содержания по должно</w:t>
      </w:r>
      <w:r>
        <w:rPr>
          <w:rFonts w:ascii="Times New Roman" w:hAnsi="Times New Roman" w:cs="Times New Roman"/>
          <w:b w:val="0"/>
          <w:color w:val="000000"/>
          <w:sz w:val="28"/>
          <w:u w:val="none"/>
        </w:rPr>
        <w:t xml:space="preserve">сти </w:t>
      </w:r>
      <w:r>
        <w:rPr>
          <w:rFonts w:ascii="Times New Roman" w:hAnsi="Times New Roman" w:cs="Times New Roman"/>
          <w:b w:val="0"/>
          <w:color w:val="000000"/>
          <w:sz w:val="28"/>
          <w:u w:val="none"/>
        </w:rPr>
        <w:t xml:space="preserve">государственного гражданского служащего Республик</w:t>
      </w:r>
      <w:r>
        <w:rPr>
          <w:rFonts w:ascii="Times New Roman" w:hAnsi="Times New Roman" w:cs="Times New Roman"/>
          <w:b w:val="0"/>
          <w:color w:val="000000"/>
          <w:sz w:val="28"/>
          <w:u w:val="none"/>
        </w:rPr>
        <w:t xml:space="preserve">и Татарстан в центральных аппаратах</w:t>
      </w:r>
      <w:r>
        <w:rPr>
          <w:rFonts w:ascii="Times New Roman" w:hAnsi="Times New Roman" w:cs="Times New Roman"/>
          <w:b w:val="0"/>
        </w:rPr>
        <w:t xml:space="preserve"> республиканских органов </w:t>
      </w:r>
      <w:r>
        <w:rPr>
          <w:rFonts w:ascii="Times New Roman" w:hAnsi="Times New Roman" w:cs="Times New Roman"/>
          <w:b w:val="0"/>
        </w:rPr>
        <w:t xml:space="preserve">исполнительной власт</w:t>
      </w:r>
      <w:r>
        <w:rPr>
          <w:rFonts w:ascii="Times New Roman" w:hAnsi="Times New Roman" w:cs="Times New Roman"/>
          <w:b w:val="0"/>
        </w:rPr>
        <w:t xml:space="preserve">и. Сопоставимость должностей в штатном расписании Получателя субсидии производится по следующим категориям должностей государственной гражданской службы Республики Татарстан в </w:t>
      </w:r>
      <w:r>
        <w:rPr>
          <w:rFonts w:ascii="Times New Roman" w:hAnsi="Times New Roman" w:cs="Times New Roman"/>
          <w:b w:val="0"/>
        </w:rPr>
        <w:t xml:space="preserve">центральных аппаратах республиканских органов исполните</w:t>
      </w:r>
      <w:r>
        <w:rPr>
          <w:rFonts w:ascii="Times New Roman" w:hAnsi="Times New Roman" w:cs="Times New Roman"/>
          <w:b w:val="0"/>
        </w:rPr>
        <w:t xml:space="preserve">льной власти: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по категории должностей «руководитель структурного подразделения» - не выше уровня главной группы должностей «начальник отдела», ведущей группы должностей «заместитель начальника отдела»;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по категории должностей «специалист» - не выше уровня ведущей группы должностей «ведущий советник».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Заработная плата работников, осу</w:t>
      </w:r>
      <w:r>
        <w:rPr>
          <w:rFonts w:ascii="Times New Roman" w:hAnsi="Times New Roman" w:cs="Times New Roman"/>
          <w:b w:val="0"/>
        </w:rPr>
        <w:t xml:space="preserve">ществляющих техническое обслуживание (рабочих), определяется в размере, установленном для работников отдельных организаций бюджетной сферы, на которые не распространяется Единая тарифная сетка по оплате труда работников бюджетной сферы, по категории «водит</w:t>
      </w:r>
      <w:r>
        <w:rPr>
          <w:rFonts w:ascii="Times New Roman" w:hAnsi="Times New Roman" w:cs="Times New Roman"/>
          <w:b w:val="0"/>
        </w:rPr>
        <w:t xml:space="preserve">ель» - не выше 5 разряда оплаты Единой тарифной сетки по оплате труда работников бюджетной сферы Республики Татарстан, по категории «уборщица» - не выше 2 разряда оплаты Единой тарифной сетки по оплате труда работников бюджетной сферы Республики Татарстан.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Расходы на оплату труда Получателя субсидии определяются из расчета: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14 должностных окладов в год руководителю Получателя субсидии, заместителям руководителя и работникам, должности которых отнесены к категориям «руководители» и «советники»;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12 должностных окладов в год с учетом повышающего коэффициента 2,005 работникам, непосредственно выполняющим работы, направленные на достижение результата предоставления субсидии и реализацию мероприятий;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16,8 тарифной ставки в год рабочим, отнесенным к категории «водитель»;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15 тарифных ставок в год рабочим, отнесенным к категории «уборщица».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Стимулирующие выплаты работникам осуществляются ежеквартально.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Расходы на стимулирующие выплаты определяются из расчета: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 должностной оклад заместителям руководителя и работникам, должности которых отнесены к категории «руководители», «советники»;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 должностной оклад с учетом повышающего коэффициента 1,885 работникам, непосредственно выполняющим работы, направленные на достижение результата предоставления субсидии и реализацию мероприятий;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 тарифная ставка работников, осуществляющих техническое обслуживание (рабочих), с учетом повышающего коэффициента 1,25 рабочим, отнесенным к категориям «водитель» и «уборщица».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</w:r>
      <w:bookmarkStart w:id="2" w:name="undefined Копия 1"/>
      <w:r>
        <w:rPr>
          <w:rFonts w:ascii="Times New Roman" w:hAnsi="Times New Roman" w:cs="Times New Roman"/>
          <w:b w:val="0"/>
        </w:rPr>
      </w:r>
      <w:bookmarkEnd w:id="2"/>
      <w:r>
        <w:rPr>
          <w:rFonts w:ascii="Times New Roman" w:hAnsi="Times New Roman" w:cs="Times New Roman"/>
          <w:b w:val="0"/>
        </w:rPr>
        <w:t xml:space="preserve">1.6. Для оценки эффективности предоставления субсидии применяются следующие результаты предоставления субсидии: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прове</w:t>
      </w:r>
      <w:r>
        <w:rPr>
          <w:rFonts w:ascii="Times New Roman" w:hAnsi="Times New Roman" w:cs="Times New Roman"/>
          <w:b w:val="0"/>
        </w:rPr>
        <w:t xml:space="preserve">дение мероприятий, направленных на содействие становлению и развитию местного самоуправления в Республике Татарстан, в том числе решению социальных и экономических проблем населения муниципальных образований Республики Татарстан, - не менее 35 мероприятий;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/>
        </w:rPr>
        <w:t xml:space="preserve">организация и проведение съезда муниципальных об</w:t>
      </w:r>
      <w:r>
        <w:rPr>
          <w:rFonts w:ascii="Times New Roman" w:hAnsi="Times New Roman" w:cs="Times New Roman"/>
          <w:b w:val="0"/>
          <w:color w:val="000000"/>
        </w:rPr>
        <w:t xml:space="preserve">разований, на котором определяются приоритетные направления, программы, планы мероприятий, утверждаются отчеты об их исполнении, в соответствии с учредительными документами избирается председа</w:t>
      </w:r>
      <w:r>
        <w:rPr>
          <w:rFonts w:ascii="Times New Roman" w:hAnsi="Times New Roman" w:cs="Times New Roman"/>
          <w:color w:val="000000"/>
          <w:sz w:val="28"/>
        </w:rPr>
        <w:t xml:space="preserve">тель и формируются руководящие органы, - не менее одного съезда;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количество работников, получивших заработную плату, материальное поощрение и иные выплаты по оплате труда с учетом начислений на выплаты по оплате труда, - не менее 15 человек;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количество направленных обращений в органы государственной власти по проблемным вопросам в деятельности органов местного самоуправления - не менее 10 обращений;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количество разработанных методических материалов и типовых муниципальных нормативных актов по актуальным вопросам деятельности органов местного самоуправления - не менее восьми материалов;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рассмотрение обращений государственных органов, органов местного самоуправления, юридических лиц и граждан - не менее 30 обращений;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рассмотрение и внесение предложений по проектам законов Республики Татарстан и проектам федеральных законов - не менее 30 предложений.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Срок достижения значений результатов предоставления субсидии - не позднее 31 декабря года предоставления субсидии.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1.7. Информация о субсидии размещаетс</w:t>
      </w:r>
      <w:r>
        <w:rPr>
          <w:rFonts w:ascii="Times New Roman" w:hAnsi="Times New Roman" w:cs="Times New Roman"/>
          <w:b w:val="0"/>
        </w:rPr>
        <w:t xml:space="preserve">я на едином портале бюджетной системы Российской Федерации в информационно-телекоммуникационной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/>
          <w:sz w:val="28"/>
        </w:rPr>
        <w:t xml:space="preserve">1.8. Способом предоставления субсидии является финансовое обеспечение </w:t>
      </w:r>
      <w:r>
        <w:rPr>
          <w:rFonts w:ascii="Times New Roman" w:hAnsi="Times New Roman" w:cs="Times New Roman"/>
          <w:b w:val="0"/>
        </w:rPr>
        <w:t xml:space="preserve">(возмещение) затрат, связанных с оплатой труда работников Получателя субсидии.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</w:r>
      <w:bookmarkStart w:id="3" w:name="undefined Копия 2"/>
      <w:r>
        <w:rPr>
          <w:rFonts w:ascii="Times New Roman" w:hAnsi="Times New Roman" w:cs="Times New Roman"/>
          <w:b w:val="0"/>
        </w:rPr>
      </w:r>
      <w:bookmarkEnd w:id="3"/>
      <w:r>
        <w:rPr>
          <w:rFonts w:ascii="Times New Roman" w:hAnsi="Times New Roman" w:cs="Times New Roman"/>
          <w:b w:val="0"/>
        </w:rPr>
        <w:t xml:space="preserve">1.9. Получатель субсидии должен соответствовать следующим критериям: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учредителем (учредителями) Получателя субсидии являются представительные органы муниципальных образований Республики Татарстан;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уставная деятельность Получателя субсидии направлена на содействие становлению и развитию местного самоуправления в Республике Татарстан, в том числе решению социальных и экономических проблем населения муниципальных образований Республики Татарстан;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/>
        </w:rPr>
        <w:t xml:space="preserve">осуществляет свою деятельность на территории Республики Татарстан и уплачивает налоги в бюджет Республики Татарстан.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jc w:val="center"/>
        <w:spacing w:before="0" w:after="0" w:line="28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II. Требования к Получателю субсидии, условия и порядок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jc w:val="center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предоставления субсидии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ind w:left="0" w:right="0" w:firstLine="709"/>
        <w:jc w:val="both"/>
        <w:spacing w:before="0" w:after="0" w:line="285" w:lineRule="atLeas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bookmarkStart w:id="4" w:name="p104"/>
      <w:r>
        <w:rPr>
          <w:rFonts w:ascii="Times New Roman" w:hAnsi="Times New Roman" w:cs="Times New Roman"/>
          <w:b w:val="0"/>
        </w:rPr>
      </w:r>
      <w:bookmarkEnd w:id="4"/>
      <w:r>
        <w:rPr>
          <w:rFonts w:ascii="Times New Roman" w:hAnsi="Times New Roman" w:cs="Times New Roman"/>
          <w:b w:val="0"/>
        </w:rPr>
        <w:t xml:space="preserve">2.1. Получатель субсидии на 1 число месяца, в котором подается заявка, должен соответствовать следующим требованиям: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</w:rPr>
        <w:t xml:space="preserve">не является иностранным юридическим лицом, в том числе м</w:t>
      </w:r>
      <w:r>
        <w:rPr>
          <w:rFonts w:ascii="Times New Roman" w:hAnsi="Times New Roman" w:cs="Times New Roman"/>
          <w:b w:val="0"/>
        </w:rPr>
        <w:t xml:space="preserve">естом регистрации к</w:t>
      </w:r>
      <w:r>
        <w:rPr>
          <w:rFonts w:ascii="Times New Roman" w:hAnsi="Times New Roman" w:cs="Times New Roman"/>
          <w:b w:val="0"/>
        </w:rPr>
        <w:t xml:space="preserve">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</w:t>
      </w:r>
      <w:r>
        <w:rPr>
          <w:rFonts w:ascii="Times New Roman" w:hAnsi="Times New Roman" w:cs="Times New Roman"/>
          <w:b w:val="0"/>
        </w:rPr>
        <w:t xml:space="preserve">ции (</w:t>
      </w:r>
      <w:r>
        <w:rPr>
          <w:rFonts w:ascii="Times New Roman" w:hAnsi="Times New Roman" w:cs="Times New Roman"/>
          <w:b w:val="0"/>
        </w:rPr>
        <w:t xml:space="preserve">да</w:t>
      </w:r>
      <w:r>
        <w:rPr>
          <w:rFonts w:ascii="Times New Roman" w:hAnsi="Times New Roman" w:cs="Times New Roman"/>
          <w:b w:val="0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b w:val="0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</w:t>
      </w:r>
      <w:r>
        <w:rPr>
          <w:rFonts w:ascii="Times New Roman" w:hAnsi="Times New Roman" w:cs="Times New Roman"/>
          <w:b w:val="0"/>
        </w:rPr>
        <w:t xml:space="preserve">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b w:val="0"/>
        </w:rPr>
        <w:t xml:space="preserve">й компании), акции которых обращаются на организованных торгах в Российской Федерации, а также косвенное участие офшор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ных компаний в капитале других российских ю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не находится в перечне организаций и физических лиц, в отношении которых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имеются с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ведения об их причастности к экстремистской деятельности или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терр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оризму;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не находится в составляемых в рамках реализации полномочий, предусмотренных </w:t>
      </w:r>
      <w:hyperlink r:id="rId14" w:tooltip="https://login.consultant.ru/link/?req=doc&amp;amp;amp;amp;amp;amp;amp;amp;amp;base=LAW&amp;amp;amp;amp;amp;amp;amp;amp;amp;n=121087&amp;amp;amp;amp;amp;amp;amp;amp;amp;date=26.08.2025&amp;amp;amp;amp;amp;amp;amp;amp;amp;dst=100142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главой VII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Ус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тава ООН, Советом Безопасности ООН или органами, специально созданными ре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не п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олучает средства из бюджета Республики Татарстан на основании иных нормативных правовых актов Республики Татарстан на цель, указанную в </w:t>
      </w:r>
      <w:hyperlink r:id="rId15" w:tooltip="#P8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пункте 1.2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не является ин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остранным агентом в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соответ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ствии с Федеральным </w:t>
      </w:r>
      <w:hyperlink r:id="rId16" w:tooltip="https://login.consultant.ru/link/?req=doc&amp;amp;amp;amp;amp;amp;amp;amp;amp;base=LAW&amp;amp;amp;amp;amp;amp;amp;amp;amp;n=503623&amp;amp;amp;amp;amp;amp;amp;amp;amp;date=26.08.2025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законом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от 14 июля 2022 года № 255-ФЗ «О контроле за деятельностью лиц, находя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щихся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под иностранным влиянием»;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не имеет 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а едином налоговом счете задолженности по уплате налогов, сборов и страховых взносов в бюджеты бюд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жетной системы Российской Федерации, либо задолженность не превышает размера, определенного </w:t>
      </w:r>
      <w:hyperlink r:id="rId17" w:tooltip="https://login.consultant.ru/link/?req=doc&amp;amp;amp;amp;amp;amp;amp;amp;amp;base=LAW&amp;amp;amp;amp;amp;amp;amp;amp;amp;n=483130&amp;amp;amp;amp;amp;amp;amp;amp;amp;date=26.08.2025&amp;amp;amp;amp;amp;amp;amp;amp;amp;dst=5769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3 статьи 47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Налогового кодекса Российской Федерации;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отсутствует просроченная задолженность по возврату в бю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дже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 Республики Татарстан иных субсидий, бюджетных инвестиций, а также иная просроченная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(неурегулированная) задолженность по денежным обязательствам перед Республикой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Татарстан (за исключением случаев, установленных Ка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бинетом Министров Республики Татарстан);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не находится в процессе реорганизации (за исключен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ием реорганизации в форме присоединения к юрид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ическому лицу, являющемуся Получателем субсидии, другого юридического лица), ликви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дации, в отношении его не введена процедура банкротства, деятельность Получателя субсидии не приостановлена в порядке, предусм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отренном законодательством Российской Федерации;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в р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еестре дисквалифицированных лиц отсутствуют сведения о дисквалифицированных руководителе, членах коллегиального исполнительного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органа, лице, исполняющем функции единоличного исполнительного органа, или главном бухгалтере (при наличии) Получателя субсидии.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2.2. Проверка Получателя субсидии на соответствие требованиям, опре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деленным </w:t>
      </w:r>
      <w:hyperlink r:id="rId18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2.1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Порядка, осуществляется автоматически в государственной интегрированной информационной системе управления общественными финансами «Э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лектронный бюджет» (далее - система «Электронный бюджет») на основании данных госуд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арственных ин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формационных систем (далее - государственная информационная система), в том числе с использованием единой системы межведомственного электронного взаимодействия.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Министерство не вправе требовать представление документов,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подтвер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ждающих соответствие Получателя субсидии требованиям, определенным </w:t>
      </w:r>
      <w:hyperlink r:id="rId19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2.1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Порядка, при наличии соответствующей информации в государственных инфор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мационных системах, доступ к которым имеется у Министерства в рамках межведомственного электронного взаимо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действия, за исключением случая, если Получатель субсидии готов представить указанные доку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менты и информацию в Министерство по собственной инициативе.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Подтверждение соответствия Получателя субсидии требованиям, определенным </w:t>
      </w:r>
      <w:hyperlink r:id="rId20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2.1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Порядка, в случае отсутствия технической возможности осуществления автоматической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проверки в системе «Электронный бюджет»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осуществляется путем проставления в электронном виде Получателем субсидии 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тметок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о соответствии указа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нным требованиям посредством заполнения соотв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етствую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щих экранных форм веб-интерфейса системы «Электронный бюджет».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2.3.</w:t>
      </w:r>
      <w:bookmarkStart w:id="5" w:name="p114"/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bookmarkEnd w:id="5"/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 Для получения субсидии Получатель субсидии в течение 10 рабочих дней, следующих за днем размещения Министерством информации о субсидии на едином портале, пред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ставляет заявку в электронной форме посредством заполнения соответствующих экранных форм веб-интерфейса системы «Электронный бю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джет», элект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ронных копий документов (документов на бумажном носителе, преобразованных в электронную форму путем сканирования):  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учредительных документов;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проекта реализации мероприятий, направленных на содействие становлению и развитию местного самоуправления в Республике Татарстан, в том числе решению социальных и экономических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проблем населения муниципальных образований Республики Татарстан;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сметы расходов, утвержденной руководителем Получателя субсидии, в целях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реализации мероприят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ий, направленных на содействие становлению и развитию местног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 самоуправления в Республике Татарстан, в том числе решению социальных и экономических проблем населения муниципальных образований Республики Татарстан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, с приложением финансово-экономического обоснования при подаче заявки на финансовое обеспечение затрат;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документов, подтверждающих фактически произведенные затраты по направлениям, указа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нным в </w:t>
      </w:r>
      <w:hyperlink r:id="rId21" w:tooltip="#P92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пункте 1.4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(платежные документы (платежные поручения, приходные и расходные ордера), штатное расписание, локальные нормативные акт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ы, ведомости начислений заработно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й платы, свод удержаний и начислений заработной платы, налогов, сборов, страховых взносов и иных об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язате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ьных платежей в бюджет с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Федерации), при подаче заявки на возмещение затрат;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справки, подписанной руководителем Получателя субсидии, о соответствии Получателя субсидии критериям и требован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иям, установленным </w:t>
      </w:r>
      <w:hyperlink r:id="rId22" w:tooltip="#P142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пунктами 1.9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и </w:t>
      </w:r>
      <w:hyperlink r:id="rId23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2.1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 (в свободной форме);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согласи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я на публикацию (размещение) в сети «Интернет» информации о Получателе субсидии, о подаваемой Получателем субсидии заявке, иной информации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 Получателе субсидии;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справки, подписанной руководителем Получателя субсидии, о предлагаемых Получателем субсидии значениях результата предоставления субсидии в соответствии с </w:t>
      </w:r>
      <w:hyperlink r:id="rId24" w:tooltip="#P131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1.6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 (в свободной форме).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2.4. Получатель субсидии вправе по собственной инициативе представить следующие документы: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выписку из Единого государственного реестра юридических лиц в отношении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Получателя субсидии, заверенную в установленном законодательством Российской Федерации порядке;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hyperlink r:id="rId25" w:tooltip="https://login.consultant.ru/link/?req=doc&amp;amp;amp;amp;amp;amp;amp;amp;amp;base=LAW&amp;amp;amp;amp;amp;amp;amp;amp;amp;n=436518&amp;amp;amp;amp;amp;amp;amp;amp;amp;date=26.08.2025&amp;amp;amp;amp;amp;amp;amp;amp;amp;dst=100016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справк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у налогового органа об отсутствии на едином налоговом счете Фонда или непревышении размера, определенного </w:t>
      </w:r>
      <w:hyperlink r:id="rId26" w:tooltip="https://login.consultant.ru/link/?req=doc&amp;amp;amp;amp;amp;amp;amp;amp;amp;amp;base=LAW&amp;amp;amp;amp;amp;amp;amp;amp;amp;amp;n=482899&amp;amp;amp;amp;amp;amp;amp;amp;amp;amp;dst=5769&amp;amp;amp;amp;amp;amp;amp;amp;amp;amp;field=134&amp;amp;amp;amp;amp;amp;amp;amp;amp;amp;date=05.08.2025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3 статьи 47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Налогового кодекса Российской Федерации, за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долженности по уплате налогов, сбо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ров и страховых взносов в бюджеты бюджетной системы Российской Федерации.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 случае непредставления документов, предусмо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тренных настоящим пунктом, Министерство запрашивает указанные документы в порядке межведомственного информационного взаимодействия.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2.5. Заявка подписывается усиленной квалифицированной электронной подписью руководителя Получателя субсидии или уполномоченного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им лица.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2.6. Ответственность за полноту и достоверность информации и документов, содержащихся в заявке, а также своевременность их представления несет Получатель субсидии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2.7.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.8.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Датой представления заявки Получателем субсидии считается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день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подписания Получателем субсидии заявки с присвоением ей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регистрационного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номера в системе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highlight w:val="white"/>
          <w:shd w:val="clear" w:color="auto" w:fill="ffff00"/>
        </w:rPr>
        <w:t xml:space="preserve">«Электронный бюджет».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Министерство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, в пятидневный срок, исчисляемый в рабочи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х днях, со дня регистрации заявки рассматривает представленные документы и принимает решение о предоставлении субсидии или об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отказе в предоставлении субсидии.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2.9. Основаниями для отказа в предоставлении субсидии являются: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установление факта недостоверности представленной получателем субсидии информации.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 случае принятия решения об отказе в предоставлении субсидии Министерство в 10-дневный срок, исчисляемый в рабочих днях, со дня принятия указанного решения направляет уведомление Получателю субсидии с указанием оснований отказа.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2.10. Предоставление субсидии осуществляется на основании соглашения, заключаемого между Министерством и Получателем субсидии, в пятидневный срок, исчисляемый в рабочих днях, со дня принятия решения о предоставлении субсидии в соответствии с тип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овой формой, утвержденной Министерством финансов Российской Федерации,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Доступ Министерству к системе «Электронный бюджет» обеспечивается с использованием федеральной государственной информа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2.11.</w:t>
      </w:r>
      <w:bookmarkStart w:id="6" w:name="undefined Копия 3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bookmarkEnd w:id="6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Получатель субсидии вправе отозвать заявку и подать заявку повторно в срок, определенный для подачи заявок.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bookmarkStart w:id="7" w:name="undefined Копия 4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bookmarkEnd w:id="7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Внесение изменений в заявку или отзыв заявки осуществляется Получателем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субсидии в порядке, аналогичном порядку формирования заявки Получателем субсидии, указанному в </w:t>
      </w:r>
      <w:hyperlink r:id="rId27" w:tooltip="#P208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пункте 2.3 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настоящего Порядка.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2.12.</w:t>
      </w:r>
      <w:bookmarkStart w:id="8" w:name="undefined Копия 5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bookmarkEnd w:id="8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 соглашении предусматривается условие о согласовании новых условий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соглашения или о расторжении соглашения при недостижении согласия по новым условиям в случае умен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ьшения Министерству ранее доведенных лимитов бюджетных обязательств, приводящего к невозможности предоставления субсидии в размере, опред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еленном в соглашении.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 соглашении предусматривается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иципальных) унитарных предприятий, хозяйственны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осуществление в отношении их проверки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8" w:tooltip="https://login.consultant.ru/link/?req=doc&amp;amp;amp;amp;amp;amp;amp;amp;amp;base=LAW&amp;amp;amp;amp;amp;amp;amp;amp;amp;n=511241&amp;amp;amp;amp;amp;amp;amp;amp;amp;date=26.08.2025&amp;amp;amp;amp;amp;amp;amp;amp;amp;dst=3704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статьями 268.1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и </w:t>
      </w:r>
      <w:hyperlink r:id="rId29" w:tooltip="https://login.consultant.ru/link/?req=doc&amp;amp;amp;amp;amp;amp;amp;amp;amp;base=LAW&amp;amp;amp;amp;amp;amp;amp;amp;amp;n=511241&amp;amp;amp;amp;amp;amp;amp;amp;amp;date=26.08.2025&amp;amp;amp;amp;amp;amp;amp;amp;amp;dst=3722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269.2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Бюджетного кодекса Российской Федерации (при предоставлении субсидии на финансовое обеспечение затрат).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Получателю субсидии, а также иным юридическим лицам, получающим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средства на основании договоров (соглашени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й), заключенных с получателем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субси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 при закупке (поставке) высокотехнологичного импортного оборудования, сырья и комплектующих изделий (при предоставлении субсидии на финансовое обеспечение затрат).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2.14. При не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2.15. При реорганизации Получателя су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2.16.</w:t>
      </w:r>
      <w:bookmarkStart w:id="9" w:name="undefined Копия 6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bookmarkEnd w:id="9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Министерство отказывается от заключения соглашения с Получателем субсидии в случае обнаружения факта несоответствия Получателя субсидии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критериям и требова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ниям, установленным </w:t>
      </w:r>
      <w:hyperlink r:id="rId30" w:tooltip="#P142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пунктами 1.9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и </w:t>
      </w:r>
      <w:hyperlink r:id="rId31" w:tooltip="#P14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2.1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Порядка, или представления Получателем субсидии недостоверной информации.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2.17.</w:t>
      </w:r>
      <w:bookmarkStart w:id="10" w:name="P278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bookmarkEnd w:id="10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Министерство в 10-дневный срок, исчисляемый в рабо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чих днях, с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 дня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принятия решения о предоставлении субсидии получателю субсид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ии осуществляет перечисление субсидии на расчетный или корреспондентский счет, открытый Получателем субсидии в учреждениях Центрального банка Российской Федерации или кредитных орган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изациях.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2.18. Получатель субсидии обязан осуществл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ять раздельный бухгалтерский учет поступления и расходования денежных средств.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jc w:val="both"/>
        <w:spacing w:before="0" w:after="0" w:line="285" w:lineRule="atLeast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 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46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highlight w:val="white"/>
        </w:rPr>
        <w:t xml:space="preserve">III. Порядок представления отчетности, осуществления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46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highlight w:val="white"/>
        </w:rPr>
        <w:t xml:space="preserve">контроля (мониторинга) за соблюдением условий и порядка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46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highlight w:val="white"/>
        </w:rPr>
        <w:t xml:space="preserve">предоставления субсидии и ответственности за их нарушение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46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  </w:t>
      </w:r>
      <w:bookmarkStart w:id="11" w:name="p154"/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bookmarkEnd w:id="11"/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3.1. Получатель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субсидии представляет ежеквартально, не позднее 15 числа месяца, следующего за отчетным кварталом, через систему «Электронный бюджет» отчеты по форме, предусмотр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енной типовой формой, установленной Министерством финансов Республики Татарстан для соглашений: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отчет о достижении значений результатов предоставления субсидии;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отчет об осуществлении расходов, источником финансового обеспечения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которых является субсидия.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Если результаты предоставления субсидии достигнуты Получателем субсидии ранее 31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декабря те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кущего финансового года, то отчет о достижении значений результатов предоставления субсидии представляется не позднее 15-го рабочего дня, следующего за последним месяцем отчетного квартала, в котором достигнуты результаты предо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ставления суб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сидии.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3.2. Министерство осуществляет проверку представленных Получателем субсидии отчетов, предусмотренн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ых </w:t>
      </w:r>
      <w:hyperlink r:id="rId32" w:tooltip="#P28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пунктом 3.1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настоящего Порядка, в течение 20 рабочих дней с даты их получения в системе «Электронный бюджет» и принимает одно из следующих решений: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 принятии отчета о достижении значений результатов предоставления субсидии, отчета об осуществлении расходов, источником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финансовог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 обеспечения которых являе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тся субсидия;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об отклонении отчета о достижении значений результатов предоставления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субсидии, отчета об осуществлении расходов, источником финансового обеспечения которых является субсидия, в случае, е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сли отчет будет представлен не по форме, прилагаемой к типовой форме соглашения, установленной Министерством финансов Республики Татарстан.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3.3. Мониторинг достижения значений результатов предоставления субсидии, определенных соглашением, и со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бытий, отражающих факт завершения соответствующего мероприятия по получению результатов предоставления субсидии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(контрольная точка), проводится М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инистерством в порядке и по формам, которые установлены порядком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проведения мониторинга достижения результатов.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3.4. Министе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рство осуществляет проверку соблюдения получателем субсидии условий и порядка предоставления субсидии, в том числе в части достижения результатов п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редоставления субсидии. Органы государственного финансового контроля осуществляют проверку в соотв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етствии со </w:t>
      </w:r>
      <w:hyperlink r:id="rId33" w:tooltip="https://login.consultant.ru/link/?req=doc&amp;amp;amp;amp;amp;amp;amp;amp;amp;base=LAW&amp;amp;amp;amp;amp;amp;amp;amp;amp;n=511241&amp;amp;amp;amp;amp;amp;amp;amp;amp;date=26.08.2025&amp;amp;amp;amp;amp;amp;amp;amp;amp;dst=3704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статьями 268.1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и </w:t>
      </w:r>
      <w:hyperlink r:id="rId34" w:tooltip="https://login.consultant.ru/link/?req=doc&amp;amp;amp;amp;amp;amp;amp;amp;amp;base=LAW&amp;amp;amp;amp;amp;amp;amp;amp;amp;n=511241&amp;amp;amp;amp;amp;amp;amp;amp;amp;date=26.08.2025&amp;amp;amp;amp;amp;amp;amp;amp;amp;dst=3722&amp;amp;amp;amp;amp;amp;amp;amp;amp;field=13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highlight w:val="white"/>
          </w:rPr>
          <w:t xml:space="preserve">269.2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bookmarkStart w:id="12" w:name="undefined Копия 7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bookmarkEnd w:id="12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3.5. За нарушение условий и порядка предоставления субсидий, в том числе за недостижение результатов предоставления субсидий, предусматриваются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следующие меры ответственности: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bookmarkStart w:id="13" w:name="undefined Копия 8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</w:r>
      <w:bookmarkEnd w:id="13"/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возврат субсидий в бюджет Республики Татарстан в полном о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бъеме в случае нарушения получателем 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субсидии условий, установленных пр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color w:val="000000" w:themeColor="text1"/>
          <w:highlight w:val="white"/>
        </w:rPr>
        <w:t xml:space="preserve"> предоставлении субсидии, выявленного в том числе по фактам проверок, проведенных Министерством и органами государственного финансового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контроля, а также в случае недостижения значений результатов предоставления субсидии;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дей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ствующей на 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ту начала начисления пени, от суммы субсидии, подлежащей возвра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ту, за каждый день просрочки (с первого дня, следующего за плановой датой достижения результата предоставления субсидии, до дня возврата субсидии (части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субсидии) в бюджет Республики Татарстан.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Министерство обеспечивает возврат субсидии в бюджет Республики Татарстан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посредством направления получателю субсидии в срок, не превышающий 30 календарных дней со дня обнаружения обстоятельств, являющихся в соответствии с </w:t>
      </w:r>
      <w:hyperlink r:id="rId35" w:tooltip="#P298" w:history="1">
        <w:r>
          <w:rPr>
            <w:rStyle w:val="987"/>
            <w:rFonts w:ascii="Times New Roman" w:hAnsi="Times New Roman" w:cs="Times New Roman"/>
            <w:b w:val="0"/>
            <w:highlight w:val="white"/>
            <w:u w:val="singl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highlight w:val="white"/>
            <w:u w:val="non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  <w:t xml:space="preserve">абзацами первым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 и </w:t>
      </w:r>
      <w:hyperlink r:id="rId36" w:tooltip="#P299" w:history="1">
        <w:r>
          <w:rPr>
            <w:rStyle w:val="987"/>
            <w:rFonts w:ascii="Times New Roman" w:hAnsi="Times New Roman" w:cs="Times New Roman"/>
            <w:b w:val="0"/>
            <w:highlight w:val="white"/>
            <w:u w:val="singl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highlight w:val="white"/>
            <w:u w:val="non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Style w:val="987"/>
            <w:rFonts w:ascii="Times New Roman" w:hAnsi="Times New Roman" w:cs="Times New Roman"/>
            <w:b w:val="0"/>
            <w:color w:val="000000" w:themeColor="text1"/>
            <w:sz w:val="28"/>
            <w:szCs w:val="28"/>
            <w:highlight w:val="white"/>
            <w:u w:val="none"/>
          </w:rPr>
          <w:t xml:space="preserve">вторым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u w:val="none"/>
        </w:rPr>
        <w:t xml:space="preserve"> настоящего пункта основаниями для возврата субсидии в бюджет Республики Татарстан, требования о возврате субсидии в течение 10 календарных дней со 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ня получения указанного треб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ования.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3.6. 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.7. Остатки субсидии, не использованн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ые в отчетном финансовом году, подлежат возврату в доход бюджета Республики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Татарстан не позднее 1 марта года, следующего за отчетным, за ис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 в порядке, установленном соглашением.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bookmarkStart w:id="14" w:name="undefined Копия 9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bookmarkEnd w:id="14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случае потребности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направления средств, не использованных в отчетном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финансовом году, на цель, указанную в </w:t>
      </w:r>
      <w:hyperlink r:id="rId37" w:tooltip="#P89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пункте 1.2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настоящего Порядка, Получатель субс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идии представляет в Министерство не позднее 15 февраля года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 следующего за отчетным, информацию с обоснованием потребности в указанных средствах.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Министерство не позднее 10 календарных дней со дня получения от Получателя субсидии информации, указанной в </w:t>
      </w:r>
      <w:hyperlink r:id="rId38" w:tooltip="#P304" w:history="1"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rFonts w:ascii="Times New Roman" w:hAnsi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абзаце втором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настоящего пункта, по согласованию с Министерс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твом финансов Республик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 Татарстан принимает решение о наличии или об отсутствии потребности в напра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влении в текущем финансовом году остатка субсидии, не использованного в отчетном финансовом году.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ind w:left="0" w:right="0" w:firstLine="567"/>
        <w:jc w:val="both"/>
        <w:spacing w:before="0" w:after="0" w:line="285" w:lineRule="atLeast"/>
        <w:rPr>
          <w:rFonts w:ascii="Times New Roman" w:hAnsi="Times New Roman" w:cs="Times New Roman"/>
          <w:b w:val="0"/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В случае принятия Министерством решения о наличии пот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ребности в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 в пятидневный срок, исчисляемый в рабочих днях, со дня прин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ятия такого решения. Дополнительное 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  <w:t xml:space="preserve">соглашение к соглашению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  <w:r>
        <w:rPr>
          <w:rFonts w:ascii="Times New Roman" w:hAnsi="Times New Roman" w:cs="Times New Roman"/>
          <w:b w:val="0"/>
          <w:color w:val="000000" w:themeColor="text1"/>
          <w:highlight w:val="white"/>
        </w:rPr>
      </w:r>
    </w:p>
    <w:p>
      <w:pPr>
        <w:pStyle w:val="846"/>
        <w:jc w:val="both"/>
        <w:spacing w:before="0" w:after="283" w:line="285" w:lineRule="atLeast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 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27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 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27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             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«Об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утверждении Порядка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предоставления субсидий из бюд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Республики Татарстан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некоммерческой организ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ации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образований Республики Татарстан»</w:t>
      </w:r>
      <w:r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на осуществление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мероприятий,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направленных на содействие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становлению и развитию местного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Татарстан»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27"/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Данный проект постановления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инета Министров Республики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утверждении Порядка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предоставления субсидий из бюд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некоммерческой организ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Ассоциации «Совет муниципальных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образований Республики Татарстан»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осуществление мероприятий,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направленных на содействие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становлению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развитию местного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самоуправления в Республике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Татарстан»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 в соответствии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Проектом закона Республики Татарстан «О бюджете Республики Татарстан на 2026 год и на плановый период 2027 и 2028 годов».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Проекту закона Республики Татарстан «О бюджете Республики Татарстан на 2026 год и на плановый период 2027 и 2028 годов»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предусмотрена субсидия некоммерческой органи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зации – Ассоциации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осуществление мероприятий, направленных на содействие становлению и развитию местного самоуправления в Республике Татарстан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постановления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инета Министров Республики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Татарстан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  <w:t xml:space="preserve"> разработан только 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некоммерческой организ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Ассоциация «Совет муниципальных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образований Республики Татарстан»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  <w:t xml:space="preserve">, которая  соответствует критериям постановления Кабинета Министров Республики Татарстан от 22.02.2022 № 151.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Необходимость в проведении оценки регулирующего воздействия проекта постановления отсутствует.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</w:t>
      </w:r>
      <w:hyperlink r:id="rId39" w:tooltip="http://tatarstan.ru/regulation)/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http://tatarstan.ru/regulation)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Заключений по результатам проведения независимой антикоррупционной экспертизы проекта постановления не поступило.</w:t>
      </w:r>
      <w:r>
        <w:rPr>
          <w:rFonts w:ascii="Times New Roman" w:hAnsi="Times New Roman" w:cs="Times New Roman"/>
          <w:b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Принятие данного постановления Кабинета Министров Республики Татарстан не потребует дополнительного финансирования из бюджета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Татарстан.  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pStyle w:val="846"/>
        <w:jc w:val="both"/>
        <w:spacing w:before="0" w:after="283" w:line="285" w:lineRule="atLeast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/>
    </w:p>
    <w:p>
      <w:pPr>
        <w:pStyle w:val="846"/>
        <w:jc w:val="both"/>
        <w:spacing w:before="0" w:after="283" w:line="285" w:lineRule="atLeast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 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46"/>
        <w:jc w:val="both"/>
        <w:spacing w:before="0" w:after="283" w:line="285" w:lineRule="atLeast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 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846"/>
        <w:jc w:val="both"/>
        <w:spacing w:before="0" w:after="283" w:line="285" w:lineRule="atLeast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 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sectPr>
      <w:footnotePr/>
      <w:endnotePr/>
      <w:type w:val="nextPage"/>
      <w:pgSz w:w="11905" w:h="16837" w:orient="portrait"/>
      <w:pgMar w:top="1134" w:right="567" w:bottom="1134" w:left="1134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OpenSymbol">
    <w:panose1 w:val="05010000000000000000"/>
  </w:font>
  <w:font w:name="Times New Roman">
    <w:panose1 w:val="02020603050405020304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upperLetter"/>
      <w:isLgl w:val="false"/>
      <w:suff w:val="tab"/>
      <w:lvlText w:val="%1."/>
      <w:lvlJc w:val="left"/>
      <w:pPr>
        <w:ind w:left="754" w:hanging="397"/>
        <w:tabs>
          <w:tab w:val="num" w:pos="754" w:leader="none"/>
        </w:tabs>
      </w:pPr>
    </w:lvl>
    <w:lvl w:ilvl="1">
      <w:start w:val="1"/>
      <w:numFmt w:val="upperLetter"/>
      <w:isLgl w:val="false"/>
      <w:suff w:val="tab"/>
      <w:lvlText w:val="%2."/>
      <w:lvlJc w:val="left"/>
      <w:pPr>
        <w:ind w:left="1151" w:hanging="397"/>
        <w:tabs>
          <w:tab w:val="num" w:pos="1151" w:leader="none"/>
        </w:tabs>
      </w:pPr>
    </w:lvl>
    <w:lvl w:ilvl="2">
      <w:start w:val="1"/>
      <w:numFmt w:val="upperLetter"/>
      <w:isLgl w:val="false"/>
      <w:suff w:val="tab"/>
      <w:lvlText w:val="%3."/>
      <w:lvlJc w:val="left"/>
      <w:pPr>
        <w:ind w:left="1548" w:hanging="397"/>
        <w:tabs>
          <w:tab w:val="num" w:pos="1548" w:leader="none"/>
        </w:tabs>
      </w:pPr>
    </w:lvl>
    <w:lvl w:ilvl="3">
      <w:start w:val="1"/>
      <w:numFmt w:val="upperLetter"/>
      <w:isLgl w:val="false"/>
      <w:suff w:val="tab"/>
      <w:lvlText w:val="%4."/>
      <w:lvlJc w:val="left"/>
      <w:pPr>
        <w:ind w:left="1945" w:hanging="397"/>
        <w:tabs>
          <w:tab w:val="num" w:pos="1945" w:leader="none"/>
        </w:tabs>
      </w:pPr>
    </w:lvl>
    <w:lvl w:ilvl="4">
      <w:start w:val="1"/>
      <w:numFmt w:val="upperLetter"/>
      <w:isLgl w:val="false"/>
      <w:suff w:val="tab"/>
      <w:lvlText w:val="%5."/>
      <w:lvlJc w:val="left"/>
      <w:pPr>
        <w:ind w:left="2342" w:hanging="397"/>
        <w:tabs>
          <w:tab w:val="num" w:pos="2342" w:leader="none"/>
        </w:tabs>
      </w:pPr>
    </w:lvl>
    <w:lvl w:ilvl="5">
      <w:start w:val="1"/>
      <w:numFmt w:val="upperLetter"/>
      <w:isLgl w:val="false"/>
      <w:suff w:val="tab"/>
      <w:lvlText w:val="%6."/>
      <w:lvlJc w:val="left"/>
      <w:pPr>
        <w:ind w:left="2739" w:hanging="397"/>
        <w:tabs>
          <w:tab w:val="num" w:pos="2739" w:leader="none"/>
        </w:tabs>
      </w:pPr>
    </w:lvl>
    <w:lvl w:ilvl="6">
      <w:start w:val="1"/>
      <w:numFmt w:val="upperLetter"/>
      <w:isLgl w:val="false"/>
      <w:suff w:val="tab"/>
      <w:lvlText w:val="%7."/>
      <w:lvlJc w:val="left"/>
      <w:pPr>
        <w:ind w:left="3136" w:hanging="397"/>
        <w:tabs>
          <w:tab w:val="num" w:pos="3136" w:leader="none"/>
        </w:tabs>
      </w:pPr>
    </w:lvl>
    <w:lvl w:ilvl="7">
      <w:start w:val="1"/>
      <w:numFmt w:val="upperLetter"/>
      <w:isLgl w:val="false"/>
      <w:suff w:val="tab"/>
      <w:lvlText w:val="%8."/>
      <w:lvlJc w:val="left"/>
      <w:pPr>
        <w:ind w:left="3533" w:hanging="397"/>
        <w:tabs>
          <w:tab w:val="num" w:pos="3533" w:leader="none"/>
        </w:tabs>
      </w:pPr>
    </w:lvl>
    <w:lvl w:ilvl="8">
      <w:start w:val="1"/>
      <w:numFmt w:val="upperLetter"/>
      <w:isLgl w:val="false"/>
      <w:suff w:val="tab"/>
      <w:lvlText w:val="%9."/>
      <w:lvlJc w:val="left"/>
      <w:pPr>
        <w:ind w:left="3931" w:hanging="397"/>
        <w:tabs>
          <w:tab w:val="num" w:pos="3931" w:leader="none"/>
        </w:tabs>
      </w:p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0"/>
      </w:pPr>
    </w:lvl>
    <w:lvl w:ilvl="1">
      <w:start w:val="1"/>
      <w:numFmt w:val="russianLower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russianLower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russianLower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russianLower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russianLower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russianLower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russianLower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russianLower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54" w:hanging="174"/>
        <w:tabs>
          <w:tab w:val="num" w:pos="754" w:leader="none"/>
        </w:tabs>
      </w:pPr>
    </w:lvl>
    <w:lvl w:ilvl="1">
      <w:start w:val="1"/>
      <w:numFmt w:val="upperRoman"/>
      <w:isLgl w:val="false"/>
      <w:suff w:val="tab"/>
      <w:lvlText w:val="%2."/>
      <w:lvlJc w:val="left"/>
      <w:pPr>
        <w:ind w:left="1508" w:hanging="174"/>
        <w:tabs>
          <w:tab w:val="num" w:pos="1508" w:leader="none"/>
        </w:tabs>
      </w:pPr>
    </w:lvl>
    <w:lvl w:ilvl="2">
      <w:start w:val="1"/>
      <w:numFmt w:val="upperRoman"/>
      <w:isLgl w:val="false"/>
      <w:suff w:val="tab"/>
      <w:lvlText w:val="%3."/>
      <w:lvlJc w:val="left"/>
      <w:pPr>
        <w:ind w:left="1191" w:hanging="174"/>
        <w:tabs>
          <w:tab w:val="num" w:pos="1191" w:leader="none"/>
        </w:tabs>
      </w:pPr>
    </w:lvl>
    <w:lvl w:ilvl="3">
      <w:start w:val="1"/>
      <w:numFmt w:val="upperRoman"/>
      <w:isLgl w:val="false"/>
      <w:suff w:val="tab"/>
      <w:lvlText w:val="%4."/>
      <w:lvlJc w:val="left"/>
      <w:pPr>
        <w:ind w:left="2262" w:hanging="174"/>
        <w:tabs>
          <w:tab w:val="num" w:pos="2262" w:leader="none"/>
        </w:tabs>
      </w:pPr>
    </w:lvl>
    <w:lvl w:ilvl="4">
      <w:start w:val="1"/>
      <w:numFmt w:val="upperRoman"/>
      <w:isLgl w:val="false"/>
      <w:suff w:val="tab"/>
      <w:lvlText w:val="%5."/>
      <w:lvlJc w:val="left"/>
      <w:pPr>
        <w:ind w:left="3016" w:hanging="174"/>
        <w:tabs>
          <w:tab w:val="num" w:pos="3016" w:leader="none"/>
        </w:tabs>
      </w:pPr>
    </w:lvl>
    <w:lvl w:ilvl="5">
      <w:start w:val="1"/>
      <w:numFmt w:val="upperRoman"/>
      <w:isLgl w:val="false"/>
      <w:suff w:val="tab"/>
      <w:lvlText w:val="%6."/>
      <w:lvlJc w:val="left"/>
      <w:pPr>
        <w:ind w:left="3771" w:hanging="174"/>
        <w:tabs>
          <w:tab w:val="num" w:pos="3771" w:leader="none"/>
        </w:tabs>
      </w:pPr>
    </w:lvl>
    <w:lvl w:ilvl="6">
      <w:start w:val="1"/>
      <w:numFmt w:val="upperRoman"/>
      <w:isLgl w:val="false"/>
      <w:suff w:val="tab"/>
      <w:lvlText w:val="%7."/>
      <w:lvlJc w:val="left"/>
      <w:pPr>
        <w:ind w:left="4525" w:hanging="174"/>
        <w:tabs>
          <w:tab w:val="num" w:pos="4525" w:leader="none"/>
        </w:tabs>
      </w:pPr>
    </w:lvl>
    <w:lvl w:ilvl="7">
      <w:start w:val="1"/>
      <w:numFmt w:val="upperRoman"/>
      <w:isLgl w:val="false"/>
      <w:suff w:val="tab"/>
      <w:lvlText w:val="%8."/>
      <w:lvlJc w:val="left"/>
      <w:pPr>
        <w:ind w:left="5279" w:hanging="174"/>
        <w:tabs>
          <w:tab w:val="num" w:pos="5279" w:leader="none"/>
        </w:tabs>
      </w:pPr>
    </w:lvl>
    <w:lvl w:ilvl="8">
      <w:start w:val="1"/>
      <w:numFmt w:val="upperRoman"/>
      <w:isLgl w:val="false"/>
      <w:suff w:val="tab"/>
      <w:lvlText w:val="%9."/>
      <w:lvlJc w:val="left"/>
      <w:pPr>
        <w:ind w:left="6032" w:hanging="174"/>
        <w:tabs>
          <w:tab w:val="num" w:pos="6032" w:leader="none"/>
        </w:tabs>
      </w:pPr>
    </w:lvl>
  </w:abstractNum>
  <w:abstractNum w:abstractNumId="4">
    <w:multiLevelType w:val="hybridMultilevel"/>
    <w:lvl w:ilvl="0">
      <w:start w:val="1"/>
      <w:numFmt w:val="lowerRoman"/>
      <w:isLgl w:val="false"/>
      <w:suff w:val="tab"/>
      <w:lvlText w:val="%1."/>
      <w:lvlJc w:val="left"/>
      <w:pPr>
        <w:ind w:left="754" w:hanging="174"/>
        <w:tabs>
          <w:tab w:val="num" w:pos="754" w:leader="none"/>
        </w:tabs>
      </w:pPr>
    </w:lvl>
    <w:lvl w:ilvl="1">
      <w:start w:val="1"/>
      <w:numFmt w:val="lowerRoman"/>
      <w:isLgl w:val="false"/>
      <w:suff w:val="tab"/>
      <w:lvlText w:val="%2."/>
      <w:lvlJc w:val="left"/>
      <w:pPr>
        <w:ind w:left="1151" w:hanging="567"/>
        <w:tabs>
          <w:tab w:val="num" w:pos="1151" w:leader="none"/>
        </w:tabs>
      </w:pPr>
    </w:lvl>
    <w:lvl w:ilvl="2">
      <w:start w:val="3"/>
      <w:numFmt w:val="lowerLetter"/>
      <w:isLgl w:val="false"/>
      <w:suff w:val="tab"/>
      <w:lvlText w:val="%3)"/>
      <w:lvlJc w:val="left"/>
      <w:pPr>
        <w:ind w:left="1548" w:hanging="397"/>
        <w:tabs>
          <w:tab w:val="num" w:pos="1548" w:leader="none"/>
        </w:tabs>
      </w:pPr>
    </w:lvl>
    <w:lvl w:ilvl="3">
      <w:start w:val="1"/>
      <w:numFmt w:val="bullet"/>
      <w:isLgl w:val="false"/>
      <w:suff w:val="tab"/>
      <w:lvlText w:val="•       "/>
      <w:lvlJc w:val="left"/>
      <w:pPr>
        <w:ind w:left="1134" w:hanging="224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•       "/>
      <w:lvlJc w:val="left"/>
      <w:pPr>
        <w:ind w:left="1358" w:hanging="224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•       "/>
      <w:lvlJc w:val="left"/>
      <w:pPr>
        <w:ind w:left="1582" w:hanging="224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•       "/>
      <w:lvlJc w:val="left"/>
      <w:pPr>
        <w:ind w:left="1806" w:hanging="224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•       "/>
      <w:lvlJc w:val="left"/>
      <w:pPr>
        <w:ind w:left="2030" w:hanging="224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•       "/>
      <w:lvlJc w:val="left"/>
      <w:pPr>
        <w:ind w:left="2254" w:hanging="224"/>
      </w:pPr>
      <w:rPr>
        <w:rFonts w:ascii="OpenSymbol" w:hAnsi="OpenSymbol" w:cs="Open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1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2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3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4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5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6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7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  <w:lvl w:ilvl="8">
      <w:start w:val="1"/>
      <w:numFmt w:val="bullet"/>
      <w:isLgl w:val="false"/>
      <w:suff w:val="tab"/>
      <w:lvlText w:val="–"/>
      <w:lvlJc w:val="left"/>
      <w:pPr>
        <w:ind w:left="0" w:firstLine="0"/>
      </w:pPr>
      <w:rPr>
        <w:rFonts w:ascii="PT Astra Serif" w:hAnsi="PT Astra Serif" w:cs="PT Astra Serif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" w:hanging="170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–"/>
      <w:lvlJc w:val="left"/>
      <w:pPr>
        <w:ind w:left="340" w:hanging="170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–"/>
      <w:lvlJc w:val="left"/>
      <w:pPr>
        <w:ind w:left="510" w:hanging="170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–"/>
      <w:lvlJc w:val="left"/>
      <w:pPr>
        <w:ind w:left="680" w:hanging="170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–"/>
      <w:lvlJc w:val="left"/>
      <w:pPr>
        <w:ind w:left="850" w:hanging="170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–"/>
      <w:lvlJc w:val="left"/>
      <w:pPr>
        <w:ind w:left="1020" w:hanging="170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–"/>
      <w:lvlJc w:val="left"/>
      <w:pPr>
        <w:ind w:left="1191" w:hanging="170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–"/>
      <w:lvlJc w:val="left"/>
      <w:pPr>
        <w:ind w:left="1361" w:hanging="170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–"/>
      <w:lvlJc w:val="left"/>
      <w:pPr>
        <w:ind w:left="1531" w:hanging="170"/>
      </w:pPr>
      <w:rPr>
        <w:rFonts w:ascii="OpenSymbol" w:hAnsi="OpenSymbol" w:cs="Open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"/>
      <w:lvlJc w:val="left"/>
      <w:pPr>
        <w:ind w:left="224" w:hanging="224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□"/>
      <w:lvlJc w:val="left"/>
      <w:pPr>
        <w:ind w:left="448" w:hanging="224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"/>
      <w:lvlJc w:val="left"/>
      <w:pPr>
        <w:ind w:left="224" w:hanging="224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□"/>
      <w:lvlJc w:val="left"/>
      <w:pPr>
        <w:ind w:left="448" w:hanging="224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"/>
      <w:lvlJc w:val="left"/>
      <w:pPr>
        <w:ind w:left="224" w:hanging="224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□"/>
      <w:lvlJc w:val="left"/>
      <w:pPr>
        <w:ind w:left="448" w:hanging="224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"/>
      <w:lvlJc w:val="left"/>
      <w:pPr>
        <w:ind w:left="224" w:hanging="224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□"/>
      <w:lvlJc w:val="left"/>
      <w:pPr>
        <w:ind w:left="448" w:hanging="224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"/>
      <w:lvlJc w:val="left"/>
      <w:pPr>
        <w:ind w:left="224" w:hanging="224"/>
      </w:pPr>
      <w:rPr>
        <w:rFonts w:ascii="OpenSymbol" w:hAnsi="OpenSymbol" w:cs="Open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27" w:hanging="227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"/>
      <w:lvlJc w:val="left"/>
      <w:pPr>
        <w:ind w:left="454" w:hanging="227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"/>
      <w:lvlJc w:val="left"/>
      <w:pPr>
        <w:ind w:left="680" w:hanging="227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"/>
      <w:lvlJc w:val="left"/>
      <w:pPr>
        <w:ind w:left="907" w:hanging="227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"/>
      <w:lvlJc w:val="left"/>
      <w:pPr>
        <w:ind w:left="1134" w:hanging="227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"/>
      <w:lvlJc w:val="left"/>
      <w:pPr>
        <w:ind w:left="1361" w:hanging="227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"/>
      <w:lvlJc w:val="left"/>
      <w:pPr>
        <w:ind w:left="1587" w:hanging="227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"/>
      <w:lvlJc w:val="left"/>
      <w:pPr>
        <w:ind w:left="1814" w:hanging="227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"/>
      <w:lvlJc w:val="left"/>
      <w:pPr>
        <w:ind w:left="2041" w:hanging="227"/>
      </w:pPr>
      <w:rPr>
        <w:rFonts w:ascii="OpenSymbol" w:hAnsi="OpenSymbol" w:cs="Open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"/>
      <w:lvlJc w:val="left"/>
      <w:pPr>
        <w:ind w:left="227" w:hanging="227"/>
      </w:pPr>
      <w:rPr>
        <w:rFonts w:ascii="OpenSymbol" w:hAnsi="OpenSymbol" w:cs="OpenSymbol"/>
      </w:rPr>
    </w:lvl>
    <w:lvl w:ilvl="1">
      <w:start w:val="1"/>
      <w:numFmt w:val="bullet"/>
      <w:isLgl w:val="false"/>
      <w:suff w:val="tab"/>
      <w:lvlText w:val=""/>
      <w:lvlJc w:val="left"/>
      <w:pPr>
        <w:ind w:left="454" w:hanging="227"/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"/>
      <w:lvlJc w:val="left"/>
      <w:pPr>
        <w:ind w:left="680" w:hanging="227"/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"/>
      <w:lvlJc w:val="left"/>
      <w:pPr>
        <w:ind w:left="907" w:hanging="227"/>
      </w:pPr>
      <w:rPr>
        <w:rFonts w:ascii="OpenSymbol" w:hAnsi="OpenSymbol" w:cs="OpenSymbol"/>
      </w:rPr>
    </w:lvl>
    <w:lvl w:ilvl="4">
      <w:start w:val="1"/>
      <w:numFmt w:val="bullet"/>
      <w:isLgl w:val="false"/>
      <w:suff w:val="tab"/>
      <w:lvlText w:val=""/>
      <w:lvlJc w:val="left"/>
      <w:pPr>
        <w:ind w:left="1134" w:hanging="227"/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"/>
      <w:lvlJc w:val="left"/>
      <w:pPr>
        <w:ind w:left="1361" w:hanging="227"/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"/>
      <w:lvlJc w:val="left"/>
      <w:pPr>
        <w:ind w:left="1587" w:hanging="227"/>
      </w:pPr>
      <w:rPr>
        <w:rFonts w:ascii="OpenSymbol" w:hAnsi="OpenSymbol" w:cs="OpenSymbol"/>
      </w:rPr>
    </w:lvl>
    <w:lvl w:ilvl="7">
      <w:start w:val="1"/>
      <w:numFmt w:val="bullet"/>
      <w:isLgl w:val="false"/>
      <w:suff w:val="tab"/>
      <w:lvlText w:val=""/>
      <w:lvlJc w:val="left"/>
      <w:pPr>
        <w:ind w:left="1814" w:hanging="227"/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"/>
      <w:lvlJc w:val="left"/>
      <w:pPr>
        <w:ind w:left="2041" w:hanging="227"/>
      </w:pPr>
      <w:rPr>
        <w:rFonts w:ascii="OpenSymbol" w:hAnsi="OpenSymbol" w:cs="Open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0"/>
      </w:pPr>
    </w:lvl>
    <w:lvl w:ilvl="1">
      <w:start w:val="1"/>
      <w:numFmt w:val="russianLower"/>
      <w:isLgl w:val="false"/>
      <w:suff w:val="tab"/>
      <w:lvlText w:val="%1.%2."/>
      <w:lvlJc w:val="left"/>
      <w:pPr>
        <w:ind w:left="0" w:firstLine="0"/>
      </w:pPr>
    </w:lvl>
    <w:lvl w:ilvl="2">
      <w:start w:val="1"/>
      <w:numFmt w:val="russianLower"/>
      <w:isLgl w:val="false"/>
      <w:suff w:val="tab"/>
      <w:lvlText w:val="%1.%2.%3."/>
      <w:lvlJc w:val="left"/>
      <w:pPr>
        <w:ind w:left="0" w:firstLine="0"/>
      </w:pPr>
    </w:lvl>
    <w:lvl w:ilvl="3">
      <w:start w:val="1"/>
      <w:numFmt w:val="russianLower"/>
      <w:isLgl w:val="false"/>
      <w:suff w:val="tab"/>
      <w:lvlText w:val="%1.%2.%3.%4."/>
      <w:lvlJc w:val="left"/>
      <w:pPr>
        <w:ind w:left="0" w:firstLine="0"/>
      </w:pPr>
    </w:lvl>
    <w:lvl w:ilvl="4">
      <w:start w:val="1"/>
      <w:numFmt w:val="russianLower"/>
      <w:isLgl w:val="false"/>
      <w:suff w:val="tab"/>
      <w:lvlText w:val="%1.%2.%3.%4.%5."/>
      <w:lvlJc w:val="left"/>
      <w:pPr>
        <w:ind w:left="0" w:firstLine="0"/>
      </w:pPr>
    </w:lvl>
    <w:lvl w:ilvl="5">
      <w:start w:val="1"/>
      <w:numFmt w:val="russianLower"/>
      <w:isLgl w:val="false"/>
      <w:suff w:val="tab"/>
      <w:lvlText w:val="%1.%2.%3.%4.%5.%6."/>
      <w:lvlJc w:val="left"/>
      <w:pPr>
        <w:ind w:left="0" w:firstLine="0"/>
      </w:pPr>
    </w:lvl>
    <w:lvl w:ilvl="6">
      <w:start w:val="1"/>
      <w:numFmt w:val="russianLower"/>
      <w:isLgl w:val="false"/>
      <w:suff w:val="tab"/>
      <w:lvlText w:val="%1.%2.%3.%4.%5.%6.%7."/>
      <w:lvlJc w:val="left"/>
      <w:pPr>
        <w:ind w:left="0" w:firstLine="0"/>
      </w:pPr>
    </w:lvl>
    <w:lvl w:ilvl="7">
      <w:start w:val="1"/>
      <w:numFmt w:val="russianLower"/>
      <w:isLgl w:val="false"/>
      <w:suff w:val="tab"/>
      <w:lvlText w:val="%1.%2.%3.%4.%5.%6.%7.%8."/>
      <w:lvlJc w:val="left"/>
      <w:pPr>
        <w:ind w:left="0" w:firstLine="0"/>
      </w:pPr>
    </w:lvl>
    <w:lvl w:ilvl="8">
      <w:start w:val="1"/>
      <w:numFmt w:val="russianLower"/>
      <w:isLgl w:val="false"/>
      <w:suff w:val="tab"/>
      <w:lvlText w:val="%1.%2.%3.%4.%5.%6.%7.%8.%9."/>
      <w:lvlJc w:val="left"/>
      <w:pPr>
        <w:ind w:left="0" w:firstLine="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%9"/>
      <w:lvlJc w:val="left"/>
      <w:pPr>
        <w:ind w:left="0" w:firstLine="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32" w:hanging="432"/>
      </w:pPr>
    </w:lvl>
    <w:lvl w:ilvl="1">
      <w:start w:val="1"/>
      <w:numFmt w:val="bullet"/>
      <w:isLgl w:val="false"/>
      <w:suff w:val="tab"/>
      <w:lvlText w:val="o"/>
      <w:lvlJc w:val="left"/>
      <w:pPr>
        <w:ind w:left="576" w:hanging="576"/>
      </w:pPr>
    </w:lvl>
    <w:lvl w:ilvl="2">
      <w:start w:val="1"/>
      <w:numFmt w:val="bullet"/>
      <w:isLgl w:val="false"/>
      <w:suff w:val="tab"/>
      <w:lvlText w:val="§"/>
      <w:lvlJc w:val="left"/>
      <w:pPr>
        <w:ind w:left="720" w:hanging="720"/>
      </w:pPr>
    </w:lvl>
    <w:lvl w:ilvl="3">
      <w:start w:val="1"/>
      <w:numFmt w:val="bullet"/>
      <w:isLgl w:val="false"/>
      <w:suff w:val="tab"/>
      <w:lvlText w:val="·"/>
      <w:lvlJc w:val="left"/>
      <w:pPr>
        <w:ind w:left="864" w:hanging="864"/>
      </w:pPr>
    </w:lvl>
    <w:lvl w:ilvl="4">
      <w:start w:val="1"/>
      <w:numFmt w:val="bullet"/>
      <w:isLgl w:val="false"/>
      <w:suff w:val="tab"/>
      <w:lvlText w:val="o"/>
      <w:lvlJc w:val="left"/>
      <w:pPr>
        <w:ind w:left="1008" w:hanging="1008"/>
      </w:pPr>
    </w:lvl>
    <w:lvl w:ilvl="5">
      <w:start w:val="1"/>
      <w:numFmt w:val="bullet"/>
      <w:isLgl w:val="false"/>
      <w:suff w:val="tab"/>
      <w:lvlText w:val="§"/>
      <w:lvlJc w:val="left"/>
      <w:pPr>
        <w:ind w:left="1152" w:hanging="1152"/>
      </w:pPr>
    </w:lvl>
    <w:lvl w:ilvl="6">
      <w:start w:val="1"/>
      <w:numFmt w:val="bullet"/>
      <w:isLgl w:val="false"/>
      <w:suff w:val="tab"/>
      <w:lvlText w:val="·"/>
      <w:lvlJc w:val="left"/>
      <w:pPr>
        <w:ind w:left="1296" w:hanging="1296"/>
      </w:pPr>
    </w:lvl>
    <w:lvl w:ilvl="7">
      <w:start w:val="1"/>
      <w:numFmt w:val="bullet"/>
      <w:isLgl w:val="false"/>
      <w:suff w:val="tab"/>
      <w:lvlText w:val="o"/>
      <w:lvlJc w:val="left"/>
      <w:pPr>
        <w:ind w:left="1440" w:hanging="1440"/>
      </w:pPr>
    </w:lvl>
    <w:lvl w:ilvl="8">
      <w:start w:val="1"/>
      <w:numFmt w:val="bullet"/>
      <w:isLgl w:val="false"/>
      <w:suff w:val="tab"/>
      <w:lvlText w:val="§"/>
      <w:lvlJc w:val="left"/>
      <w:pPr>
        <w:ind w:left="1584" w:hanging="1584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DStyle_text"/>
  </w:style>
  <w:style w:type="paragraph" w:styleId="813">
    <w:name w:val="DStyle_paragraph"/>
    <w:rPr>
      <w:sz w:val="20"/>
    </w:rPr>
  </w:style>
  <w:style w:type="paragraph" w:styleId="814" w:customStyle="1">
    <w:name w:val="DStyle_paragraph"/>
    <w:basedOn w:val="813"/>
    <w:qFormat/>
    <w:rPr>
      <w:sz w:val="20"/>
    </w:rPr>
  </w:style>
  <w:style w:type="character" w:styleId="815" w:customStyle="1">
    <w:name w:val="DStyle_text"/>
    <w:basedOn w:val="813"/>
    <w:qFormat/>
  </w:style>
  <w:style w:type="character" w:styleId="816" w:customStyle="1">
    <w:name w:val="DStyle_text"/>
    <w:basedOn w:val="813"/>
    <w:qFormat/>
  </w:style>
  <w:style w:type="paragraph" w:styleId="817" w:customStyle="1">
    <w:name w:val="DStyle_paragraph"/>
    <w:basedOn w:val="813"/>
    <w:qFormat/>
    <w:rPr>
      <w:sz w:val="20"/>
    </w:rPr>
  </w:style>
  <w:style w:type="paragraph" w:styleId="818" w:customStyle="1">
    <w:name w:val="DStyle_paragraph"/>
    <w:basedOn w:val="817"/>
    <w:qFormat/>
    <w:rPr>
      <w:sz w:val="20"/>
    </w:rPr>
  </w:style>
  <w:style w:type="character" w:styleId="819" w:customStyle="1">
    <w:name w:val="DStyle_text"/>
    <w:basedOn w:val="813"/>
    <w:qFormat/>
  </w:style>
  <w:style w:type="character" w:styleId="820" w:customStyle="1">
    <w:name w:val="DStyle_text"/>
    <w:basedOn w:val="813"/>
    <w:qFormat/>
  </w:style>
  <w:style w:type="paragraph" w:styleId="821" w:customStyle="1">
    <w:name w:val="DStyle_paragraph"/>
    <w:basedOn w:val="817"/>
    <w:qFormat/>
    <w:rPr>
      <w:sz w:val="20"/>
    </w:rPr>
  </w:style>
  <w:style w:type="paragraph" w:styleId="822" w:customStyle="1">
    <w:name w:val="DStyle_paragraph"/>
    <w:basedOn w:val="821"/>
    <w:qFormat/>
    <w:rPr>
      <w:sz w:val="20"/>
    </w:rPr>
  </w:style>
  <w:style w:type="character" w:styleId="823" w:customStyle="1">
    <w:name w:val="DStyle_text"/>
    <w:basedOn w:val="813"/>
    <w:qFormat/>
  </w:style>
  <w:style w:type="paragraph" w:styleId="824" w:customStyle="1">
    <w:name w:val="DStyle_paragraph"/>
    <w:basedOn w:val="821"/>
    <w:qFormat/>
    <w:rPr>
      <w:rFonts w:ascii="Liberation Serif" w:hAnsi="Liberation Serif" w:cs="Liberation Serif"/>
      <w:color w:val="000000"/>
      <w:sz w:val="20"/>
      <w:lang w:val="ru-RU"/>
    </w:rPr>
  </w:style>
  <w:style w:type="paragraph" w:styleId="825" w:customStyle="1">
    <w:name w:val="Standard"/>
    <w:basedOn w:val="826"/>
    <w:qFormat/>
    <w:pPr>
      <w:jc w:val="center"/>
      <w:spacing w:line="240" w:lineRule="auto"/>
    </w:pPr>
    <w:rPr>
      <w:rFonts w:ascii="PT Astra Serif" w:hAnsi="PT Astra Serif" w:cs="PT Astra Serif"/>
      <w:sz w:val="28"/>
    </w:rPr>
  </w:style>
  <w:style w:type="paragraph" w:styleId="826" w:customStyle="1">
    <w:name w:val="DStyle_paragraph"/>
    <w:basedOn w:val="824"/>
    <w:qFormat/>
    <w:rPr>
      <w:rFonts w:ascii="Liberation Serif" w:hAnsi="Liberation Serif" w:cs="Liberation Serif"/>
      <w:color w:val="000000"/>
      <w:sz w:val="24"/>
    </w:rPr>
  </w:style>
  <w:style w:type="paragraph" w:styleId="827" w:default="1" w:customStyle="1">
    <w:name w:val="Normal"/>
    <w:basedOn w:val="826"/>
    <w:qFormat/>
  </w:style>
  <w:style w:type="paragraph" w:styleId="828" w:customStyle="1">
    <w:name w:val="List Paragraph"/>
    <w:basedOn w:val="827"/>
    <w:qFormat/>
    <w:pPr>
      <w:ind w:left="720" w:right="0" w:firstLine="0"/>
      <w:spacing w:before="0" w:after="0"/>
    </w:pPr>
  </w:style>
  <w:style w:type="paragraph" w:styleId="829" w:customStyle="1">
    <w:name w:val="No Spacing"/>
    <w:basedOn w:val="826"/>
    <w:qFormat/>
    <w:pPr>
      <w:spacing w:before="0" w:after="0" w:line="240" w:lineRule="auto"/>
    </w:pPr>
  </w:style>
  <w:style w:type="paragraph" w:styleId="830" w:customStyle="1">
    <w:name w:val="Quote"/>
    <w:basedOn w:val="827"/>
    <w:qFormat/>
    <w:pPr>
      <w:ind w:left="720" w:right="720" w:firstLine="0"/>
    </w:pPr>
    <w:rPr>
      <w:i/>
    </w:rPr>
  </w:style>
  <w:style w:type="paragraph" w:styleId="831" w:customStyle="1">
    <w:name w:val="Intense Quote"/>
    <w:basedOn w:val="827"/>
    <w:qFormat/>
    <w:pPr>
      <w:ind w:left="720" w:right="720" w:firstLine="0"/>
      <w:spacing w:before="0" w:after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832" w:customStyle="1">
    <w:name w:val="footnote text"/>
    <w:basedOn w:val="827"/>
    <w:qFormat/>
    <w:pPr>
      <w:spacing w:before="0" w:after="40" w:line="240" w:lineRule="auto"/>
    </w:pPr>
    <w:rPr>
      <w:sz w:val="18"/>
    </w:rPr>
  </w:style>
  <w:style w:type="paragraph" w:styleId="833" w:customStyle="1">
    <w:name w:val="endnote text"/>
    <w:basedOn w:val="827"/>
    <w:qFormat/>
    <w:pPr>
      <w:spacing w:before="0" w:after="0" w:line="240" w:lineRule="auto"/>
    </w:pPr>
    <w:rPr>
      <w:sz w:val="20"/>
    </w:rPr>
  </w:style>
  <w:style w:type="paragraph" w:styleId="834" w:customStyle="1">
    <w:name w:val="toc 1"/>
    <w:basedOn w:val="827"/>
    <w:qFormat/>
    <w:pPr>
      <w:ind w:left="0" w:right="0" w:firstLine="0"/>
      <w:spacing w:before="0" w:after="57"/>
    </w:pPr>
  </w:style>
  <w:style w:type="paragraph" w:styleId="835" w:customStyle="1">
    <w:name w:val="toc 2"/>
    <w:basedOn w:val="827"/>
    <w:qFormat/>
    <w:pPr>
      <w:ind w:left="283" w:right="0" w:firstLine="0"/>
      <w:spacing w:before="0" w:after="57"/>
    </w:pPr>
  </w:style>
  <w:style w:type="paragraph" w:styleId="836" w:customStyle="1">
    <w:name w:val="toc 3"/>
    <w:basedOn w:val="827"/>
    <w:qFormat/>
    <w:pPr>
      <w:ind w:left="567" w:right="0" w:firstLine="0"/>
      <w:spacing w:before="0" w:after="57"/>
    </w:pPr>
  </w:style>
  <w:style w:type="paragraph" w:styleId="837" w:customStyle="1">
    <w:name w:val="toc 4"/>
    <w:basedOn w:val="827"/>
    <w:qFormat/>
    <w:pPr>
      <w:ind w:left="850" w:right="0" w:firstLine="0"/>
      <w:spacing w:before="0" w:after="57"/>
    </w:pPr>
  </w:style>
  <w:style w:type="paragraph" w:styleId="838" w:customStyle="1">
    <w:name w:val="toc 5"/>
    <w:basedOn w:val="827"/>
    <w:qFormat/>
    <w:pPr>
      <w:ind w:left="1134" w:right="0" w:firstLine="0"/>
      <w:spacing w:before="0" w:after="57"/>
    </w:pPr>
  </w:style>
  <w:style w:type="paragraph" w:styleId="839" w:customStyle="1">
    <w:name w:val="toc 6"/>
    <w:basedOn w:val="827"/>
    <w:qFormat/>
    <w:pPr>
      <w:ind w:left="1417" w:right="0" w:firstLine="0"/>
      <w:spacing w:before="0" w:after="57"/>
    </w:pPr>
  </w:style>
  <w:style w:type="paragraph" w:styleId="840" w:customStyle="1">
    <w:name w:val="toc 7"/>
    <w:basedOn w:val="827"/>
    <w:qFormat/>
    <w:pPr>
      <w:ind w:left="1701" w:right="0" w:firstLine="0"/>
      <w:spacing w:before="0" w:after="57"/>
    </w:pPr>
  </w:style>
  <w:style w:type="paragraph" w:styleId="841" w:customStyle="1">
    <w:name w:val="toc 8"/>
    <w:basedOn w:val="827"/>
    <w:qFormat/>
    <w:pPr>
      <w:ind w:left="1984" w:right="0" w:firstLine="0"/>
      <w:spacing w:before="0" w:after="57"/>
    </w:pPr>
  </w:style>
  <w:style w:type="paragraph" w:styleId="842" w:customStyle="1">
    <w:name w:val="toc 9"/>
    <w:basedOn w:val="827"/>
    <w:qFormat/>
    <w:pPr>
      <w:ind w:left="2268" w:right="0" w:firstLine="0"/>
      <w:spacing w:before="0" w:after="57"/>
    </w:pPr>
  </w:style>
  <w:style w:type="paragraph" w:styleId="843" w:customStyle="1">
    <w:name w:val="TOC Heading"/>
    <w:basedOn w:val="826"/>
    <w:qFormat/>
  </w:style>
  <w:style w:type="paragraph" w:styleId="844" w:customStyle="1">
    <w:name w:val="table of figures"/>
    <w:basedOn w:val="827"/>
    <w:qFormat/>
    <w:pPr>
      <w:spacing w:before="0" w:after="0"/>
    </w:pPr>
  </w:style>
  <w:style w:type="paragraph" w:styleId="845" w:customStyle="1">
    <w:name w:val="Heading"/>
    <w:basedOn w:val="825"/>
    <w:qFormat/>
    <w:pPr>
      <w:jc w:val="center"/>
      <w:spacing w:before="0" w:after="0"/>
    </w:pPr>
    <w:rPr>
      <w:b/>
    </w:rPr>
  </w:style>
  <w:style w:type="paragraph" w:styleId="846" w:customStyle="1">
    <w:name w:val="Text body"/>
    <w:basedOn w:val="825"/>
    <w:qFormat/>
    <w:pPr>
      <w:jc w:val="both"/>
    </w:pPr>
  </w:style>
  <w:style w:type="paragraph" w:styleId="847" w:customStyle="1">
    <w:name w:val="List"/>
    <w:basedOn w:val="846"/>
    <w:qFormat/>
  </w:style>
  <w:style w:type="paragraph" w:styleId="848" w:customStyle="1">
    <w:name w:val="Caption"/>
    <w:basedOn w:val="825"/>
    <w:qFormat/>
    <w:pPr>
      <w:spacing w:before="0" w:after="0"/>
    </w:pPr>
    <w:rPr>
      <w:i w:val="0"/>
      <w:sz w:val="28"/>
    </w:rPr>
  </w:style>
  <w:style w:type="paragraph" w:styleId="849" w:customStyle="1">
    <w:name w:val="Index"/>
    <w:basedOn w:val="825"/>
    <w:qFormat/>
    <w:pPr>
      <w:jc w:val="left"/>
    </w:pPr>
  </w:style>
  <w:style w:type="paragraph" w:styleId="850" w:customStyle="1">
    <w:name w:val="Quotations"/>
    <w:basedOn w:val="825"/>
    <w:qFormat/>
    <w:pPr>
      <w:ind w:left="0" w:right="0" w:firstLine="0"/>
      <w:spacing w:before="0" w:after="0"/>
    </w:pPr>
  </w:style>
  <w:style w:type="paragraph" w:styleId="851" w:customStyle="1">
    <w:name w:val="Title"/>
    <w:basedOn w:val="825"/>
    <w:qFormat/>
    <w:pPr>
      <w:spacing w:before="0" w:after="170"/>
    </w:pPr>
    <w:rPr>
      <w:b/>
    </w:rPr>
  </w:style>
  <w:style w:type="paragraph" w:styleId="852" w:customStyle="1">
    <w:name w:val="Subtitle"/>
    <w:basedOn w:val="825"/>
    <w:qFormat/>
    <w:pPr>
      <w:ind w:left="709" w:right="0" w:firstLine="0"/>
      <w:jc w:val="both"/>
      <w:spacing w:before="0" w:after="0"/>
    </w:pPr>
    <w:rPr>
      <w:b/>
    </w:rPr>
  </w:style>
  <w:style w:type="paragraph" w:styleId="853" w:customStyle="1">
    <w:name w:val="Heading 1"/>
    <w:basedOn w:val="845"/>
    <w:qFormat/>
    <w:pPr>
      <w:spacing w:before="0" w:after="0"/>
    </w:pPr>
  </w:style>
  <w:style w:type="paragraph" w:styleId="854" w:customStyle="1">
    <w:name w:val="Heading 2"/>
    <w:basedOn w:val="845"/>
    <w:qFormat/>
    <w:pPr>
      <w:spacing w:before="0" w:after="0"/>
    </w:pPr>
  </w:style>
  <w:style w:type="paragraph" w:styleId="855" w:customStyle="1">
    <w:name w:val="Heading 3"/>
    <w:basedOn w:val="845"/>
    <w:qFormat/>
    <w:pPr>
      <w:spacing w:before="0" w:after="0"/>
    </w:pPr>
  </w:style>
  <w:style w:type="paragraph" w:styleId="856" w:customStyle="1">
    <w:name w:val="Heading 4"/>
    <w:basedOn w:val="845"/>
    <w:qFormat/>
    <w:pPr>
      <w:spacing w:before="0" w:after="0"/>
    </w:pPr>
  </w:style>
  <w:style w:type="paragraph" w:styleId="857" w:customStyle="1">
    <w:name w:val="Heading 5"/>
    <w:basedOn w:val="845"/>
    <w:qFormat/>
    <w:pPr>
      <w:spacing w:before="0" w:after="0"/>
    </w:pPr>
  </w:style>
  <w:style w:type="paragraph" w:styleId="858" w:customStyle="1">
    <w:name w:val="Heading 6"/>
    <w:basedOn w:val="845"/>
    <w:qFormat/>
  </w:style>
  <w:style w:type="paragraph" w:styleId="859" w:customStyle="1">
    <w:name w:val="Heading 7"/>
    <w:basedOn w:val="845"/>
    <w:qFormat/>
    <w:pPr>
      <w:spacing w:before="0" w:after="0"/>
    </w:pPr>
  </w:style>
  <w:style w:type="paragraph" w:styleId="860" w:customStyle="1">
    <w:name w:val="First line indent"/>
    <w:basedOn w:val="825"/>
    <w:qFormat/>
    <w:pPr>
      <w:ind w:left="0" w:right="0" w:firstLine="709"/>
      <w:jc w:val="both"/>
    </w:pPr>
  </w:style>
  <w:style w:type="paragraph" w:styleId="861" w:customStyle="1">
    <w:name w:val="Hanging indent"/>
    <w:basedOn w:val="846"/>
    <w:qFormat/>
    <w:pPr>
      <w:ind w:left="0" w:right="0" w:firstLine="0"/>
      <w:tabs>
        <w:tab w:val="left" w:pos="566" w:leader="none"/>
      </w:tabs>
    </w:pPr>
  </w:style>
  <w:style w:type="paragraph" w:styleId="862" w:customStyle="1">
    <w:name w:val="Text body indent"/>
    <w:basedOn w:val="846"/>
    <w:qFormat/>
    <w:pPr>
      <w:ind w:left="0" w:right="0" w:firstLine="0"/>
    </w:pPr>
  </w:style>
  <w:style w:type="paragraph" w:styleId="863" w:customStyle="1">
    <w:name w:val="Salutation"/>
    <w:basedOn w:val="825"/>
    <w:qFormat/>
  </w:style>
  <w:style w:type="paragraph" w:styleId="864" w:customStyle="1">
    <w:name w:val="Signature"/>
    <w:basedOn w:val="825"/>
    <w:qFormat/>
    <w:pPr>
      <w:ind w:left="0" w:right="0" w:firstLine="0"/>
      <w:jc w:val="left"/>
      <w:tabs>
        <w:tab w:val="right" w:pos="31746" w:leader="none"/>
      </w:tabs>
    </w:pPr>
  </w:style>
  <w:style w:type="paragraph" w:styleId="865" w:customStyle="1">
    <w:name w:val="List Indent"/>
    <w:basedOn w:val="846"/>
    <w:qFormat/>
    <w:pPr>
      <w:ind w:left="0" w:right="0" w:firstLine="0"/>
      <w:tabs>
        <w:tab w:val="left" w:pos="566" w:leader="none"/>
      </w:tabs>
    </w:pPr>
  </w:style>
  <w:style w:type="paragraph" w:styleId="866" w:customStyle="1">
    <w:name w:val="Marginalia"/>
    <w:basedOn w:val="846"/>
    <w:qFormat/>
    <w:pPr>
      <w:ind w:left="0" w:right="0" w:firstLine="0"/>
    </w:pPr>
  </w:style>
  <w:style w:type="paragraph" w:styleId="867" w:customStyle="1">
    <w:name w:val="Heading 8"/>
    <w:basedOn w:val="845"/>
    <w:qFormat/>
    <w:pPr>
      <w:spacing w:before="0" w:after="0"/>
    </w:pPr>
  </w:style>
  <w:style w:type="paragraph" w:styleId="868" w:customStyle="1">
    <w:name w:val="Heading 9"/>
    <w:basedOn w:val="845"/>
    <w:qFormat/>
    <w:pPr>
      <w:spacing w:before="0" w:after="0"/>
    </w:pPr>
  </w:style>
  <w:style w:type="paragraph" w:styleId="869" w:customStyle="1">
    <w:name w:val="Heading 10"/>
    <w:basedOn w:val="845"/>
    <w:qFormat/>
    <w:pPr>
      <w:spacing w:before="0" w:after="0"/>
    </w:pPr>
  </w:style>
  <w:style w:type="paragraph" w:styleId="870" w:customStyle="1">
    <w:name w:val="Numbering 1 Start"/>
    <w:basedOn w:val="847"/>
    <w:qFormat/>
    <w:pPr>
      <w:ind w:left="0" w:right="0" w:firstLine="0"/>
      <w:spacing w:before="0" w:after="0"/>
    </w:pPr>
  </w:style>
  <w:style w:type="paragraph" w:styleId="871" w:customStyle="1">
    <w:name w:val="Numbering 1"/>
    <w:basedOn w:val="847"/>
    <w:qFormat/>
    <w:pPr>
      <w:spacing w:before="0" w:after="0"/>
    </w:pPr>
  </w:style>
  <w:style w:type="paragraph" w:styleId="872" w:customStyle="1">
    <w:name w:val="Numbering 1 End"/>
    <w:basedOn w:val="847"/>
    <w:qFormat/>
    <w:pPr>
      <w:ind w:left="0" w:right="0" w:firstLine="0"/>
      <w:spacing w:before="0" w:after="0"/>
    </w:pPr>
  </w:style>
  <w:style w:type="paragraph" w:styleId="873" w:customStyle="1">
    <w:name w:val="Numbering 1 Cont."/>
    <w:basedOn w:val="847"/>
    <w:qFormat/>
    <w:pPr>
      <w:ind w:left="0" w:right="0" w:firstLine="0"/>
      <w:spacing w:before="0" w:after="0"/>
    </w:pPr>
  </w:style>
  <w:style w:type="paragraph" w:styleId="874" w:customStyle="1">
    <w:name w:val="Numbering 2 Start"/>
    <w:basedOn w:val="847"/>
    <w:qFormat/>
    <w:pPr>
      <w:ind w:left="0" w:right="0" w:firstLine="0"/>
      <w:spacing w:before="0" w:after="0"/>
    </w:pPr>
  </w:style>
  <w:style w:type="paragraph" w:styleId="875" w:customStyle="1">
    <w:name w:val="Numbering 2"/>
    <w:basedOn w:val="847"/>
    <w:qFormat/>
    <w:pPr>
      <w:ind w:left="0" w:right="0" w:firstLine="0"/>
      <w:spacing w:before="0" w:after="0"/>
    </w:pPr>
  </w:style>
  <w:style w:type="paragraph" w:styleId="876" w:customStyle="1">
    <w:name w:val="Numbering 2 End"/>
    <w:basedOn w:val="847"/>
    <w:qFormat/>
    <w:pPr>
      <w:ind w:left="0" w:right="0" w:firstLine="0"/>
      <w:spacing w:before="0" w:after="0"/>
    </w:pPr>
  </w:style>
  <w:style w:type="paragraph" w:styleId="877" w:customStyle="1">
    <w:name w:val="Numbering 2 Cont."/>
    <w:basedOn w:val="847"/>
    <w:qFormat/>
    <w:pPr>
      <w:ind w:left="0" w:right="0" w:firstLine="0"/>
      <w:spacing w:before="0" w:after="0"/>
    </w:pPr>
  </w:style>
  <w:style w:type="paragraph" w:styleId="878" w:customStyle="1">
    <w:name w:val="Numbering 3 Start"/>
    <w:basedOn w:val="847"/>
    <w:qFormat/>
    <w:pPr>
      <w:ind w:left="0" w:right="0" w:firstLine="0"/>
      <w:spacing w:before="0" w:after="0"/>
    </w:pPr>
  </w:style>
  <w:style w:type="paragraph" w:styleId="879" w:customStyle="1">
    <w:name w:val="Numbering 3"/>
    <w:basedOn w:val="847"/>
    <w:qFormat/>
    <w:pPr>
      <w:ind w:left="0" w:right="0" w:firstLine="0"/>
      <w:spacing w:before="0" w:after="0"/>
    </w:pPr>
  </w:style>
  <w:style w:type="paragraph" w:styleId="880" w:customStyle="1">
    <w:name w:val="Numbering 3 End"/>
    <w:basedOn w:val="847"/>
    <w:qFormat/>
    <w:pPr>
      <w:ind w:left="0" w:right="0" w:firstLine="0"/>
      <w:spacing w:before="0" w:after="0"/>
    </w:pPr>
  </w:style>
  <w:style w:type="paragraph" w:styleId="881" w:customStyle="1">
    <w:name w:val="Numbering 3 Cont."/>
    <w:basedOn w:val="847"/>
    <w:qFormat/>
    <w:pPr>
      <w:ind w:left="0" w:right="0" w:firstLine="0"/>
      <w:spacing w:before="0" w:after="0"/>
    </w:pPr>
  </w:style>
  <w:style w:type="paragraph" w:styleId="882" w:customStyle="1">
    <w:name w:val="Numbering 4 Start"/>
    <w:basedOn w:val="847"/>
    <w:qFormat/>
    <w:pPr>
      <w:ind w:left="0" w:right="0" w:firstLine="0"/>
      <w:spacing w:before="0" w:after="0"/>
    </w:pPr>
  </w:style>
  <w:style w:type="paragraph" w:styleId="883" w:customStyle="1">
    <w:name w:val="Numbering 4"/>
    <w:basedOn w:val="847"/>
    <w:qFormat/>
    <w:pPr>
      <w:ind w:left="0" w:right="0" w:firstLine="0"/>
      <w:spacing w:before="0" w:after="0"/>
    </w:pPr>
  </w:style>
  <w:style w:type="paragraph" w:styleId="884" w:customStyle="1">
    <w:name w:val="Numbering 4 End"/>
    <w:basedOn w:val="847"/>
    <w:qFormat/>
    <w:pPr>
      <w:ind w:left="0" w:right="0" w:firstLine="0"/>
      <w:spacing w:before="0" w:after="0"/>
    </w:pPr>
  </w:style>
  <w:style w:type="paragraph" w:styleId="885" w:customStyle="1">
    <w:name w:val="Numbering 4 Cont."/>
    <w:basedOn w:val="847"/>
    <w:qFormat/>
    <w:pPr>
      <w:ind w:left="0" w:right="0" w:firstLine="0"/>
      <w:spacing w:before="0" w:after="0"/>
    </w:pPr>
  </w:style>
  <w:style w:type="paragraph" w:styleId="886" w:customStyle="1">
    <w:name w:val="Numbering 5 Start"/>
    <w:basedOn w:val="847"/>
    <w:qFormat/>
    <w:pPr>
      <w:ind w:left="0" w:right="0" w:firstLine="0"/>
      <w:spacing w:before="0" w:after="0"/>
    </w:pPr>
  </w:style>
  <w:style w:type="paragraph" w:styleId="887" w:customStyle="1">
    <w:name w:val="Numbering 5"/>
    <w:basedOn w:val="847"/>
    <w:qFormat/>
    <w:pPr>
      <w:ind w:left="0" w:right="0" w:firstLine="0"/>
      <w:spacing w:before="0" w:after="0"/>
    </w:pPr>
  </w:style>
  <w:style w:type="paragraph" w:styleId="888" w:customStyle="1">
    <w:name w:val="Numbering 5 End"/>
    <w:basedOn w:val="847"/>
    <w:qFormat/>
    <w:pPr>
      <w:ind w:left="0" w:right="0" w:firstLine="0"/>
      <w:spacing w:before="0" w:after="0"/>
    </w:pPr>
  </w:style>
  <w:style w:type="paragraph" w:styleId="889" w:customStyle="1">
    <w:name w:val="Numbering 5 Cont."/>
    <w:basedOn w:val="847"/>
    <w:qFormat/>
    <w:pPr>
      <w:ind w:left="0" w:right="0" w:firstLine="0"/>
      <w:spacing w:before="0" w:after="0"/>
    </w:pPr>
  </w:style>
  <w:style w:type="paragraph" w:styleId="890" w:customStyle="1">
    <w:name w:val="List 1 Start"/>
    <w:basedOn w:val="847"/>
    <w:qFormat/>
    <w:pPr>
      <w:ind w:left="0" w:right="0" w:firstLine="0"/>
      <w:spacing w:before="0" w:after="0"/>
    </w:pPr>
  </w:style>
  <w:style w:type="paragraph" w:styleId="891" w:customStyle="1">
    <w:name w:val="List 1"/>
    <w:basedOn w:val="847"/>
    <w:qFormat/>
    <w:pPr>
      <w:spacing w:before="0" w:after="0"/>
    </w:pPr>
  </w:style>
  <w:style w:type="paragraph" w:styleId="892" w:customStyle="1">
    <w:name w:val="List 1 End"/>
    <w:basedOn w:val="847"/>
    <w:qFormat/>
    <w:pPr>
      <w:ind w:left="0" w:right="0" w:firstLine="0"/>
      <w:spacing w:before="0" w:after="0"/>
    </w:pPr>
  </w:style>
  <w:style w:type="paragraph" w:styleId="893" w:customStyle="1">
    <w:name w:val="List 1 Cont."/>
    <w:basedOn w:val="847"/>
    <w:qFormat/>
    <w:pPr>
      <w:ind w:left="0" w:right="0" w:firstLine="0"/>
      <w:spacing w:before="0" w:after="0"/>
    </w:pPr>
  </w:style>
  <w:style w:type="paragraph" w:styleId="894" w:customStyle="1">
    <w:name w:val="List 2 Start"/>
    <w:basedOn w:val="847"/>
    <w:qFormat/>
    <w:pPr>
      <w:ind w:left="0" w:right="0" w:firstLine="0"/>
      <w:spacing w:before="0" w:after="0"/>
    </w:pPr>
  </w:style>
  <w:style w:type="paragraph" w:styleId="895" w:customStyle="1">
    <w:name w:val="List 2"/>
    <w:basedOn w:val="847"/>
    <w:qFormat/>
    <w:pPr>
      <w:ind w:left="0" w:right="0" w:firstLine="0"/>
      <w:spacing w:before="0" w:after="0"/>
    </w:pPr>
  </w:style>
  <w:style w:type="paragraph" w:styleId="896" w:customStyle="1">
    <w:name w:val="List 2 End"/>
    <w:basedOn w:val="847"/>
    <w:qFormat/>
    <w:pPr>
      <w:ind w:left="0" w:right="0" w:firstLine="0"/>
      <w:spacing w:before="0" w:after="0"/>
    </w:pPr>
  </w:style>
  <w:style w:type="paragraph" w:styleId="897" w:customStyle="1">
    <w:name w:val="List 2 Cont."/>
    <w:basedOn w:val="847"/>
    <w:qFormat/>
    <w:pPr>
      <w:ind w:left="0" w:right="0" w:firstLine="0"/>
      <w:spacing w:before="0" w:after="0"/>
    </w:pPr>
  </w:style>
  <w:style w:type="paragraph" w:styleId="898" w:customStyle="1">
    <w:name w:val="List 3 Start"/>
    <w:basedOn w:val="847"/>
    <w:qFormat/>
    <w:pPr>
      <w:ind w:left="0" w:right="0" w:firstLine="0"/>
      <w:spacing w:before="0" w:after="0"/>
    </w:pPr>
  </w:style>
  <w:style w:type="paragraph" w:styleId="899" w:customStyle="1">
    <w:name w:val="List 3"/>
    <w:basedOn w:val="847"/>
    <w:qFormat/>
    <w:pPr>
      <w:ind w:left="0" w:right="0" w:firstLine="0"/>
      <w:spacing w:before="0" w:after="0"/>
    </w:pPr>
  </w:style>
  <w:style w:type="paragraph" w:styleId="900" w:customStyle="1">
    <w:name w:val="List 3 End"/>
    <w:basedOn w:val="847"/>
    <w:qFormat/>
    <w:pPr>
      <w:ind w:left="0" w:right="0" w:firstLine="0"/>
      <w:spacing w:before="0" w:after="0"/>
    </w:pPr>
  </w:style>
  <w:style w:type="paragraph" w:styleId="901" w:customStyle="1">
    <w:name w:val="List 3 Cont."/>
    <w:basedOn w:val="847"/>
    <w:qFormat/>
    <w:pPr>
      <w:ind w:left="0" w:right="0" w:firstLine="0"/>
      <w:spacing w:before="0" w:after="0"/>
    </w:pPr>
  </w:style>
  <w:style w:type="paragraph" w:styleId="902" w:customStyle="1">
    <w:name w:val="List 4 Start"/>
    <w:basedOn w:val="847"/>
    <w:qFormat/>
    <w:pPr>
      <w:ind w:left="0" w:right="0" w:firstLine="0"/>
      <w:spacing w:before="0" w:after="0"/>
    </w:pPr>
  </w:style>
  <w:style w:type="paragraph" w:styleId="903" w:customStyle="1">
    <w:name w:val="List 4"/>
    <w:basedOn w:val="847"/>
    <w:qFormat/>
    <w:pPr>
      <w:ind w:left="0" w:right="0" w:firstLine="0"/>
      <w:spacing w:before="0" w:after="0"/>
    </w:pPr>
  </w:style>
  <w:style w:type="paragraph" w:styleId="904" w:customStyle="1">
    <w:name w:val="List 4 End"/>
    <w:basedOn w:val="847"/>
    <w:qFormat/>
    <w:pPr>
      <w:ind w:left="0" w:right="0" w:firstLine="0"/>
      <w:spacing w:before="0" w:after="0"/>
    </w:pPr>
  </w:style>
  <w:style w:type="paragraph" w:styleId="905" w:customStyle="1">
    <w:name w:val="List 4 Cont."/>
    <w:basedOn w:val="847"/>
    <w:qFormat/>
    <w:pPr>
      <w:ind w:left="0" w:right="0" w:firstLine="0"/>
      <w:spacing w:before="0" w:after="0"/>
    </w:pPr>
  </w:style>
  <w:style w:type="paragraph" w:styleId="906" w:customStyle="1">
    <w:name w:val="List 5 Start"/>
    <w:basedOn w:val="847"/>
    <w:qFormat/>
    <w:pPr>
      <w:ind w:left="0" w:right="0" w:firstLine="0"/>
      <w:spacing w:before="0" w:after="0"/>
    </w:pPr>
  </w:style>
  <w:style w:type="paragraph" w:styleId="907" w:customStyle="1">
    <w:name w:val="List 5"/>
    <w:basedOn w:val="847"/>
    <w:qFormat/>
    <w:pPr>
      <w:ind w:left="0" w:right="0" w:firstLine="0"/>
      <w:spacing w:before="0" w:after="0"/>
    </w:pPr>
  </w:style>
  <w:style w:type="paragraph" w:styleId="908" w:customStyle="1">
    <w:name w:val="List 5 End"/>
    <w:basedOn w:val="847"/>
    <w:qFormat/>
    <w:pPr>
      <w:ind w:left="0" w:right="0" w:firstLine="0"/>
      <w:spacing w:before="0" w:after="0"/>
    </w:pPr>
  </w:style>
  <w:style w:type="paragraph" w:styleId="909" w:customStyle="1">
    <w:name w:val="List 5 Cont."/>
    <w:basedOn w:val="847"/>
    <w:qFormat/>
    <w:pPr>
      <w:ind w:left="0" w:right="0" w:firstLine="0"/>
      <w:spacing w:before="0" w:after="0"/>
    </w:pPr>
  </w:style>
  <w:style w:type="paragraph" w:styleId="910" w:customStyle="1">
    <w:name w:val="Index Heading"/>
    <w:basedOn w:val="845"/>
    <w:qFormat/>
    <w:pPr>
      <w:ind w:left="0" w:right="0" w:firstLine="0"/>
    </w:pPr>
  </w:style>
  <w:style w:type="paragraph" w:styleId="911" w:customStyle="1">
    <w:name w:val="Index 1"/>
    <w:basedOn w:val="849"/>
    <w:qFormat/>
    <w:pPr>
      <w:ind w:left="0" w:right="0" w:firstLine="0"/>
    </w:pPr>
  </w:style>
  <w:style w:type="paragraph" w:styleId="912" w:customStyle="1">
    <w:name w:val="Index 2"/>
    <w:basedOn w:val="849"/>
    <w:qFormat/>
    <w:pPr>
      <w:ind w:left="0" w:right="0" w:firstLine="0"/>
    </w:pPr>
  </w:style>
  <w:style w:type="paragraph" w:styleId="913" w:customStyle="1">
    <w:name w:val="Index 3"/>
    <w:basedOn w:val="849"/>
    <w:qFormat/>
    <w:pPr>
      <w:ind w:left="0" w:right="0" w:firstLine="0"/>
    </w:pPr>
  </w:style>
  <w:style w:type="paragraph" w:styleId="914" w:customStyle="1">
    <w:name w:val="Index Separator"/>
    <w:basedOn w:val="849"/>
    <w:qFormat/>
    <w:pPr>
      <w:ind w:left="0" w:right="0" w:firstLine="0"/>
    </w:pPr>
  </w:style>
  <w:style w:type="paragraph" w:styleId="915" w:customStyle="1">
    <w:name w:val="Contents Heading"/>
    <w:basedOn w:val="845"/>
    <w:qFormat/>
    <w:pPr>
      <w:ind w:left="0" w:right="0" w:firstLine="0"/>
    </w:pPr>
  </w:style>
  <w:style w:type="paragraph" w:styleId="916" w:customStyle="1">
    <w:name w:val="Contents 1"/>
    <w:basedOn w:val="849"/>
    <w:qFormat/>
    <w:pPr>
      <w:ind w:left="0" w:right="0" w:firstLine="0"/>
      <w:tabs>
        <w:tab w:val="right" w:pos="9637" w:leader="dot"/>
      </w:tabs>
    </w:pPr>
  </w:style>
  <w:style w:type="paragraph" w:styleId="917" w:customStyle="1">
    <w:name w:val="Contents 2"/>
    <w:basedOn w:val="849"/>
    <w:qFormat/>
    <w:pPr>
      <w:ind w:left="0" w:right="0" w:firstLine="0"/>
      <w:tabs>
        <w:tab w:val="right" w:pos="9353" w:leader="dot"/>
      </w:tabs>
    </w:pPr>
  </w:style>
  <w:style w:type="paragraph" w:styleId="918" w:customStyle="1">
    <w:name w:val="Contents 3"/>
    <w:basedOn w:val="849"/>
    <w:qFormat/>
    <w:pPr>
      <w:ind w:left="0" w:right="0" w:firstLine="0"/>
      <w:tabs>
        <w:tab w:val="right" w:pos="9070" w:leader="dot"/>
      </w:tabs>
    </w:pPr>
  </w:style>
  <w:style w:type="paragraph" w:styleId="919" w:customStyle="1">
    <w:name w:val="Contents 4"/>
    <w:basedOn w:val="849"/>
    <w:qFormat/>
    <w:pPr>
      <w:ind w:left="0" w:right="0" w:firstLine="0"/>
      <w:tabs>
        <w:tab w:val="right" w:pos="8786" w:leader="dot"/>
      </w:tabs>
    </w:pPr>
  </w:style>
  <w:style w:type="paragraph" w:styleId="920" w:customStyle="1">
    <w:name w:val="Contents 5"/>
    <w:basedOn w:val="849"/>
    <w:qFormat/>
    <w:pPr>
      <w:ind w:left="0" w:right="0" w:firstLine="0"/>
      <w:tabs>
        <w:tab w:val="right" w:pos="8503" w:leader="dot"/>
      </w:tabs>
    </w:pPr>
  </w:style>
  <w:style w:type="paragraph" w:styleId="921" w:customStyle="1">
    <w:name w:val="User Index Heading"/>
    <w:basedOn w:val="845"/>
    <w:qFormat/>
  </w:style>
  <w:style w:type="paragraph" w:styleId="922" w:customStyle="1">
    <w:name w:val="User Index 1"/>
    <w:basedOn w:val="849"/>
    <w:qFormat/>
    <w:pPr>
      <w:ind w:left="0" w:right="0" w:firstLine="0"/>
      <w:tabs>
        <w:tab w:val="right" w:pos="9637" w:leader="dot"/>
      </w:tabs>
    </w:pPr>
  </w:style>
  <w:style w:type="paragraph" w:styleId="923" w:customStyle="1">
    <w:name w:val="User Index 2"/>
    <w:basedOn w:val="849"/>
    <w:qFormat/>
    <w:pPr>
      <w:ind w:left="0" w:right="0" w:firstLine="0"/>
      <w:tabs>
        <w:tab w:val="right" w:pos="9353" w:leader="dot"/>
      </w:tabs>
    </w:pPr>
  </w:style>
  <w:style w:type="paragraph" w:styleId="924" w:customStyle="1">
    <w:name w:val="User Index 3"/>
    <w:basedOn w:val="849"/>
    <w:qFormat/>
    <w:pPr>
      <w:ind w:left="0" w:right="0" w:firstLine="0"/>
      <w:tabs>
        <w:tab w:val="right" w:pos="9070" w:leader="dot"/>
      </w:tabs>
    </w:pPr>
  </w:style>
  <w:style w:type="paragraph" w:styleId="925" w:customStyle="1">
    <w:name w:val="User Index 4"/>
    <w:basedOn w:val="849"/>
    <w:qFormat/>
    <w:pPr>
      <w:ind w:left="0" w:right="0" w:firstLine="0"/>
      <w:tabs>
        <w:tab w:val="right" w:pos="8786" w:leader="dot"/>
      </w:tabs>
    </w:pPr>
  </w:style>
  <w:style w:type="paragraph" w:styleId="926" w:customStyle="1">
    <w:name w:val="User Index 5"/>
    <w:basedOn w:val="849"/>
    <w:qFormat/>
    <w:pPr>
      <w:ind w:left="0" w:right="0" w:firstLine="0"/>
      <w:tabs>
        <w:tab w:val="right" w:pos="8503" w:leader="dot"/>
      </w:tabs>
    </w:pPr>
  </w:style>
  <w:style w:type="paragraph" w:styleId="927" w:customStyle="1">
    <w:name w:val="Contents 6"/>
    <w:basedOn w:val="849"/>
    <w:qFormat/>
    <w:pPr>
      <w:ind w:left="0" w:right="0" w:firstLine="0"/>
      <w:tabs>
        <w:tab w:val="right" w:pos="8219" w:leader="dot"/>
      </w:tabs>
    </w:pPr>
  </w:style>
  <w:style w:type="paragraph" w:styleId="928" w:customStyle="1">
    <w:name w:val="Contents 7"/>
    <w:basedOn w:val="849"/>
    <w:qFormat/>
    <w:pPr>
      <w:ind w:left="0" w:right="0" w:firstLine="0"/>
      <w:tabs>
        <w:tab w:val="right" w:pos="7936" w:leader="dot"/>
      </w:tabs>
    </w:pPr>
  </w:style>
  <w:style w:type="paragraph" w:styleId="929" w:customStyle="1">
    <w:name w:val="Contents 8"/>
    <w:basedOn w:val="849"/>
    <w:qFormat/>
    <w:pPr>
      <w:ind w:left="0" w:right="0" w:firstLine="0"/>
      <w:tabs>
        <w:tab w:val="right" w:pos="7658" w:leader="dot"/>
      </w:tabs>
    </w:pPr>
  </w:style>
  <w:style w:type="paragraph" w:styleId="930" w:customStyle="1">
    <w:name w:val="Contents 9"/>
    <w:basedOn w:val="849"/>
    <w:qFormat/>
    <w:pPr>
      <w:ind w:left="0" w:right="0" w:firstLine="0"/>
      <w:tabs>
        <w:tab w:val="right" w:pos="7375" w:leader="dot"/>
      </w:tabs>
    </w:pPr>
  </w:style>
  <w:style w:type="paragraph" w:styleId="931" w:customStyle="1">
    <w:name w:val="Contents 10"/>
    <w:basedOn w:val="849"/>
    <w:qFormat/>
    <w:pPr>
      <w:ind w:left="0" w:right="0" w:firstLine="0"/>
      <w:tabs>
        <w:tab w:val="right" w:pos="7091" w:leader="dot"/>
      </w:tabs>
    </w:pPr>
  </w:style>
  <w:style w:type="paragraph" w:styleId="932" w:customStyle="1">
    <w:name w:val="Illustration Index 1"/>
    <w:basedOn w:val="849"/>
    <w:qFormat/>
    <w:pPr>
      <w:ind w:left="0" w:right="0" w:firstLine="0"/>
      <w:tabs>
        <w:tab w:val="right" w:pos="9637" w:leader="dot"/>
      </w:tabs>
    </w:pPr>
  </w:style>
  <w:style w:type="paragraph" w:styleId="933" w:customStyle="1">
    <w:name w:val="Object index heading"/>
    <w:basedOn w:val="845"/>
    <w:qFormat/>
    <w:pPr>
      <w:ind w:left="0" w:right="0" w:firstLine="0"/>
    </w:pPr>
  </w:style>
  <w:style w:type="paragraph" w:styleId="934" w:customStyle="1">
    <w:name w:val="Object index 1"/>
    <w:basedOn w:val="849"/>
    <w:qFormat/>
    <w:pPr>
      <w:ind w:left="0" w:right="0" w:firstLine="0"/>
      <w:tabs>
        <w:tab w:val="right" w:pos="9637" w:leader="dot"/>
      </w:tabs>
    </w:pPr>
  </w:style>
  <w:style w:type="paragraph" w:styleId="935" w:customStyle="1">
    <w:name w:val="Table index heading"/>
    <w:basedOn w:val="845"/>
    <w:qFormat/>
    <w:pPr>
      <w:ind w:left="0" w:right="0" w:firstLine="0"/>
    </w:pPr>
  </w:style>
  <w:style w:type="paragraph" w:styleId="936" w:customStyle="1">
    <w:name w:val="Table index 1"/>
    <w:basedOn w:val="849"/>
    <w:qFormat/>
    <w:pPr>
      <w:ind w:left="0" w:right="0" w:firstLine="0"/>
      <w:tabs>
        <w:tab w:val="right" w:pos="9637" w:leader="dot"/>
      </w:tabs>
    </w:pPr>
  </w:style>
  <w:style w:type="paragraph" w:styleId="937" w:customStyle="1">
    <w:name w:val="Bibliography Heading"/>
    <w:basedOn w:val="845"/>
    <w:qFormat/>
    <w:pPr>
      <w:ind w:left="0" w:right="0" w:firstLine="0"/>
    </w:pPr>
  </w:style>
  <w:style w:type="paragraph" w:styleId="938" w:customStyle="1">
    <w:name w:val="Bibliography 1"/>
    <w:basedOn w:val="849"/>
    <w:qFormat/>
    <w:pPr>
      <w:ind w:left="0" w:right="0" w:firstLine="0"/>
      <w:tabs>
        <w:tab w:val="right" w:pos="9637" w:leader="dot"/>
      </w:tabs>
    </w:pPr>
  </w:style>
  <w:style w:type="paragraph" w:styleId="939" w:customStyle="1">
    <w:name w:val="User Index 6"/>
    <w:basedOn w:val="849"/>
    <w:qFormat/>
    <w:pPr>
      <w:ind w:left="0" w:right="0" w:firstLine="0"/>
      <w:tabs>
        <w:tab w:val="right" w:pos="8219" w:leader="dot"/>
      </w:tabs>
    </w:pPr>
  </w:style>
  <w:style w:type="paragraph" w:styleId="940" w:customStyle="1">
    <w:name w:val="User Index 7"/>
    <w:basedOn w:val="849"/>
    <w:qFormat/>
    <w:pPr>
      <w:ind w:left="0" w:right="0" w:firstLine="0"/>
      <w:tabs>
        <w:tab w:val="right" w:pos="7936" w:leader="dot"/>
      </w:tabs>
    </w:pPr>
  </w:style>
  <w:style w:type="paragraph" w:styleId="941" w:customStyle="1">
    <w:name w:val="User Index 8"/>
    <w:basedOn w:val="849"/>
    <w:qFormat/>
    <w:pPr>
      <w:ind w:left="0" w:right="0" w:firstLine="0"/>
      <w:tabs>
        <w:tab w:val="right" w:pos="7658" w:leader="dot"/>
      </w:tabs>
    </w:pPr>
  </w:style>
  <w:style w:type="paragraph" w:styleId="942" w:customStyle="1">
    <w:name w:val="User Index 9"/>
    <w:basedOn w:val="849"/>
    <w:qFormat/>
    <w:pPr>
      <w:ind w:left="0" w:right="0" w:firstLine="0"/>
      <w:tabs>
        <w:tab w:val="right" w:pos="7375" w:leader="dot"/>
      </w:tabs>
    </w:pPr>
  </w:style>
  <w:style w:type="paragraph" w:styleId="943" w:customStyle="1">
    <w:name w:val="User Index 10"/>
    <w:basedOn w:val="849"/>
    <w:qFormat/>
    <w:pPr>
      <w:ind w:left="0" w:right="0" w:firstLine="0"/>
      <w:tabs>
        <w:tab w:val="right" w:pos="7091" w:leader="dot"/>
      </w:tabs>
    </w:pPr>
  </w:style>
  <w:style w:type="paragraph" w:styleId="944" w:customStyle="1">
    <w:name w:val="Header and Footer"/>
    <w:basedOn w:val="825"/>
    <w:qFormat/>
    <w:pPr>
      <w:tabs>
        <w:tab w:val="center" w:pos="4815" w:leader="none"/>
        <w:tab w:val="right" w:pos="9637" w:leader="none"/>
      </w:tabs>
    </w:pPr>
  </w:style>
  <w:style w:type="paragraph" w:styleId="945" w:customStyle="1">
    <w:name w:val="Header"/>
    <w:basedOn w:val="825"/>
    <w:qFormat/>
    <w:pPr>
      <w:jc w:val="center"/>
      <w:tabs>
        <w:tab w:val="center" w:pos="4815" w:leader="none"/>
        <w:tab w:val="right" w:pos="9637" w:leader="none"/>
      </w:tabs>
    </w:pPr>
  </w:style>
  <w:style w:type="paragraph" w:styleId="946" w:customStyle="1">
    <w:name w:val="Header left"/>
    <w:basedOn w:val="825"/>
    <w:qFormat/>
    <w:pPr>
      <w:jc w:val="left"/>
      <w:tabs>
        <w:tab w:val="center" w:pos="4815" w:leader="none"/>
        <w:tab w:val="right" w:pos="9637" w:leader="none"/>
      </w:tabs>
    </w:pPr>
  </w:style>
  <w:style w:type="paragraph" w:styleId="947" w:customStyle="1">
    <w:name w:val="Header right"/>
    <w:basedOn w:val="825"/>
    <w:qFormat/>
    <w:pPr>
      <w:jc w:val="right"/>
      <w:tabs>
        <w:tab w:val="center" w:pos="4815" w:leader="none"/>
        <w:tab w:val="right" w:pos="9637" w:leader="none"/>
      </w:tabs>
    </w:pPr>
  </w:style>
  <w:style w:type="paragraph" w:styleId="948" w:customStyle="1">
    <w:name w:val="Footer"/>
    <w:basedOn w:val="825"/>
    <w:qFormat/>
    <w:pPr>
      <w:jc w:val="center"/>
      <w:tabs>
        <w:tab w:val="center" w:pos="4815" w:leader="none"/>
        <w:tab w:val="right" w:pos="9637" w:leader="none"/>
      </w:tabs>
    </w:pPr>
  </w:style>
  <w:style w:type="paragraph" w:styleId="949" w:customStyle="1">
    <w:name w:val="Footer left"/>
    <w:basedOn w:val="825"/>
    <w:qFormat/>
    <w:pPr>
      <w:jc w:val="left"/>
      <w:tabs>
        <w:tab w:val="center" w:pos="4815" w:leader="none"/>
        <w:tab w:val="right" w:pos="9637" w:leader="none"/>
      </w:tabs>
    </w:pPr>
  </w:style>
  <w:style w:type="paragraph" w:styleId="950" w:customStyle="1">
    <w:name w:val="Footer right"/>
    <w:basedOn w:val="825"/>
    <w:qFormat/>
    <w:pPr>
      <w:jc w:val="right"/>
      <w:tabs>
        <w:tab w:val="center" w:pos="4815" w:leader="none"/>
        <w:tab w:val="right" w:pos="9637" w:leader="none"/>
      </w:tabs>
    </w:pPr>
  </w:style>
  <w:style w:type="paragraph" w:styleId="951" w:customStyle="1">
    <w:name w:val="Table Contents"/>
    <w:basedOn w:val="825"/>
    <w:qFormat/>
  </w:style>
  <w:style w:type="paragraph" w:styleId="952" w:customStyle="1">
    <w:name w:val="Table Heading"/>
    <w:basedOn w:val="951"/>
    <w:qFormat/>
    <w:pPr>
      <w:jc w:val="center"/>
    </w:pPr>
    <w:rPr>
      <w:b/>
    </w:rPr>
  </w:style>
  <w:style w:type="paragraph" w:styleId="953" w:customStyle="1">
    <w:name w:val="Illustration"/>
    <w:basedOn w:val="848"/>
    <w:qFormat/>
  </w:style>
  <w:style w:type="paragraph" w:styleId="954" w:customStyle="1">
    <w:name w:val="Table"/>
    <w:basedOn w:val="848"/>
    <w:qFormat/>
  </w:style>
  <w:style w:type="paragraph" w:styleId="955" w:customStyle="1">
    <w:name w:val="Text"/>
    <w:basedOn w:val="848"/>
    <w:qFormat/>
  </w:style>
  <w:style w:type="paragraph" w:styleId="956" w:customStyle="1">
    <w:name w:val="Frame contents"/>
    <w:basedOn w:val="825"/>
    <w:qFormat/>
  </w:style>
  <w:style w:type="paragraph" w:styleId="957" w:customStyle="1">
    <w:name w:val="Footnote"/>
    <w:basedOn w:val="825"/>
    <w:qFormat/>
    <w:pPr>
      <w:ind w:left="0" w:right="0" w:firstLine="0"/>
      <w:jc w:val="left"/>
    </w:pPr>
    <w:rPr>
      <w:sz w:val="28"/>
    </w:rPr>
  </w:style>
  <w:style w:type="paragraph" w:styleId="958" w:customStyle="1">
    <w:name w:val="Addressee"/>
    <w:basedOn w:val="825"/>
    <w:qFormat/>
    <w:pPr>
      <w:spacing w:before="0" w:after="0"/>
    </w:pPr>
  </w:style>
  <w:style w:type="paragraph" w:styleId="959" w:customStyle="1">
    <w:name w:val="Sender"/>
    <w:basedOn w:val="825"/>
    <w:qFormat/>
    <w:pPr>
      <w:spacing w:before="0" w:after="0"/>
    </w:pPr>
  </w:style>
  <w:style w:type="paragraph" w:styleId="960" w:customStyle="1">
    <w:name w:val="Endnote"/>
    <w:basedOn w:val="825"/>
    <w:qFormat/>
    <w:pPr>
      <w:ind w:left="0" w:right="0" w:firstLine="0"/>
    </w:pPr>
    <w:rPr>
      <w:sz w:val="28"/>
    </w:rPr>
  </w:style>
  <w:style w:type="paragraph" w:styleId="961" w:customStyle="1">
    <w:name w:val="Drawing"/>
    <w:basedOn w:val="848"/>
    <w:qFormat/>
  </w:style>
  <w:style w:type="paragraph" w:styleId="962" w:customStyle="1">
    <w:name w:val="Preformatted Text"/>
    <w:basedOn w:val="825"/>
    <w:qFormat/>
    <w:pPr>
      <w:spacing w:before="0" w:after="0"/>
    </w:pPr>
    <w:rPr>
      <w:rFonts w:ascii="PT Astra Serif" w:hAnsi="PT Astra Serif" w:cs="PT Astra Serif"/>
      <w:sz w:val="28"/>
    </w:rPr>
  </w:style>
  <w:style w:type="paragraph" w:styleId="963" w:customStyle="1">
    <w:name w:val="Horizontal Line"/>
    <w:basedOn w:val="825"/>
    <w:qFormat/>
    <w:pPr>
      <w:spacing w:before="0" w:after="0"/>
      <w:pBdr>
        <w:top w:val="none" w:color="000000" w:sz="4" w:space="0"/>
        <w:left w:val="none" w:color="000000" w:sz="4" w:space="0"/>
        <w:bottom w:val="single" w:color="000000" w:sz="8" w:space="0"/>
        <w:right w:val="none" w:color="000000" w:sz="4" w:space="0"/>
      </w:pBdr>
    </w:pPr>
    <w:rPr>
      <w:sz w:val="4"/>
    </w:rPr>
  </w:style>
  <w:style w:type="paragraph" w:styleId="964" w:customStyle="1">
    <w:name w:val="List Contents"/>
    <w:basedOn w:val="825"/>
    <w:qFormat/>
    <w:pPr>
      <w:ind w:left="0" w:right="0" w:firstLine="0"/>
    </w:pPr>
  </w:style>
  <w:style w:type="paragraph" w:styleId="965" w:customStyle="1">
    <w:name w:val="List Heading"/>
    <w:basedOn w:val="825"/>
    <w:qFormat/>
    <w:pPr>
      <w:ind w:left="0" w:right="0" w:firstLine="0"/>
    </w:pPr>
  </w:style>
  <w:style w:type="paragraph" w:styleId="966" w:customStyle="1">
    <w:name w:val="Гриф_Экземпляр"/>
    <w:basedOn w:val="825"/>
    <w:qFormat/>
    <w:pPr>
      <w:ind w:left="0" w:right="0" w:firstLine="0"/>
    </w:pPr>
    <w:rPr>
      <w:sz w:val="24"/>
    </w:rPr>
  </w:style>
  <w:style w:type="paragraph" w:styleId="967" w:customStyle="1">
    <w:name w:val="Исполнитель документа"/>
    <w:basedOn w:val="825"/>
    <w:qFormat/>
    <w:pPr>
      <w:jc w:val="left"/>
    </w:pPr>
    <w:rPr>
      <w:sz w:val="24"/>
    </w:rPr>
  </w:style>
  <w:style w:type="paragraph" w:styleId="968" w:customStyle="1">
    <w:name w:val="Figure Index Heading"/>
    <w:basedOn w:val="845"/>
    <w:qFormat/>
    <w:pPr>
      <w:ind w:left="0" w:right="0" w:firstLine="0"/>
      <w:jc w:val="center"/>
    </w:pPr>
  </w:style>
  <w:style w:type="paragraph" w:styleId="969" w:customStyle="1">
    <w:name w:val="ConsPlusNormal"/>
    <w:basedOn w:val="826"/>
    <w:qFormat/>
    <w:pPr>
      <w:ind w:left="0" w:right="0" w:firstLine="0"/>
      <w:jc w:val="left"/>
      <w:spacing w:before="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cs="Times New Roman"/>
      <w:b w:val="0"/>
      <w:i w:val="0"/>
      <w:caps w:val="0"/>
      <w:smallCaps w:val="0"/>
      <w:strike w:val="0"/>
      <w:vanish/>
      <w:color w:val="000000"/>
      <w:spacing w:val="0"/>
      <w:position w:val="0"/>
      <w:sz w:val="24"/>
      <w:u w:val="none"/>
      <w:lang w:val="en-US"/>
    </w:rPr>
  </w:style>
  <w:style w:type="character" w:styleId="970" w:customStyle="1">
    <w:name w:val="Heading 1 Char"/>
    <w:basedOn w:val="813"/>
    <w:qFormat/>
    <w:rPr>
      <w:rFonts w:ascii="Arial" w:hAnsi="Arial" w:cs="Arial"/>
      <w:sz w:val="40"/>
    </w:rPr>
  </w:style>
  <w:style w:type="character" w:styleId="971" w:customStyle="1">
    <w:name w:val="Heading 2 Char"/>
    <w:basedOn w:val="813"/>
    <w:qFormat/>
    <w:rPr>
      <w:rFonts w:ascii="Arial" w:hAnsi="Arial" w:cs="Arial"/>
      <w:sz w:val="34"/>
    </w:rPr>
  </w:style>
  <w:style w:type="character" w:styleId="972" w:customStyle="1">
    <w:name w:val="Heading 3 Char"/>
    <w:basedOn w:val="813"/>
    <w:qFormat/>
    <w:rPr>
      <w:rFonts w:ascii="Arial" w:hAnsi="Arial" w:cs="Arial"/>
      <w:sz w:val="30"/>
    </w:rPr>
  </w:style>
  <w:style w:type="character" w:styleId="973" w:customStyle="1">
    <w:name w:val="Heading 4 Char"/>
    <w:basedOn w:val="813"/>
    <w:qFormat/>
    <w:rPr>
      <w:rFonts w:ascii="Arial" w:hAnsi="Arial" w:cs="Arial"/>
      <w:b/>
      <w:sz w:val="26"/>
    </w:rPr>
  </w:style>
  <w:style w:type="character" w:styleId="974" w:customStyle="1">
    <w:name w:val="Heading 5 Char"/>
    <w:basedOn w:val="813"/>
    <w:qFormat/>
    <w:rPr>
      <w:rFonts w:ascii="Arial" w:hAnsi="Arial" w:cs="Arial"/>
      <w:b/>
      <w:sz w:val="24"/>
    </w:rPr>
  </w:style>
  <w:style w:type="character" w:styleId="975" w:customStyle="1">
    <w:name w:val="Heading 6 Char"/>
    <w:basedOn w:val="813"/>
    <w:qFormat/>
    <w:rPr>
      <w:rFonts w:ascii="Arial" w:hAnsi="Arial" w:cs="Arial"/>
      <w:b/>
      <w:sz w:val="22"/>
    </w:rPr>
  </w:style>
  <w:style w:type="character" w:styleId="976" w:customStyle="1">
    <w:name w:val="Heading 7 Char"/>
    <w:basedOn w:val="813"/>
    <w:qFormat/>
    <w:rPr>
      <w:rFonts w:ascii="Arial" w:hAnsi="Arial" w:cs="Arial"/>
      <w:b/>
      <w:i/>
      <w:sz w:val="22"/>
    </w:rPr>
  </w:style>
  <w:style w:type="character" w:styleId="977" w:customStyle="1">
    <w:name w:val="Heading 8 Char"/>
    <w:basedOn w:val="813"/>
    <w:qFormat/>
    <w:rPr>
      <w:rFonts w:ascii="Arial" w:hAnsi="Arial" w:cs="Arial"/>
      <w:i/>
      <w:sz w:val="22"/>
    </w:rPr>
  </w:style>
  <w:style w:type="character" w:styleId="978" w:customStyle="1">
    <w:name w:val="Heading 9 Char"/>
    <w:basedOn w:val="813"/>
    <w:qFormat/>
    <w:rPr>
      <w:rFonts w:ascii="Arial" w:hAnsi="Arial" w:cs="Arial"/>
      <w:i/>
      <w:sz w:val="21"/>
    </w:rPr>
  </w:style>
  <w:style w:type="character" w:styleId="979" w:customStyle="1">
    <w:name w:val="Title Char"/>
    <w:basedOn w:val="813"/>
    <w:qFormat/>
    <w:rPr>
      <w:sz w:val="48"/>
    </w:rPr>
  </w:style>
  <w:style w:type="character" w:styleId="980" w:customStyle="1">
    <w:name w:val="Subtitle Char"/>
    <w:basedOn w:val="813"/>
    <w:qFormat/>
    <w:rPr>
      <w:sz w:val="24"/>
    </w:rPr>
  </w:style>
  <w:style w:type="character" w:styleId="981" w:customStyle="1">
    <w:name w:val="Quote Char"/>
    <w:basedOn w:val="813"/>
    <w:qFormat/>
    <w:rPr>
      <w:i/>
    </w:rPr>
  </w:style>
  <w:style w:type="character" w:styleId="982" w:customStyle="1">
    <w:name w:val="Intense Quote Char"/>
    <w:basedOn w:val="813"/>
    <w:qFormat/>
    <w:rPr>
      <w:i/>
    </w:rPr>
  </w:style>
  <w:style w:type="character" w:styleId="983" w:customStyle="1">
    <w:name w:val="Header Char"/>
    <w:basedOn w:val="813"/>
    <w:qFormat/>
  </w:style>
  <w:style w:type="character" w:styleId="984" w:customStyle="1">
    <w:name w:val="Footer Char"/>
    <w:basedOn w:val="813"/>
    <w:qFormat/>
  </w:style>
  <w:style w:type="character" w:styleId="985" w:customStyle="1">
    <w:name w:val="Caption Char"/>
    <w:basedOn w:val="813"/>
    <w:qFormat/>
  </w:style>
  <w:style w:type="character" w:styleId="986" w:customStyle="1">
    <w:name w:val="Hyperlink"/>
    <w:basedOn w:val="813"/>
    <w:qFormat/>
    <w:rPr>
      <w:color w:val="0000ff"/>
      <w:u w:val="single"/>
    </w:rPr>
  </w:style>
  <w:style w:type="character" w:styleId="987" w:customStyle="1">
    <w:name w:val="Internet link"/>
    <w:basedOn w:val="813"/>
    <w:qFormat/>
    <w:rPr>
      <w:color w:val="0000ff"/>
      <w:u w:val="single"/>
    </w:rPr>
  </w:style>
  <w:style w:type="character" w:styleId="988" w:customStyle="1">
    <w:name w:val="Internet link"/>
    <w:basedOn w:val="813"/>
    <w:qFormat/>
    <w:rPr>
      <w:color w:val="0000ff"/>
      <w:u w:val="single"/>
    </w:rPr>
  </w:style>
  <w:style w:type="character" w:styleId="989" w:customStyle="1">
    <w:name w:val="Internet link"/>
    <w:basedOn w:val="813"/>
    <w:qFormat/>
    <w:rPr>
      <w:color w:val="0000ff"/>
      <w:u w:val="single"/>
    </w:rPr>
  </w:style>
  <w:style w:type="character" w:styleId="990" w:customStyle="1">
    <w:name w:val="Internet link"/>
    <w:basedOn w:val="813"/>
    <w:qFormat/>
    <w:rPr>
      <w:color w:val="0000ff"/>
      <w:u w:val="single"/>
    </w:rPr>
  </w:style>
  <w:style w:type="character" w:styleId="991" w:customStyle="1">
    <w:name w:val="Internet link"/>
    <w:basedOn w:val="813"/>
    <w:qFormat/>
    <w:rPr>
      <w:color w:val="0000ff"/>
      <w:u w:val="single"/>
    </w:rPr>
  </w:style>
  <w:style w:type="character" w:styleId="992" w:customStyle="1">
    <w:name w:val="Internet link"/>
    <w:basedOn w:val="813"/>
    <w:qFormat/>
    <w:rPr>
      <w:color w:val="0000ff"/>
      <w:u w:val="single"/>
    </w:rPr>
  </w:style>
  <w:style w:type="character" w:styleId="993" w:customStyle="1">
    <w:name w:val="Internet link"/>
    <w:basedOn w:val="813"/>
    <w:qFormat/>
    <w:rPr>
      <w:color w:val="000080"/>
      <w:u w:val="single"/>
    </w:rPr>
  </w:style>
  <w:style w:type="character" w:styleId="994" w:customStyle="1">
    <w:name w:val="Footnote Text Char"/>
    <w:basedOn w:val="813"/>
    <w:qFormat/>
    <w:rPr>
      <w:sz w:val="18"/>
    </w:rPr>
  </w:style>
  <w:style w:type="character" w:styleId="995" w:customStyle="1">
    <w:name w:val="footnote reference"/>
    <w:basedOn w:val="813"/>
    <w:qFormat/>
    <w:rPr>
      <w:vertAlign w:val="superscript"/>
    </w:rPr>
  </w:style>
  <w:style w:type="character" w:styleId="996" w:customStyle="1">
    <w:name w:val="Endnote Text Char"/>
    <w:basedOn w:val="813"/>
    <w:qFormat/>
    <w:rPr>
      <w:sz w:val="20"/>
    </w:rPr>
  </w:style>
  <w:style w:type="character" w:styleId="997" w:customStyle="1">
    <w:name w:val="endnote reference"/>
    <w:basedOn w:val="813"/>
    <w:qFormat/>
    <w:rPr>
      <w:vertAlign w:val="superscript"/>
    </w:rPr>
  </w:style>
  <w:style w:type="character" w:styleId="998" w:customStyle="1">
    <w:name w:val="Numbering Symbols"/>
    <w:basedOn w:val="813"/>
    <w:qFormat/>
  </w:style>
  <w:style w:type="character" w:styleId="999" w:customStyle="1">
    <w:name w:val="Bullet Symbols"/>
    <w:basedOn w:val="813"/>
    <w:qFormat/>
    <w:rPr>
      <w:rFonts w:ascii="OpenSymbol" w:hAnsi="OpenSymbol" w:cs="OpenSymbol"/>
    </w:rPr>
  </w:style>
  <w:style w:type="character" w:styleId="1000" w:customStyle="1">
    <w:name w:val="Footnote Symbol"/>
    <w:basedOn w:val="813"/>
    <w:qFormat/>
  </w:style>
  <w:style w:type="character" w:styleId="1001" w:customStyle="1">
    <w:name w:val="Footnote anchor"/>
    <w:basedOn w:val="813"/>
    <w:qFormat/>
    <w:rPr>
      <w:vertAlign w:val="superscript"/>
    </w:rPr>
  </w:style>
  <w:style w:type="character" w:styleId="1002" w:customStyle="1">
    <w:name w:val="Page Number"/>
    <w:basedOn w:val="813"/>
    <w:qFormat/>
  </w:style>
  <w:style w:type="character" w:styleId="1003" w:customStyle="1">
    <w:name w:val="Caption characters"/>
    <w:basedOn w:val="813"/>
    <w:qFormat/>
  </w:style>
  <w:style w:type="character" w:styleId="1004" w:customStyle="1">
    <w:name w:val="Drop Caps"/>
    <w:basedOn w:val="813"/>
    <w:qFormat/>
  </w:style>
  <w:style w:type="character" w:styleId="1005" w:customStyle="1">
    <w:name w:val="Visited Internet Link"/>
    <w:basedOn w:val="813"/>
    <w:qFormat/>
    <w:rPr>
      <w:color w:val="800000"/>
      <w:u w:val="single"/>
    </w:rPr>
  </w:style>
  <w:style w:type="character" w:styleId="1006" w:customStyle="1">
    <w:name w:val="Placeholder"/>
    <w:basedOn w:val="813"/>
    <w:qFormat/>
    <w:rPr>
      <w:smallCaps/>
      <w:color w:val="008080"/>
      <w:u w:val="single"/>
    </w:rPr>
  </w:style>
  <w:style w:type="character" w:styleId="1007" w:customStyle="1">
    <w:name w:val="Index Link"/>
    <w:basedOn w:val="813"/>
    <w:qFormat/>
  </w:style>
  <w:style w:type="character" w:styleId="1008" w:customStyle="1">
    <w:name w:val="Endnote Symbol"/>
    <w:basedOn w:val="813"/>
    <w:qFormat/>
  </w:style>
  <w:style w:type="character" w:styleId="1009" w:customStyle="1">
    <w:name w:val="Line numbering"/>
    <w:basedOn w:val="813"/>
    <w:qFormat/>
  </w:style>
  <w:style w:type="character" w:styleId="1010" w:customStyle="1">
    <w:name w:val="Main index entry"/>
    <w:basedOn w:val="813"/>
    <w:qFormat/>
    <w:rPr>
      <w:b/>
    </w:rPr>
  </w:style>
  <w:style w:type="character" w:styleId="1011" w:customStyle="1">
    <w:name w:val="Endnote anchor"/>
    <w:basedOn w:val="813"/>
    <w:qFormat/>
    <w:rPr>
      <w:vertAlign w:val="superscript"/>
    </w:rPr>
  </w:style>
  <w:style w:type="character" w:styleId="1012" w:customStyle="1">
    <w:name w:val="Rubies"/>
    <w:basedOn w:val="813"/>
    <w:qFormat/>
    <w:rPr>
      <w:sz w:val="12"/>
      <w:u w:val="none"/>
    </w:rPr>
  </w:style>
  <w:style w:type="character" w:styleId="1013" w:customStyle="1">
    <w:name w:val="Vertical Numbering Symbols"/>
    <w:basedOn w:val="813"/>
    <w:qFormat/>
  </w:style>
  <w:style w:type="character" w:styleId="1014" w:customStyle="1">
    <w:name w:val="Emphasis"/>
    <w:basedOn w:val="813"/>
    <w:qFormat/>
    <w:rPr>
      <w:i/>
    </w:rPr>
  </w:style>
  <w:style w:type="character" w:styleId="1015" w:customStyle="1">
    <w:name w:val="Citation"/>
    <w:basedOn w:val="813"/>
    <w:qFormat/>
    <w:rPr>
      <w:i/>
    </w:rPr>
  </w:style>
  <w:style w:type="character" w:styleId="1016" w:customStyle="1">
    <w:name w:val="Strong Emphasis"/>
    <w:basedOn w:val="813"/>
    <w:qFormat/>
    <w:rPr>
      <w:b/>
    </w:rPr>
  </w:style>
  <w:style w:type="character" w:styleId="1017" w:customStyle="1">
    <w:name w:val="Source Text"/>
    <w:basedOn w:val="813"/>
    <w:qFormat/>
    <w:rPr>
      <w:rFonts w:ascii="Liberation Mono" w:hAnsi="Liberation Mono" w:cs="Liberation Mono"/>
    </w:rPr>
  </w:style>
  <w:style w:type="character" w:styleId="1018" w:customStyle="1">
    <w:name w:val="Example"/>
    <w:basedOn w:val="813"/>
    <w:qFormat/>
    <w:rPr>
      <w:rFonts w:ascii="Liberation Mono" w:hAnsi="Liberation Mono" w:cs="Liberation Mono"/>
    </w:rPr>
  </w:style>
  <w:style w:type="character" w:styleId="1019" w:customStyle="1">
    <w:name w:val="User Entry"/>
    <w:basedOn w:val="813"/>
    <w:qFormat/>
    <w:rPr>
      <w:rFonts w:ascii="Liberation Mono" w:hAnsi="Liberation Mono" w:cs="Liberation Mono"/>
    </w:rPr>
  </w:style>
  <w:style w:type="character" w:styleId="1020" w:customStyle="1">
    <w:name w:val="Variable"/>
    <w:basedOn w:val="813"/>
    <w:qFormat/>
    <w:rPr>
      <w:i/>
    </w:rPr>
  </w:style>
  <w:style w:type="character" w:styleId="1021" w:customStyle="1">
    <w:name w:val="Definition"/>
    <w:basedOn w:val="813"/>
    <w:qFormat/>
  </w:style>
  <w:style w:type="character" w:styleId="1022" w:customStyle="1">
    <w:name w:val="Teletype"/>
    <w:basedOn w:val="813"/>
    <w:qFormat/>
    <w:rPr>
      <w:rFonts w:ascii="Liberation Mono" w:hAnsi="Liberation Mono" w:cs="Liberation Mono"/>
    </w:rPr>
  </w:style>
  <w:style w:type="character" w:styleId="1023" w:default="1">
    <w:name w:val="Default Paragraph Font"/>
    <w:qFormat/>
  </w:style>
  <w:style w:type="character" w:styleId="1024" w:customStyle="1">
    <w:name w:val="T1"/>
    <w:basedOn w:val="813"/>
    <w:qFormat/>
    <w:rPr>
      <w:rFonts w:ascii="OpenSymbol" w:hAnsi="OpenSymbol" w:cs="OpenSymbol"/>
    </w:rPr>
  </w:style>
  <w:style w:type="character" w:styleId="1025" w:customStyle="1">
    <w:name w:val="T2"/>
    <w:basedOn w:val="813"/>
    <w:qFormat/>
    <w:rPr>
      <w:rFonts w:ascii="OpenSymbol" w:hAnsi="OpenSymbol" w:cs="OpenSymbol"/>
    </w:rPr>
  </w:style>
  <w:style w:type="character" w:styleId="1026" w:customStyle="1">
    <w:name w:val="T3"/>
    <w:basedOn w:val="813"/>
    <w:qFormat/>
    <w:rPr>
      <w:rFonts w:ascii="OpenSymbol" w:hAnsi="OpenSymbol" w:cs="OpenSymbol"/>
    </w:rPr>
  </w:style>
  <w:style w:type="character" w:styleId="1027" w:customStyle="1">
    <w:name w:val="T4"/>
    <w:basedOn w:val="813"/>
    <w:qFormat/>
    <w:rPr>
      <w:rFonts w:ascii="OpenSymbol" w:hAnsi="OpenSymbol" w:cs="OpenSymbol"/>
    </w:rPr>
  </w:style>
  <w:style w:type="character" w:styleId="1028" w:customStyle="1">
    <w:name w:val="T5"/>
    <w:basedOn w:val="813"/>
    <w:qFormat/>
    <w:rPr>
      <w:rFonts w:ascii="OpenSymbol" w:hAnsi="OpenSymbol" w:cs="OpenSymbol"/>
    </w:rPr>
  </w:style>
  <w:style w:type="character" w:styleId="1029" w:customStyle="1">
    <w:name w:val="T6"/>
    <w:basedOn w:val="813"/>
    <w:qFormat/>
    <w:rPr>
      <w:rFonts w:ascii="OpenSymbol" w:hAnsi="OpenSymbol" w:cs="OpenSymbol"/>
    </w:rPr>
  </w:style>
  <w:style w:type="character" w:styleId="1030" w:customStyle="1">
    <w:name w:val="T7"/>
    <w:basedOn w:val="813"/>
    <w:qFormat/>
    <w:rPr>
      <w:rFonts w:ascii="PT Astra Serif" w:hAnsi="PT Astra Serif" w:cs="PT Astra Serif"/>
    </w:rPr>
  </w:style>
  <w:style w:type="character" w:styleId="1031" w:customStyle="1">
    <w:name w:val="T8"/>
    <w:basedOn w:val="813"/>
    <w:qFormat/>
    <w:rPr>
      <w:rFonts w:ascii="PT Astra Serif" w:hAnsi="PT Astra Serif" w:cs="PT Astra Serif"/>
    </w:rPr>
  </w:style>
  <w:style w:type="character" w:styleId="1032" w:customStyle="1">
    <w:name w:val="T9"/>
    <w:basedOn w:val="813"/>
    <w:qFormat/>
    <w:rPr>
      <w:rFonts w:ascii="PT Astra Serif" w:hAnsi="PT Astra Serif" w:cs="PT Astra Serif"/>
    </w:rPr>
  </w:style>
  <w:style w:type="character" w:styleId="1033" w:customStyle="1">
    <w:name w:val="T10"/>
    <w:basedOn w:val="813"/>
    <w:qFormat/>
    <w:rPr>
      <w:rFonts w:ascii="PT Astra Serif" w:hAnsi="PT Astra Serif" w:cs="PT Astra Serif"/>
    </w:rPr>
  </w:style>
  <w:style w:type="character" w:styleId="1034" w:customStyle="1">
    <w:name w:val="T11"/>
    <w:basedOn w:val="813"/>
    <w:qFormat/>
    <w:rPr>
      <w:rFonts w:ascii="PT Astra Serif" w:hAnsi="PT Astra Serif" w:cs="PT Astra Serif"/>
    </w:rPr>
  </w:style>
  <w:style w:type="character" w:styleId="1035" w:customStyle="1">
    <w:name w:val="T12"/>
    <w:basedOn w:val="813"/>
    <w:qFormat/>
    <w:rPr>
      <w:rFonts w:ascii="PT Astra Serif" w:hAnsi="PT Astra Serif" w:cs="PT Astra Serif"/>
    </w:rPr>
  </w:style>
  <w:style w:type="character" w:styleId="1036" w:customStyle="1">
    <w:name w:val="T13"/>
    <w:basedOn w:val="813"/>
    <w:qFormat/>
    <w:rPr>
      <w:rFonts w:ascii="PT Astra Serif" w:hAnsi="PT Astra Serif" w:cs="PT Astra Serif"/>
    </w:rPr>
  </w:style>
  <w:style w:type="character" w:styleId="1037" w:customStyle="1">
    <w:name w:val="T14"/>
    <w:basedOn w:val="813"/>
    <w:qFormat/>
    <w:rPr>
      <w:rFonts w:ascii="PT Astra Serif" w:hAnsi="PT Astra Serif" w:cs="PT Astra Serif"/>
    </w:rPr>
  </w:style>
  <w:style w:type="character" w:styleId="1038" w:customStyle="1">
    <w:name w:val="T15"/>
    <w:basedOn w:val="813"/>
    <w:qFormat/>
    <w:rPr>
      <w:rFonts w:ascii="PT Astra Serif" w:hAnsi="PT Astra Serif" w:cs="PT Astra Serif"/>
    </w:rPr>
  </w:style>
  <w:style w:type="character" w:styleId="1039" w:customStyle="1">
    <w:name w:val="T16"/>
    <w:basedOn w:val="813"/>
    <w:qFormat/>
    <w:rPr>
      <w:rFonts w:ascii="OpenSymbol" w:hAnsi="OpenSymbol" w:cs="OpenSymbol"/>
    </w:rPr>
  </w:style>
  <w:style w:type="character" w:styleId="1040" w:customStyle="1">
    <w:name w:val="T17"/>
    <w:basedOn w:val="813"/>
    <w:qFormat/>
    <w:rPr>
      <w:rFonts w:ascii="OpenSymbol" w:hAnsi="OpenSymbol" w:cs="OpenSymbol"/>
    </w:rPr>
  </w:style>
  <w:style w:type="character" w:styleId="1041" w:customStyle="1">
    <w:name w:val="T18"/>
    <w:basedOn w:val="813"/>
    <w:qFormat/>
    <w:rPr>
      <w:rFonts w:ascii="OpenSymbol" w:hAnsi="OpenSymbol" w:cs="OpenSymbol"/>
    </w:rPr>
  </w:style>
  <w:style w:type="character" w:styleId="1042" w:customStyle="1">
    <w:name w:val="T19"/>
    <w:basedOn w:val="813"/>
    <w:qFormat/>
    <w:rPr>
      <w:rFonts w:ascii="OpenSymbol" w:hAnsi="OpenSymbol" w:cs="OpenSymbol"/>
    </w:rPr>
  </w:style>
  <w:style w:type="character" w:styleId="1043" w:customStyle="1">
    <w:name w:val="T20"/>
    <w:basedOn w:val="813"/>
    <w:qFormat/>
    <w:rPr>
      <w:rFonts w:ascii="OpenSymbol" w:hAnsi="OpenSymbol" w:cs="OpenSymbol"/>
    </w:rPr>
  </w:style>
  <w:style w:type="character" w:styleId="1044" w:customStyle="1">
    <w:name w:val="T21"/>
    <w:basedOn w:val="813"/>
    <w:qFormat/>
    <w:rPr>
      <w:rFonts w:ascii="OpenSymbol" w:hAnsi="OpenSymbol" w:cs="OpenSymbol"/>
    </w:rPr>
  </w:style>
  <w:style w:type="character" w:styleId="1045" w:customStyle="1">
    <w:name w:val="T22"/>
    <w:basedOn w:val="813"/>
    <w:qFormat/>
    <w:rPr>
      <w:rFonts w:ascii="OpenSymbol" w:hAnsi="OpenSymbol" w:cs="OpenSymbol"/>
    </w:rPr>
  </w:style>
  <w:style w:type="character" w:styleId="1046" w:customStyle="1">
    <w:name w:val="T23"/>
    <w:basedOn w:val="813"/>
    <w:qFormat/>
    <w:rPr>
      <w:rFonts w:ascii="OpenSymbol" w:hAnsi="OpenSymbol" w:cs="OpenSymbol"/>
    </w:rPr>
  </w:style>
  <w:style w:type="character" w:styleId="1047" w:customStyle="1">
    <w:name w:val="T24"/>
    <w:basedOn w:val="813"/>
    <w:qFormat/>
    <w:rPr>
      <w:rFonts w:ascii="OpenSymbol" w:hAnsi="OpenSymbol" w:cs="OpenSymbol"/>
    </w:rPr>
  </w:style>
  <w:style w:type="character" w:styleId="1048" w:customStyle="1">
    <w:name w:val="T25"/>
    <w:basedOn w:val="813"/>
    <w:qFormat/>
    <w:rPr>
      <w:rFonts w:ascii="OpenSymbol" w:hAnsi="OpenSymbol" w:cs="OpenSymbol"/>
    </w:rPr>
  </w:style>
  <w:style w:type="character" w:styleId="1049" w:customStyle="1">
    <w:name w:val="T26"/>
    <w:basedOn w:val="813"/>
    <w:qFormat/>
    <w:rPr>
      <w:rFonts w:ascii="OpenSymbol" w:hAnsi="OpenSymbol" w:cs="OpenSymbol"/>
    </w:rPr>
  </w:style>
  <w:style w:type="character" w:styleId="1050" w:customStyle="1">
    <w:name w:val="T27"/>
    <w:basedOn w:val="813"/>
    <w:qFormat/>
    <w:rPr>
      <w:rFonts w:ascii="OpenSymbol" w:hAnsi="OpenSymbol" w:cs="OpenSymbol"/>
    </w:rPr>
  </w:style>
  <w:style w:type="character" w:styleId="1051" w:customStyle="1">
    <w:name w:val="T28"/>
    <w:basedOn w:val="813"/>
    <w:qFormat/>
    <w:rPr>
      <w:rFonts w:ascii="OpenSymbol" w:hAnsi="OpenSymbol" w:cs="OpenSymbol"/>
    </w:rPr>
  </w:style>
  <w:style w:type="character" w:styleId="1052" w:customStyle="1">
    <w:name w:val="T29"/>
    <w:basedOn w:val="813"/>
    <w:qFormat/>
    <w:rPr>
      <w:rFonts w:ascii="OpenSymbol" w:hAnsi="OpenSymbol" w:cs="OpenSymbol"/>
    </w:rPr>
  </w:style>
  <w:style w:type="character" w:styleId="1053" w:customStyle="1">
    <w:name w:val="T30"/>
    <w:basedOn w:val="813"/>
    <w:qFormat/>
    <w:rPr>
      <w:rFonts w:ascii="OpenSymbol" w:hAnsi="OpenSymbol" w:cs="OpenSymbol"/>
    </w:rPr>
  </w:style>
  <w:style w:type="character" w:styleId="1054" w:customStyle="1">
    <w:name w:val="T31"/>
    <w:basedOn w:val="813"/>
    <w:qFormat/>
    <w:rPr>
      <w:rFonts w:ascii="OpenSymbol" w:hAnsi="OpenSymbol" w:cs="OpenSymbol"/>
    </w:rPr>
  </w:style>
  <w:style w:type="character" w:styleId="1055" w:customStyle="1">
    <w:name w:val="T32"/>
    <w:basedOn w:val="813"/>
    <w:qFormat/>
    <w:rPr>
      <w:rFonts w:ascii="OpenSymbol" w:hAnsi="OpenSymbol" w:cs="OpenSymbol"/>
    </w:rPr>
  </w:style>
  <w:style w:type="character" w:styleId="1056" w:customStyle="1">
    <w:name w:val="T33"/>
    <w:basedOn w:val="813"/>
    <w:qFormat/>
    <w:rPr>
      <w:rFonts w:ascii="OpenSymbol" w:hAnsi="OpenSymbol" w:cs="OpenSymbol"/>
    </w:rPr>
  </w:style>
  <w:style w:type="character" w:styleId="1057" w:customStyle="1">
    <w:name w:val="T34"/>
    <w:basedOn w:val="813"/>
    <w:qFormat/>
    <w:rPr>
      <w:rFonts w:ascii="OpenSymbol" w:hAnsi="OpenSymbol" w:cs="OpenSymbol"/>
    </w:rPr>
  </w:style>
  <w:style w:type="character" w:styleId="1058" w:customStyle="1">
    <w:name w:val="T35"/>
    <w:basedOn w:val="813"/>
    <w:qFormat/>
    <w:rPr>
      <w:rFonts w:ascii="OpenSymbol" w:hAnsi="OpenSymbol" w:cs="OpenSymbol"/>
    </w:rPr>
  </w:style>
  <w:style w:type="character" w:styleId="1059" w:customStyle="1">
    <w:name w:val="T36"/>
    <w:basedOn w:val="813"/>
    <w:qFormat/>
    <w:rPr>
      <w:rFonts w:ascii="OpenSymbol" w:hAnsi="OpenSymbol" w:cs="OpenSymbol"/>
    </w:rPr>
  </w:style>
  <w:style w:type="character" w:styleId="1060" w:customStyle="1">
    <w:name w:val="T37"/>
    <w:basedOn w:val="813"/>
    <w:qFormat/>
    <w:rPr>
      <w:rFonts w:ascii="OpenSymbol" w:hAnsi="OpenSymbol" w:cs="OpenSymbol"/>
    </w:rPr>
  </w:style>
  <w:style w:type="character" w:styleId="1061" w:customStyle="1">
    <w:name w:val="T38"/>
    <w:basedOn w:val="813"/>
    <w:qFormat/>
    <w:rPr>
      <w:rFonts w:ascii="OpenSymbol" w:hAnsi="OpenSymbol" w:cs="OpenSymbol"/>
    </w:rPr>
  </w:style>
  <w:style w:type="character" w:styleId="1062" w:customStyle="1">
    <w:name w:val="T39"/>
    <w:basedOn w:val="813"/>
    <w:qFormat/>
    <w:rPr>
      <w:rFonts w:ascii="OpenSymbol" w:hAnsi="OpenSymbol" w:cs="OpenSymbol"/>
    </w:rPr>
  </w:style>
  <w:style w:type="character" w:styleId="1063" w:customStyle="1">
    <w:name w:val="T40"/>
    <w:basedOn w:val="813"/>
    <w:qFormat/>
    <w:rPr>
      <w:rFonts w:ascii="OpenSymbol" w:hAnsi="OpenSymbol" w:cs="OpenSymbol"/>
    </w:rPr>
  </w:style>
  <w:style w:type="character" w:styleId="1064" w:customStyle="1">
    <w:name w:val="T41"/>
    <w:basedOn w:val="813"/>
    <w:qFormat/>
    <w:rPr>
      <w:rFonts w:ascii="OpenSymbol" w:hAnsi="OpenSymbol" w:cs="OpenSymbol"/>
    </w:rPr>
  </w:style>
  <w:style w:type="character" w:styleId="1065" w:customStyle="1">
    <w:name w:val="T42"/>
    <w:basedOn w:val="813"/>
    <w:qFormat/>
    <w:rPr>
      <w:rFonts w:ascii="OpenSymbol" w:hAnsi="OpenSymbol" w:cs="OpenSymbol"/>
    </w:rPr>
  </w:style>
  <w:style w:type="character" w:styleId="1066" w:customStyle="1">
    <w:name w:val="T43"/>
    <w:basedOn w:val="813"/>
    <w:qFormat/>
    <w:rPr>
      <w:rFonts w:ascii="OpenSymbol" w:hAnsi="OpenSymbol" w:cs="OpenSymbol"/>
    </w:rPr>
  </w:style>
  <w:style w:type="character" w:styleId="1067" w:customStyle="1">
    <w:name w:val="T44"/>
    <w:basedOn w:val="813"/>
    <w:qFormat/>
    <w:rPr>
      <w:rFonts w:ascii="OpenSymbol" w:hAnsi="OpenSymbol" w:cs="OpenSymbol"/>
    </w:rPr>
  </w:style>
  <w:style w:type="character" w:styleId="1068" w:customStyle="1">
    <w:name w:val="T45"/>
    <w:basedOn w:val="813"/>
    <w:qFormat/>
    <w:rPr>
      <w:rFonts w:ascii="OpenSymbol" w:hAnsi="OpenSymbol" w:cs="OpenSymbol"/>
    </w:rPr>
  </w:style>
  <w:style w:type="character" w:styleId="1069" w:customStyle="1">
    <w:name w:val="T46"/>
    <w:basedOn w:val="813"/>
    <w:qFormat/>
    <w:rPr>
      <w:rFonts w:ascii="OpenSymbol" w:hAnsi="OpenSymbol" w:cs="OpenSymbol"/>
    </w:rPr>
  </w:style>
  <w:style w:type="character" w:styleId="1070" w:customStyle="1">
    <w:name w:val="T47"/>
    <w:basedOn w:val="813"/>
    <w:qFormat/>
    <w:rPr>
      <w:rFonts w:ascii="OpenSymbol" w:hAnsi="OpenSymbol" w:cs="OpenSymbol"/>
    </w:rPr>
  </w:style>
  <w:style w:type="character" w:styleId="1071" w:customStyle="1">
    <w:name w:val="T48"/>
    <w:basedOn w:val="813"/>
    <w:qFormat/>
    <w:rPr>
      <w:rFonts w:ascii="OpenSymbol" w:hAnsi="OpenSymbol" w:cs="OpenSymbol"/>
    </w:rPr>
  </w:style>
  <w:style w:type="character" w:styleId="1072" w:customStyle="1">
    <w:name w:val="T49"/>
    <w:basedOn w:val="813"/>
    <w:qFormat/>
    <w:rPr>
      <w:rFonts w:ascii="OpenSymbol" w:hAnsi="OpenSymbol" w:cs="OpenSymbol"/>
    </w:rPr>
  </w:style>
  <w:style w:type="character" w:styleId="1073" w:customStyle="1">
    <w:name w:val="T50"/>
    <w:basedOn w:val="813"/>
    <w:qFormat/>
    <w:rPr>
      <w:rFonts w:ascii="OpenSymbol" w:hAnsi="OpenSymbol" w:cs="OpenSymbol"/>
    </w:rPr>
  </w:style>
  <w:style w:type="character" w:styleId="1074" w:customStyle="1">
    <w:name w:val="T51"/>
    <w:basedOn w:val="813"/>
    <w:qFormat/>
    <w:rPr>
      <w:rFonts w:ascii="OpenSymbol" w:hAnsi="OpenSymbol" w:cs="OpenSymbol"/>
    </w:rPr>
  </w:style>
  <w:style w:type="character" w:styleId="1075" w:customStyle="1">
    <w:name w:val="T1"/>
    <w:basedOn w:val="813"/>
    <w:qFormat/>
    <w:rPr>
      <w:rFonts w:ascii="OpenSymbol" w:hAnsi="OpenSymbol" w:cs="OpenSymbol"/>
    </w:rPr>
  </w:style>
  <w:style w:type="character" w:styleId="1076" w:customStyle="1">
    <w:name w:val="T2"/>
    <w:basedOn w:val="813"/>
    <w:qFormat/>
    <w:rPr>
      <w:rFonts w:ascii="OpenSymbol" w:hAnsi="OpenSymbol" w:cs="OpenSymbol"/>
    </w:rPr>
  </w:style>
  <w:style w:type="character" w:styleId="1077" w:customStyle="1">
    <w:name w:val="T3"/>
    <w:basedOn w:val="813"/>
    <w:qFormat/>
    <w:rPr>
      <w:rFonts w:ascii="OpenSymbol" w:hAnsi="OpenSymbol" w:cs="OpenSymbol"/>
    </w:rPr>
  </w:style>
  <w:style w:type="character" w:styleId="1078" w:customStyle="1">
    <w:name w:val="T4"/>
    <w:basedOn w:val="813"/>
    <w:qFormat/>
    <w:rPr>
      <w:rFonts w:ascii="OpenSymbol" w:hAnsi="OpenSymbol" w:cs="OpenSymbol"/>
    </w:rPr>
  </w:style>
  <w:style w:type="character" w:styleId="1079" w:customStyle="1">
    <w:name w:val="T5"/>
    <w:basedOn w:val="813"/>
    <w:qFormat/>
    <w:rPr>
      <w:rFonts w:ascii="OpenSymbol" w:hAnsi="OpenSymbol" w:cs="OpenSymbol"/>
    </w:rPr>
  </w:style>
  <w:style w:type="character" w:styleId="1080" w:customStyle="1">
    <w:name w:val="T6"/>
    <w:basedOn w:val="813"/>
    <w:qFormat/>
    <w:rPr>
      <w:rFonts w:ascii="OpenSymbol" w:hAnsi="OpenSymbol" w:cs="OpenSymbol"/>
    </w:rPr>
  </w:style>
  <w:style w:type="character" w:styleId="1081" w:customStyle="1">
    <w:name w:val="T7"/>
    <w:basedOn w:val="813"/>
    <w:qFormat/>
    <w:rPr>
      <w:rFonts w:ascii="PT Astra Serif" w:hAnsi="PT Astra Serif" w:cs="PT Astra Serif"/>
    </w:rPr>
  </w:style>
  <w:style w:type="character" w:styleId="1082" w:customStyle="1">
    <w:name w:val="T8"/>
    <w:basedOn w:val="813"/>
    <w:qFormat/>
    <w:rPr>
      <w:rFonts w:ascii="PT Astra Serif" w:hAnsi="PT Astra Serif" w:cs="PT Astra Serif"/>
    </w:rPr>
  </w:style>
  <w:style w:type="character" w:styleId="1083" w:customStyle="1">
    <w:name w:val="T9"/>
    <w:basedOn w:val="813"/>
    <w:qFormat/>
    <w:rPr>
      <w:rFonts w:ascii="PT Astra Serif" w:hAnsi="PT Astra Serif" w:cs="PT Astra Serif"/>
    </w:rPr>
  </w:style>
  <w:style w:type="character" w:styleId="1084" w:customStyle="1">
    <w:name w:val="T10"/>
    <w:basedOn w:val="813"/>
    <w:qFormat/>
    <w:rPr>
      <w:rFonts w:ascii="PT Astra Serif" w:hAnsi="PT Astra Serif" w:cs="PT Astra Serif"/>
    </w:rPr>
  </w:style>
  <w:style w:type="character" w:styleId="1085" w:customStyle="1">
    <w:name w:val="T11"/>
    <w:basedOn w:val="813"/>
    <w:qFormat/>
    <w:rPr>
      <w:rFonts w:ascii="PT Astra Serif" w:hAnsi="PT Astra Serif" w:cs="PT Astra Serif"/>
    </w:rPr>
  </w:style>
  <w:style w:type="character" w:styleId="1086" w:customStyle="1">
    <w:name w:val="T12"/>
    <w:basedOn w:val="813"/>
    <w:qFormat/>
    <w:rPr>
      <w:rFonts w:ascii="PT Astra Serif" w:hAnsi="PT Astra Serif" w:cs="PT Astra Serif"/>
    </w:rPr>
  </w:style>
  <w:style w:type="character" w:styleId="1087" w:customStyle="1">
    <w:name w:val="T13"/>
    <w:basedOn w:val="813"/>
    <w:qFormat/>
    <w:rPr>
      <w:rFonts w:ascii="PT Astra Serif" w:hAnsi="PT Astra Serif" w:cs="PT Astra Serif"/>
    </w:rPr>
  </w:style>
  <w:style w:type="character" w:styleId="1088" w:customStyle="1">
    <w:name w:val="T14"/>
    <w:basedOn w:val="813"/>
    <w:qFormat/>
    <w:rPr>
      <w:rFonts w:ascii="PT Astra Serif" w:hAnsi="PT Astra Serif" w:cs="PT Astra Serif"/>
    </w:rPr>
  </w:style>
  <w:style w:type="character" w:styleId="1089" w:customStyle="1">
    <w:name w:val="T15"/>
    <w:basedOn w:val="813"/>
    <w:qFormat/>
    <w:rPr>
      <w:rFonts w:ascii="PT Astra Serif" w:hAnsi="PT Astra Serif" w:cs="PT Astra Serif"/>
    </w:rPr>
  </w:style>
  <w:style w:type="character" w:styleId="1090" w:customStyle="1">
    <w:name w:val="T16"/>
    <w:basedOn w:val="813"/>
    <w:qFormat/>
    <w:rPr>
      <w:rFonts w:ascii="OpenSymbol" w:hAnsi="OpenSymbol" w:cs="OpenSymbol"/>
    </w:rPr>
  </w:style>
  <w:style w:type="character" w:styleId="1091" w:customStyle="1">
    <w:name w:val="T17"/>
    <w:basedOn w:val="813"/>
    <w:qFormat/>
    <w:rPr>
      <w:rFonts w:ascii="OpenSymbol" w:hAnsi="OpenSymbol" w:cs="OpenSymbol"/>
    </w:rPr>
  </w:style>
  <w:style w:type="character" w:styleId="1092" w:customStyle="1">
    <w:name w:val="T18"/>
    <w:basedOn w:val="813"/>
    <w:qFormat/>
    <w:rPr>
      <w:rFonts w:ascii="OpenSymbol" w:hAnsi="OpenSymbol" w:cs="OpenSymbol"/>
    </w:rPr>
  </w:style>
  <w:style w:type="character" w:styleId="1093" w:customStyle="1">
    <w:name w:val="T19"/>
    <w:basedOn w:val="813"/>
    <w:qFormat/>
    <w:rPr>
      <w:rFonts w:ascii="OpenSymbol" w:hAnsi="OpenSymbol" w:cs="OpenSymbol"/>
    </w:rPr>
  </w:style>
  <w:style w:type="character" w:styleId="1094" w:customStyle="1">
    <w:name w:val="T20"/>
    <w:basedOn w:val="813"/>
    <w:qFormat/>
    <w:rPr>
      <w:rFonts w:ascii="OpenSymbol" w:hAnsi="OpenSymbol" w:cs="OpenSymbol"/>
    </w:rPr>
  </w:style>
  <w:style w:type="character" w:styleId="1095" w:customStyle="1">
    <w:name w:val="T21"/>
    <w:basedOn w:val="813"/>
    <w:qFormat/>
    <w:rPr>
      <w:rFonts w:ascii="OpenSymbol" w:hAnsi="OpenSymbol" w:cs="OpenSymbol"/>
    </w:rPr>
  </w:style>
  <w:style w:type="character" w:styleId="1096" w:customStyle="1">
    <w:name w:val="T22"/>
    <w:basedOn w:val="813"/>
    <w:qFormat/>
    <w:rPr>
      <w:rFonts w:ascii="OpenSymbol" w:hAnsi="OpenSymbol" w:cs="OpenSymbol"/>
    </w:rPr>
  </w:style>
  <w:style w:type="character" w:styleId="1097" w:customStyle="1">
    <w:name w:val="T23"/>
    <w:basedOn w:val="813"/>
    <w:qFormat/>
    <w:rPr>
      <w:rFonts w:ascii="OpenSymbol" w:hAnsi="OpenSymbol" w:cs="OpenSymbol"/>
    </w:rPr>
  </w:style>
  <w:style w:type="character" w:styleId="1098" w:customStyle="1">
    <w:name w:val="T24"/>
    <w:basedOn w:val="813"/>
    <w:qFormat/>
    <w:rPr>
      <w:rFonts w:ascii="OpenSymbol" w:hAnsi="OpenSymbol" w:cs="OpenSymbol"/>
    </w:rPr>
  </w:style>
  <w:style w:type="character" w:styleId="1099" w:customStyle="1">
    <w:name w:val="T25"/>
    <w:basedOn w:val="813"/>
    <w:qFormat/>
    <w:rPr>
      <w:rFonts w:ascii="OpenSymbol" w:hAnsi="OpenSymbol" w:cs="OpenSymbol"/>
    </w:rPr>
  </w:style>
  <w:style w:type="character" w:styleId="1100" w:customStyle="1">
    <w:name w:val="T26"/>
    <w:basedOn w:val="813"/>
    <w:qFormat/>
    <w:rPr>
      <w:rFonts w:ascii="OpenSymbol" w:hAnsi="OpenSymbol" w:cs="OpenSymbol"/>
    </w:rPr>
  </w:style>
  <w:style w:type="character" w:styleId="1101" w:customStyle="1">
    <w:name w:val="T27"/>
    <w:basedOn w:val="813"/>
    <w:qFormat/>
    <w:rPr>
      <w:rFonts w:ascii="OpenSymbol" w:hAnsi="OpenSymbol" w:cs="OpenSymbol"/>
    </w:rPr>
  </w:style>
  <w:style w:type="character" w:styleId="1102" w:customStyle="1">
    <w:name w:val="T28"/>
    <w:basedOn w:val="813"/>
    <w:qFormat/>
    <w:rPr>
      <w:rFonts w:ascii="OpenSymbol" w:hAnsi="OpenSymbol" w:cs="OpenSymbol"/>
    </w:rPr>
  </w:style>
  <w:style w:type="character" w:styleId="1103" w:customStyle="1">
    <w:name w:val="T29"/>
    <w:basedOn w:val="813"/>
    <w:qFormat/>
    <w:rPr>
      <w:rFonts w:ascii="OpenSymbol" w:hAnsi="OpenSymbol" w:cs="OpenSymbol"/>
    </w:rPr>
  </w:style>
  <w:style w:type="character" w:styleId="1104" w:customStyle="1">
    <w:name w:val="T30"/>
    <w:basedOn w:val="813"/>
    <w:qFormat/>
    <w:rPr>
      <w:rFonts w:ascii="OpenSymbol" w:hAnsi="OpenSymbol" w:cs="OpenSymbol"/>
    </w:rPr>
  </w:style>
  <w:style w:type="character" w:styleId="1105" w:customStyle="1">
    <w:name w:val="T31"/>
    <w:basedOn w:val="813"/>
    <w:qFormat/>
    <w:rPr>
      <w:rFonts w:ascii="OpenSymbol" w:hAnsi="OpenSymbol" w:cs="OpenSymbol"/>
    </w:rPr>
  </w:style>
  <w:style w:type="character" w:styleId="1106" w:customStyle="1">
    <w:name w:val="T32"/>
    <w:basedOn w:val="813"/>
    <w:qFormat/>
    <w:rPr>
      <w:rFonts w:ascii="OpenSymbol" w:hAnsi="OpenSymbol" w:cs="OpenSymbol"/>
    </w:rPr>
  </w:style>
  <w:style w:type="character" w:styleId="1107" w:customStyle="1">
    <w:name w:val="T33"/>
    <w:basedOn w:val="813"/>
    <w:qFormat/>
    <w:rPr>
      <w:rFonts w:ascii="OpenSymbol" w:hAnsi="OpenSymbol" w:cs="OpenSymbol"/>
    </w:rPr>
  </w:style>
  <w:style w:type="character" w:styleId="1108" w:customStyle="1">
    <w:name w:val="T34"/>
    <w:basedOn w:val="813"/>
    <w:qFormat/>
    <w:rPr>
      <w:rFonts w:ascii="OpenSymbol" w:hAnsi="OpenSymbol" w:cs="OpenSymbol"/>
    </w:rPr>
  </w:style>
  <w:style w:type="character" w:styleId="1109" w:customStyle="1">
    <w:name w:val="T35"/>
    <w:basedOn w:val="813"/>
    <w:qFormat/>
    <w:rPr>
      <w:rFonts w:ascii="OpenSymbol" w:hAnsi="OpenSymbol" w:cs="OpenSymbol"/>
    </w:rPr>
  </w:style>
  <w:style w:type="character" w:styleId="1110" w:customStyle="1">
    <w:name w:val="T36"/>
    <w:basedOn w:val="813"/>
    <w:qFormat/>
    <w:rPr>
      <w:rFonts w:ascii="OpenSymbol" w:hAnsi="OpenSymbol" w:cs="OpenSymbol"/>
    </w:rPr>
  </w:style>
  <w:style w:type="character" w:styleId="1111" w:customStyle="1">
    <w:name w:val="T37"/>
    <w:basedOn w:val="813"/>
    <w:qFormat/>
    <w:rPr>
      <w:rFonts w:ascii="OpenSymbol" w:hAnsi="OpenSymbol" w:cs="OpenSymbol"/>
    </w:rPr>
  </w:style>
  <w:style w:type="character" w:styleId="1112" w:customStyle="1">
    <w:name w:val="T38"/>
    <w:basedOn w:val="813"/>
    <w:qFormat/>
    <w:rPr>
      <w:rFonts w:ascii="OpenSymbol" w:hAnsi="OpenSymbol" w:cs="OpenSymbol"/>
    </w:rPr>
  </w:style>
  <w:style w:type="character" w:styleId="1113" w:customStyle="1">
    <w:name w:val="T39"/>
    <w:basedOn w:val="813"/>
    <w:qFormat/>
    <w:rPr>
      <w:rFonts w:ascii="OpenSymbol" w:hAnsi="OpenSymbol" w:cs="OpenSymbol"/>
    </w:rPr>
  </w:style>
  <w:style w:type="character" w:styleId="1114" w:customStyle="1">
    <w:name w:val="T40"/>
    <w:basedOn w:val="813"/>
    <w:qFormat/>
    <w:rPr>
      <w:rFonts w:ascii="OpenSymbol" w:hAnsi="OpenSymbol" w:cs="OpenSymbol"/>
    </w:rPr>
  </w:style>
  <w:style w:type="character" w:styleId="1115" w:customStyle="1">
    <w:name w:val="T41"/>
    <w:basedOn w:val="813"/>
    <w:qFormat/>
    <w:rPr>
      <w:rFonts w:ascii="OpenSymbol" w:hAnsi="OpenSymbol" w:cs="OpenSymbol"/>
    </w:rPr>
  </w:style>
  <w:style w:type="character" w:styleId="1116" w:customStyle="1">
    <w:name w:val="T42"/>
    <w:basedOn w:val="813"/>
    <w:qFormat/>
    <w:rPr>
      <w:rFonts w:ascii="OpenSymbol" w:hAnsi="OpenSymbol" w:cs="OpenSymbol"/>
    </w:rPr>
  </w:style>
  <w:style w:type="character" w:styleId="1117" w:customStyle="1">
    <w:name w:val="T43"/>
    <w:basedOn w:val="813"/>
    <w:qFormat/>
    <w:rPr>
      <w:rFonts w:ascii="OpenSymbol" w:hAnsi="OpenSymbol" w:cs="OpenSymbol"/>
    </w:rPr>
  </w:style>
  <w:style w:type="character" w:styleId="1118" w:customStyle="1">
    <w:name w:val="T44"/>
    <w:basedOn w:val="813"/>
    <w:qFormat/>
    <w:rPr>
      <w:rFonts w:ascii="OpenSymbol" w:hAnsi="OpenSymbol" w:cs="OpenSymbol"/>
    </w:rPr>
  </w:style>
  <w:style w:type="character" w:styleId="1119" w:customStyle="1">
    <w:name w:val="T45"/>
    <w:basedOn w:val="813"/>
    <w:qFormat/>
    <w:rPr>
      <w:rFonts w:ascii="OpenSymbol" w:hAnsi="OpenSymbol" w:cs="OpenSymbol"/>
    </w:rPr>
  </w:style>
  <w:style w:type="character" w:styleId="1120" w:customStyle="1">
    <w:name w:val="T46"/>
    <w:basedOn w:val="813"/>
    <w:qFormat/>
    <w:rPr>
      <w:rFonts w:ascii="OpenSymbol" w:hAnsi="OpenSymbol" w:cs="OpenSymbol"/>
    </w:rPr>
  </w:style>
  <w:style w:type="character" w:styleId="1121" w:customStyle="1">
    <w:name w:val="T47"/>
    <w:basedOn w:val="813"/>
    <w:qFormat/>
    <w:rPr>
      <w:rFonts w:ascii="OpenSymbol" w:hAnsi="OpenSymbol" w:cs="OpenSymbol"/>
    </w:rPr>
  </w:style>
  <w:style w:type="character" w:styleId="1122" w:customStyle="1">
    <w:name w:val="T48"/>
    <w:basedOn w:val="813"/>
    <w:qFormat/>
    <w:rPr>
      <w:rFonts w:ascii="OpenSymbol" w:hAnsi="OpenSymbol" w:cs="OpenSymbol"/>
    </w:rPr>
  </w:style>
  <w:style w:type="character" w:styleId="1123" w:customStyle="1">
    <w:name w:val="T49"/>
    <w:basedOn w:val="813"/>
    <w:qFormat/>
    <w:rPr>
      <w:rFonts w:ascii="OpenSymbol" w:hAnsi="OpenSymbol" w:cs="OpenSymbol"/>
    </w:rPr>
  </w:style>
  <w:style w:type="character" w:styleId="1124" w:customStyle="1">
    <w:name w:val="T50"/>
    <w:basedOn w:val="813"/>
    <w:qFormat/>
    <w:rPr>
      <w:rFonts w:ascii="OpenSymbol" w:hAnsi="OpenSymbol" w:cs="OpenSymbol"/>
    </w:rPr>
  </w:style>
  <w:style w:type="character" w:styleId="1125" w:customStyle="1">
    <w:name w:val="T51"/>
    <w:basedOn w:val="813"/>
    <w:qFormat/>
    <w:rPr>
      <w:rFonts w:ascii="OpenSymbol" w:hAnsi="OpenSymbol" w:cs="OpenSymbol"/>
    </w:rPr>
  </w:style>
  <w:style w:type="character" w:styleId="1126" w:customStyle="1">
    <w:name w:val="T1"/>
    <w:basedOn w:val="813"/>
    <w:qFormat/>
    <w:rPr>
      <w:rFonts w:ascii="OpenSymbol" w:hAnsi="OpenSymbol" w:cs="OpenSymbol"/>
    </w:rPr>
  </w:style>
  <w:style w:type="character" w:styleId="1127" w:customStyle="1">
    <w:name w:val="T2"/>
    <w:basedOn w:val="813"/>
    <w:qFormat/>
    <w:rPr>
      <w:rFonts w:ascii="OpenSymbol" w:hAnsi="OpenSymbol" w:cs="OpenSymbol"/>
    </w:rPr>
  </w:style>
  <w:style w:type="character" w:styleId="1128" w:customStyle="1">
    <w:name w:val="T3"/>
    <w:basedOn w:val="813"/>
    <w:qFormat/>
    <w:rPr>
      <w:rFonts w:ascii="OpenSymbol" w:hAnsi="OpenSymbol" w:cs="OpenSymbol"/>
    </w:rPr>
  </w:style>
  <w:style w:type="character" w:styleId="1129" w:customStyle="1">
    <w:name w:val="T4"/>
    <w:basedOn w:val="813"/>
    <w:qFormat/>
    <w:rPr>
      <w:rFonts w:ascii="OpenSymbol" w:hAnsi="OpenSymbol" w:cs="OpenSymbol"/>
    </w:rPr>
  </w:style>
  <w:style w:type="character" w:styleId="1130" w:customStyle="1">
    <w:name w:val="T5"/>
    <w:basedOn w:val="813"/>
    <w:qFormat/>
    <w:rPr>
      <w:rFonts w:ascii="OpenSymbol" w:hAnsi="OpenSymbol" w:cs="OpenSymbol"/>
    </w:rPr>
  </w:style>
  <w:style w:type="character" w:styleId="1131" w:customStyle="1">
    <w:name w:val="T6"/>
    <w:basedOn w:val="813"/>
    <w:qFormat/>
    <w:rPr>
      <w:rFonts w:ascii="OpenSymbol" w:hAnsi="OpenSymbol" w:cs="OpenSymbol"/>
    </w:rPr>
  </w:style>
  <w:style w:type="character" w:styleId="1132" w:customStyle="1">
    <w:name w:val="T7"/>
    <w:basedOn w:val="813"/>
    <w:qFormat/>
    <w:rPr>
      <w:rFonts w:ascii="PT Astra Serif" w:hAnsi="PT Astra Serif" w:cs="PT Astra Serif"/>
    </w:rPr>
  </w:style>
  <w:style w:type="character" w:styleId="1133" w:customStyle="1">
    <w:name w:val="T8"/>
    <w:basedOn w:val="813"/>
    <w:qFormat/>
    <w:rPr>
      <w:rFonts w:ascii="PT Astra Serif" w:hAnsi="PT Astra Serif" w:cs="PT Astra Serif"/>
    </w:rPr>
  </w:style>
  <w:style w:type="character" w:styleId="1134" w:customStyle="1">
    <w:name w:val="T9"/>
    <w:basedOn w:val="813"/>
    <w:qFormat/>
    <w:rPr>
      <w:rFonts w:ascii="PT Astra Serif" w:hAnsi="PT Astra Serif" w:cs="PT Astra Serif"/>
    </w:rPr>
  </w:style>
  <w:style w:type="character" w:styleId="1135" w:customStyle="1">
    <w:name w:val="T10"/>
    <w:basedOn w:val="813"/>
    <w:qFormat/>
    <w:rPr>
      <w:rFonts w:ascii="PT Astra Serif" w:hAnsi="PT Astra Serif" w:cs="PT Astra Serif"/>
    </w:rPr>
  </w:style>
  <w:style w:type="character" w:styleId="1136" w:customStyle="1">
    <w:name w:val="T11"/>
    <w:basedOn w:val="813"/>
    <w:qFormat/>
    <w:rPr>
      <w:rFonts w:ascii="PT Astra Serif" w:hAnsi="PT Astra Serif" w:cs="PT Astra Serif"/>
    </w:rPr>
  </w:style>
  <w:style w:type="character" w:styleId="1137" w:customStyle="1">
    <w:name w:val="T12"/>
    <w:basedOn w:val="813"/>
    <w:qFormat/>
    <w:rPr>
      <w:rFonts w:ascii="PT Astra Serif" w:hAnsi="PT Astra Serif" w:cs="PT Astra Serif"/>
    </w:rPr>
  </w:style>
  <w:style w:type="character" w:styleId="1138" w:customStyle="1">
    <w:name w:val="T13"/>
    <w:basedOn w:val="813"/>
    <w:qFormat/>
    <w:rPr>
      <w:rFonts w:ascii="PT Astra Serif" w:hAnsi="PT Astra Serif" w:cs="PT Astra Serif"/>
    </w:rPr>
  </w:style>
  <w:style w:type="character" w:styleId="1139" w:customStyle="1">
    <w:name w:val="T14"/>
    <w:basedOn w:val="813"/>
    <w:qFormat/>
    <w:rPr>
      <w:rFonts w:ascii="PT Astra Serif" w:hAnsi="PT Astra Serif" w:cs="PT Astra Serif"/>
    </w:rPr>
  </w:style>
  <w:style w:type="character" w:styleId="1140" w:customStyle="1">
    <w:name w:val="T15"/>
    <w:basedOn w:val="813"/>
    <w:qFormat/>
    <w:rPr>
      <w:rFonts w:ascii="PT Astra Serif" w:hAnsi="PT Astra Serif" w:cs="PT Astra Serif"/>
    </w:rPr>
  </w:style>
  <w:style w:type="character" w:styleId="1141" w:customStyle="1">
    <w:name w:val="T16"/>
    <w:basedOn w:val="813"/>
    <w:qFormat/>
    <w:rPr>
      <w:rFonts w:ascii="OpenSymbol" w:hAnsi="OpenSymbol" w:cs="OpenSymbol"/>
    </w:rPr>
  </w:style>
  <w:style w:type="character" w:styleId="1142" w:customStyle="1">
    <w:name w:val="T17"/>
    <w:basedOn w:val="813"/>
    <w:qFormat/>
    <w:rPr>
      <w:rFonts w:ascii="OpenSymbol" w:hAnsi="OpenSymbol" w:cs="OpenSymbol"/>
    </w:rPr>
  </w:style>
  <w:style w:type="character" w:styleId="1143" w:customStyle="1">
    <w:name w:val="T18"/>
    <w:basedOn w:val="813"/>
    <w:qFormat/>
    <w:rPr>
      <w:rFonts w:ascii="OpenSymbol" w:hAnsi="OpenSymbol" w:cs="OpenSymbol"/>
    </w:rPr>
  </w:style>
  <w:style w:type="character" w:styleId="1144" w:customStyle="1">
    <w:name w:val="T19"/>
    <w:basedOn w:val="813"/>
    <w:qFormat/>
    <w:rPr>
      <w:rFonts w:ascii="OpenSymbol" w:hAnsi="OpenSymbol" w:cs="OpenSymbol"/>
    </w:rPr>
  </w:style>
  <w:style w:type="character" w:styleId="1145" w:customStyle="1">
    <w:name w:val="T20"/>
    <w:basedOn w:val="813"/>
    <w:qFormat/>
    <w:rPr>
      <w:rFonts w:ascii="OpenSymbol" w:hAnsi="OpenSymbol" w:cs="OpenSymbol"/>
    </w:rPr>
  </w:style>
  <w:style w:type="character" w:styleId="1146" w:customStyle="1">
    <w:name w:val="T21"/>
    <w:basedOn w:val="813"/>
    <w:qFormat/>
    <w:rPr>
      <w:rFonts w:ascii="OpenSymbol" w:hAnsi="OpenSymbol" w:cs="OpenSymbol"/>
    </w:rPr>
  </w:style>
  <w:style w:type="character" w:styleId="1147" w:customStyle="1">
    <w:name w:val="T22"/>
    <w:basedOn w:val="813"/>
    <w:qFormat/>
    <w:rPr>
      <w:rFonts w:ascii="OpenSymbol" w:hAnsi="OpenSymbol" w:cs="OpenSymbol"/>
    </w:rPr>
  </w:style>
  <w:style w:type="character" w:styleId="1148" w:customStyle="1">
    <w:name w:val="T23"/>
    <w:basedOn w:val="813"/>
    <w:qFormat/>
    <w:rPr>
      <w:rFonts w:ascii="OpenSymbol" w:hAnsi="OpenSymbol" w:cs="OpenSymbol"/>
    </w:rPr>
  </w:style>
  <w:style w:type="character" w:styleId="1149" w:customStyle="1">
    <w:name w:val="T24"/>
    <w:basedOn w:val="813"/>
    <w:qFormat/>
    <w:rPr>
      <w:rFonts w:ascii="OpenSymbol" w:hAnsi="OpenSymbol" w:cs="OpenSymbol"/>
    </w:rPr>
  </w:style>
  <w:style w:type="character" w:styleId="1150" w:customStyle="1">
    <w:name w:val="T25"/>
    <w:basedOn w:val="813"/>
    <w:qFormat/>
    <w:rPr>
      <w:rFonts w:ascii="OpenSymbol" w:hAnsi="OpenSymbol" w:cs="OpenSymbol"/>
    </w:rPr>
  </w:style>
  <w:style w:type="character" w:styleId="1151" w:customStyle="1">
    <w:name w:val="T26"/>
    <w:basedOn w:val="813"/>
    <w:qFormat/>
    <w:rPr>
      <w:rFonts w:ascii="OpenSymbol" w:hAnsi="OpenSymbol" w:cs="OpenSymbol"/>
    </w:rPr>
  </w:style>
  <w:style w:type="character" w:styleId="1152" w:customStyle="1">
    <w:name w:val="T27"/>
    <w:basedOn w:val="813"/>
    <w:qFormat/>
    <w:rPr>
      <w:rFonts w:ascii="OpenSymbol" w:hAnsi="OpenSymbol" w:cs="OpenSymbol"/>
    </w:rPr>
  </w:style>
  <w:style w:type="character" w:styleId="1153" w:customStyle="1">
    <w:name w:val="T28"/>
    <w:basedOn w:val="813"/>
    <w:qFormat/>
    <w:rPr>
      <w:rFonts w:ascii="OpenSymbol" w:hAnsi="OpenSymbol" w:cs="OpenSymbol"/>
    </w:rPr>
  </w:style>
  <w:style w:type="character" w:styleId="1154" w:customStyle="1">
    <w:name w:val="T29"/>
    <w:basedOn w:val="813"/>
    <w:qFormat/>
    <w:rPr>
      <w:rFonts w:ascii="OpenSymbol" w:hAnsi="OpenSymbol" w:cs="OpenSymbol"/>
    </w:rPr>
  </w:style>
  <w:style w:type="character" w:styleId="1155" w:customStyle="1">
    <w:name w:val="T30"/>
    <w:basedOn w:val="813"/>
    <w:qFormat/>
    <w:rPr>
      <w:rFonts w:ascii="OpenSymbol" w:hAnsi="OpenSymbol" w:cs="OpenSymbol"/>
    </w:rPr>
  </w:style>
  <w:style w:type="character" w:styleId="1156" w:customStyle="1">
    <w:name w:val="T31"/>
    <w:basedOn w:val="813"/>
    <w:qFormat/>
    <w:rPr>
      <w:rFonts w:ascii="OpenSymbol" w:hAnsi="OpenSymbol" w:cs="OpenSymbol"/>
    </w:rPr>
  </w:style>
  <w:style w:type="character" w:styleId="1157" w:customStyle="1">
    <w:name w:val="T32"/>
    <w:basedOn w:val="813"/>
    <w:qFormat/>
    <w:rPr>
      <w:rFonts w:ascii="OpenSymbol" w:hAnsi="OpenSymbol" w:cs="OpenSymbol"/>
    </w:rPr>
  </w:style>
  <w:style w:type="character" w:styleId="1158" w:customStyle="1">
    <w:name w:val="T33"/>
    <w:basedOn w:val="813"/>
    <w:qFormat/>
    <w:rPr>
      <w:rFonts w:ascii="OpenSymbol" w:hAnsi="OpenSymbol" w:cs="OpenSymbol"/>
    </w:rPr>
  </w:style>
  <w:style w:type="character" w:styleId="1159" w:customStyle="1">
    <w:name w:val="T34"/>
    <w:basedOn w:val="813"/>
    <w:qFormat/>
    <w:rPr>
      <w:rFonts w:ascii="OpenSymbol" w:hAnsi="OpenSymbol" w:cs="OpenSymbol"/>
    </w:rPr>
  </w:style>
  <w:style w:type="character" w:styleId="1160" w:customStyle="1">
    <w:name w:val="T35"/>
    <w:basedOn w:val="813"/>
    <w:qFormat/>
    <w:rPr>
      <w:rFonts w:ascii="OpenSymbol" w:hAnsi="OpenSymbol" w:cs="OpenSymbol"/>
    </w:rPr>
  </w:style>
  <w:style w:type="character" w:styleId="1161" w:customStyle="1">
    <w:name w:val="T36"/>
    <w:basedOn w:val="813"/>
    <w:qFormat/>
    <w:rPr>
      <w:rFonts w:ascii="OpenSymbol" w:hAnsi="OpenSymbol" w:cs="OpenSymbol"/>
    </w:rPr>
  </w:style>
  <w:style w:type="character" w:styleId="1162" w:customStyle="1">
    <w:name w:val="T37"/>
    <w:basedOn w:val="813"/>
    <w:qFormat/>
    <w:rPr>
      <w:rFonts w:ascii="OpenSymbol" w:hAnsi="OpenSymbol" w:cs="OpenSymbol"/>
    </w:rPr>
  </w:style>
  <w:style w:type="character" w:styleId="1163" w:customStyle="1">
    <w:name w:val="T38"/>
    <w:basedOn w:val="813"/>
    <w:qFormat/>
    <w:rPr>
      <w:rFonts w:ascii="OpenSymbol" w:hAnsi="OpenSymbol" w:cs="OpenSymbol"/>
    </w:rPr>
  </w:style>
  <w:style w:type="character" w:styleId="1164" w:customStyle="1">
    <w:name w:val="T39"/>
    <w:basedOn w:val="813"/>
    <w:qFormat/>
    <w:rPr>
      <w:rFonts w:ascii="OpenSymbol" w:hAnsi="OpenSymbol" w:cs="OpenSymbol"/>
    </w:rPr>
  </w:style>
  <w:style w:type="character" w:styleId="1165" w:customStyle="1">
    <w:name w:val="T40"/>
    <w:basedOn w:val="813"/>
    <w:qFormat/>
    <w:rPr>
      <w:rFonts w:ascii="OpenSymbol" w:hAnsi="OpenSymbol" w:cs="OpenSymbol"/>
    </w:rPr>
  </w:style>
  <w:style w:type="character" w:styleId="1166" w:customStyle="1">
    <w:name w:val="T41"/>
    <w:basedOn w:val="813"/>
    <w:qFormat/>
    <w:rPr>
      <w:rFonts w:ascii="OpenSymbol" w:hAnsi="OpenSymbol" w:cs="OpenSymbol"/>
    </w:rPr>
  </w:style>
  <w:style w:type="character" w:styleId="1167" w:customStyle="1">
    <w:name w:val="T42"/>
    <w:basedOn w:val="813"/>
    <w:qFormat/>
    <w:rPr>
      <w:rFonts w:ascii="OpenSymbol" w:hAnsi="OpenSymbol" w:cs="OpenSymbol"/>
    </w:rPr>
  </w:style>
  <w:style w:type="character" w:styleId="1168" w:customStyle="1">
    <w:name w:val="T43"/>
    <w:basedOn w:val="813"/>
    <w:qFormat/>
    <w:rPr>
      <w:rFonts w:ascii="OpenSymbol" w:hAnsi="OpenSymbol" w:cs="OpenSymbol"/>
    </w:rPr>
  </w:style>
  <w:style w:type="character" w:styleId="1169" w:customStyle="1">
    <w:name w:val="T44"/>
    <w:basedOn w:val="813"/>
    <w:qFormat/>
    <w:rPr>
      <w:rFonts w:ascii="OpenSymbol" w:hAnsi="OpenSymbol" w:cs="OpenSymbol"/>
    </w:rPr>
  </w:style>
  <w:style w:type="character" w:styleId="1170" w:customStyle="1">
    <w:name w:val="T45"/>
    <w:basedOn w:val="813"/>
    <w:qFormat/>
    <w:rPr>
      <w:rFonts w:ascii="OpenSymbol" w:hAnsi="OpenSymbol" w:cs="OpenSymbol"/>
    </w:rPr>
  </w:style>
  <w:style w:type="character" w:styleId="1171" w:customStyle="1">
    <w:name w:val="T46"/>
    <w:basedOn w:val="813"/>
    <w:qFormat/>
    <w:rPr>
      <w:rFonts w:ascii="OpenSymbol" w:hAnsi="OpenSymbol" w:cs="OpenSymbol"/>
    </w:rPr>
  </w:style>
  <w:style w:type="character" w:styleId="1172" w:customStyle="1">
    <w:name w:val="T47"/>
    <w:basedOn w:val="813"/>
    <w:qFormat/>
    <w:rPr>
      <w:rFonts w:ascii="OpenSymbol" w:hAnsi="OpenSymbol" w:cs="OpenSymbol"/>
    </w:rPr>
  </w:style>
  <w:style w:type="character" w:styleId="1173" w:customStyle="1">
    <w:name w:val="T48"/>
    <w:basedOn w:val="813"/>
    <w:qFormat/>
    <w:rPr>
      <w:rFonts w:ascii="OpenSymbol" w:hAnsi="OpenSymbol" w:cs="OpenSymbol"/>
    </w:rPr>
  </w:style>
  <w:style w:type="character" w:styleId="1174" w:customStyle="1">
    <w:name w:val="T49"/>
    <w:basedOn w:val="813"/>
    <w:qFormat/>
    <w:rPr>
      <w:rFonts w:ascii="OpenSymbol" w:hAnsi="OpenSymbol" w:cs="OpenSymbol"/>
    </w:rPr>
  </w:style>
  <w:style w:type="character" w:styleId="1175" w:customStyle="1">
    <w:name w:val="T50"/>
    <w:basedOn w:val="813"/>
    <w:qFormat/>
    <w:rPr>
      <w:rFonts w:ascii="OpenSymbol" w:hAnsi="OpenSymbol" w:cs="OpenSymbol"/>
    </w:rPr>
  </w:style>
  <w:style w:type="character" w:styleId="1176" w:customStyle="1">
    <w:name w:val="T51"/>
    <w:basedOn w:val="813"/>
    <w:qFormat/>
    <w:rPr>
      <w:rFonts w:ascii="OpenSymbol" w:hAnsi="OpenSymbol" w:cs="OpenSymbol"/>
    </w:rPr>
  </w:style>
  <w:style w:type="character" w:styleId="1177" w:customStyle="1">
    <w:name w:val="T1"/>
    <w:basedOn w:val="813"/>
    <w:qFormat/>
    <w:rPr>
      <w:rFonts w:ascii="OpenSymbol" w:hAnsi="OpenSymbol" w:cs="OpenSymbol"/>
    </w:rPr>
  </w:style>
  <w:style w:type="character" w:styleId="1178" w:customStyle="1">
    <w:name w:val="T2"/>
    <w:basedOn w:val="813"/>
    <w:qFormat/>
    <w:rPr>
      <w:rFonts w:ascii="OpenSymbol" w:hAnsi="OpenSymbol" w:cs="OpenSymbol"/>
    </w:rPr>
  </w:style>
  <w:style w:type="character" w:styleId="1179" w:customStyle="1">
    <w:name w:val="T3"/>
    <w:basedOn w:val="813"/>
    <w:qFormat/>
    <w:rPr>
      <w:rFonts w:ascii="OpenSymbol" w:hAnsi="OpenSymbol" w:cs="OpenSymbol"/>
    </w:rPr>
  </w:style>
  <w:style w:type="character" w:styleId="1180" w:customStyle="1">
    <w:name w:val="T4"/>
    <w:basedOn w:val="813"/>
    <w:qFormat/>
    <w:rPr>
      <w:rFonts w:ascii="OpenSymbol" w:hAnsi="OpenSymbol" w:cs="OpenSymbol"/>
    </w:rPr>
  </w:style>
  <w:style w:type="character" w:styleId="1181" w:customStyle="1">
    <w:name w:val="T5"/>
    <w:basedOn w:val="813"/>
    <w:qFormat/>
    <w:rPr>
      <w:rFonts w:ascii="OpenSymbol" w:hAnsi="OpenSymbol" w:cs="OpenSymbol"/>
    </w:rPr>
  </w:style>
  <w:style w:type="character" w:styleId="1182" w:customStyle="1">
    <w:name w:val="T6"/>
    <w:basedOn w:val="813"/>
    <w:qFormat/>
    <w:rPr>
      <w:rFonts w:ascii="OpenSymbol" w:hAnsi="OpenSymbol" w:cs="OpenSymbol"/>
    </w:rPr>
  </w:style>
  <w:style w:type="character" w:styleId="1183" w:customStyle="1">
    <w:name w:val="T7"/>
    <w:basedOn w:val="813"/>
    <w:qFormat/>
    <w:rPr>
      <w:rFonts w:ascii="PT Astra Serif" w:hAnsi="PT Astra Serif" w:cs="PT Astra Serif"/>
    </w:rPr>
  </w:style>
  <w:style w:type="character" w:styleId="1184" w:customStyle="1">
    <w:name w:val="T8"/>
    <w:basedOn w:val="813"/>
    <w:qFormat/>
    <w:rPr>
      <w:rFonts w:ascii="PT Astra Serif" w:hAnsi="PT Astra Serif" w:cs="PT Astra Serif"/>
    </w:rPr>
  </w:style>
  <w:style w:type="character" w:styleId="1185" w:customStyle="1">
    <w:name w:val="T9"/>
    <w:basedOn w:val="813"/>
    <w:qFormat/>
    <w:rPr>
      <w:rFonts w:ascii="PT Astra Serif" w:hAnsi="PT Astra Serif" w:cs="PT Astra Serif"/>
    </w:rPr>
  </w:style>
  <w:style w:type="character" w:styleId="1186" w:customStyle="1">
    <w:name w:val="T10"/>
    <w:basedOn w:val="813"/>
    <w:qFormat/>
    <w:rPr>
      <w:rFonts w:ascii="PT Astra Serif" w:hAnsi="PT Astra Serif" w:cs="PT Astra Serif"/>
    </w:rPr>
  </w:style>
  <w:style w:type="character" w:styleId="1187" w:customStyle="1">
    <w:name w:val="T11"/>
    <w:basedOn w:val="813"/>
    <w:qFormat/>
    <w:rPr>
      <w:rFonts w:ascii="PT Astra Serif" w:hAnsi="PT Astra Serif" w:cs="PT Astra Serif"/>
    </w:rPr>
  </w:style>
  <w:style w:type="character" w:styleId="1188" w:customStyle="1">
    <w:name w:val="T12"/>
    <w:basedOn w:val="813"/>
    <w:qFormat/>
    <w:rPr>
      <w:rFonts w:ascii="PT Astra Serif" w:hAnsi="PT Astra Serif" w:cs="PT Astra Serif"/>
    </w:rPr>
  </w:style>
  <w:style w:type="character" w:styleId="1189" w:customStyle="1">
    <w:name w:val="T13"/>
    <w:basedOn w:val="813"/>
    <w:qFormat/>
    <w:rPr>
      <w:rFonts w:ascii="PT Astra Serif" w:hAnsi="PT Astra Serif" w:cs="PT Astra Serif"/>
    </w:rPr>
  </w:style>
  <w:style w:type="character" w:styleId="1190" w:customStyle="1">
    <w:name w:val="T14"/>
    <w:basedOn w:val="813"/>
    <w:qFormat/>
    <w:rPr>
      <w:rFonts w:ascii="PT Astra Serif" w:hAnsi="PT Astra Serif" w:cs="PT Astra Serif"/>
    </w:rPr>
  </w:style>
  <w:style w:type="character" w:styleId="1191" w:customStyle="1">
    <w:name w:val="T15"/>
    <w:basedOn w:val="813"/>
    <w:qFormat/>
    <w:rPr>
      <w:rFonts w:ascii="PT Astra Serif" w:hAnsi="PT Astra Serif" w:cs="PT Astra Serif"/>
    </w:rPr>
  </w:style>
  <w:style w:type="character" w:styleId="1192" w:customStyle="1">
    <w:name w:val="T16"/>
    <w:basedOn w:val="813"/>
    <w:qFormat/>
    <w:rPr>
      <w:rFonts w:ascii="OpenSymbol" w:hAnsi="OpenSymbol" w:cs="OpenSymbol"/>
    </w:rPr>
  </w:style>
  <w:style w:type="character" w:styleId="1193" w:customStyle="1">
    <w:name w:val="T17"/>
    <w:basedOn w:val="813"/>
    <w:qFormat/>
    <w:rPr>
      <w:rFonts w:ascii="OpenSymbol" w:hAnsi="OpenSymbol" w:cs="OpenSymbol"/>
    </w:rPr>
  </w:style>
  <w:style w:type="character" w:styleId="1194" w:customStyle="1">
    <w:name w:val="T18"/>
    <w:basedOn w:val="813"/>
    <w:qFormat/>
    <w:rPr>
      <w:rFonts w:ascii="OpenSymbol" w:hAnsi="OpenSymbol" w:cs="OpenSymbol"/>
    </w:rPr>
  </w:style>
  <w:style w:type="character" w:styleId="1195" w:customStyle="1">
    <w:name w:val="T19"/>
    <w:basedOn w:val="813"/>
    <w:qFormat/>
    <w:rPr>
      <w:rFonts w:ascii="OpenSymbol" w:hAnsi="OpenSymbol" w:cs="OpenSymbol"/>
    </w:rPr>
  </w:style>
  <w:style w:type="character" w:styleId="1196" w:customStyle="1">
    <w:name w:val="T20"/>
    <w:basedOn w:val="813"/>
    <w:qFormat/>
    <w:rPr>
      <w:rFonts w:ascii="OpenSymbol" w:hAnsi="OpenSymbol" w:cs="OpenSymbol"/>
    </w:rPr>
  </w:style>
  <w:style w:type="character" w:styleId="1197" w:customStyle="1">
    <w:name w:val="T21"/>
    <w:basedOn w:val="813"/>
    <w:qFormat/>
    <w:rPr>
      <w:rFonts w:ascii="OpenSymbol" w:hAnsi="OpenSymbol" w:cs="OpenSymbol"/>
    </w:rPr>
  </w:style>
  <w:style w:type="character" w:styleId="1198" w:customStyle="1">
    <w:name w:val="T22"/>
    <w:basedOn w:val="813"/>
    <w:qFormat/>
    <w:rPr>
      <w:rFonts w:ascii="OpenSymbol" w:hAnsi="OpenSymbol" w:cs="OpenSymbol"/>
    </w:rPr>
  </w:style>
  <w:style w:type="character" w:styleId="1199" w:customStyle="1">
    <w:name w:val="T23"/>
    <w:basedOn w:val="813"/>
    <w:qFormat/>
    <w:rPr>
      <w:rFonts w:ascii="OpenSymbol" w:hAnsi="OpenSymbol" w:cs="OpenSymbol"/>
    </w:rPr>
  </w:style>
  <w:style w:type="character" w:styleId="1200" w:customStyle="1">
    <w:name w:val="T24"/>
    <w:basedOn w:val="813"/>
    <w:qFormat/>
    <w:rPr>
      <w:rFonts w:ascii="OpenSymbol" w:hAnsi="OpenSymbol" w:cs="OpenSymbol"/>
    </w:rPr>
  </w:style>
  <w:style w:type="character" w:styleId="1201" w:customStyle="1">
    <w:name w:val="T25"/>
    <w:basedOn w:val="813"/>
    <w:qFormat/>
    <w:rPr>
      <w:rFonts w:ascii="OpenSymbol" w:hAnsi="OpenSymbol" w:cs="OpenSymbol"/>
    </w:rPr>
  </w:style>
  <w:style w:type="character" w:styleId="1202" w:customStyle="1">
    <w:name w:val="T26"/>
    <w:basedOn w:val="813"/>
    <w:qFormat/>
    <w:rPr>
      <w:rFonts w:ascii="OpenSymbol" w:hAnsi="OpenSymbol" w:cs="OpenSymbol"/>
    </w:rPr>
  </w:style>
  <w:style w:type="character" w:styleId="1203" w:customStyle="1">
    <w:name w:val="T27"/>
    <w:basedOn w:val="813"/>
    <w:qFormat/>
    <w:rPr>
      <w:rFonts w:ascii="OpenSymbol" w:hAnsi="OpenSymbol" w:cs="OpenSymbol"/>
    </w:rPr>
  </w:style>
  <w:style w:type="character" w:styleId="1204" w:customStyle="1">
    <w:name w:val="T28"/>
    <w:basedOn w:val="813"/>
    <w:qFormat/>
    <w:rPr>
      <w:rFonts w:ascii="OpenSymbol" w:hAnsi="OpenSymbol" w:cs="OpenSymbol"/>
    </w:rPr>
  </w:style>
  <w:style w:type="character" w:styleId="1205" w:customStyle="1">
    <w:name w:val="T29"/>
    <w:basedOn w:val="813"/>
    <w:qFormat/>
    <w:rPr>
      <w:rFonts w:ascii="OpenSymbol" w:hAnsi="OpenSymbol" w:cs="OpenSymbol"/>
    </w:rPr>
  </w:style>
  <w:style w:type="character" w:styleId="1206" w:customStyle="1">
    <w:name w:val="T30"/>
    <w:basedOn w:val="813"/>
    <w:qFormat/>
    <w:rPr>
      <w:rFonts w:ascii="OpenSymbol" w:hAnsi="OpenSymbol" w:cs="OpenSymbol"/>
    </w:rPr>
  </w:style>
  <w:style w:type="character" w:styleId="1207" w:customStyle="1">
    <w:name w:val="T31"/>
    <w:basedOn w:val="813"/>
    <w:qFormat/>
    <w:rPr>
      <w:rFonts w:ascii="OpenSymbol" w:hAnsi="OpenSymbol" w:cs="OpenSymbol"/>
    </w:rPr>
  </w:style>
  <w:style w:type="character" w:styleId="1208" w:customStyle="1">
    <w:name w:val="T32"/>
    <w:basedOn w:val="813"/>
    <w:qFormat/>
    <w:rPr>
      <w:rFonts w:ascii="OpenSymbol" w:hAnsi="OpenSymbol" w:cs="OpenSymbol"/>
    </w:rPr>
  </w:style>
  <w:style w:type="character" w:styleId="1209" w:customStyle="1">
    <w:name w:val="T33"/>
    <w:basedOn w:val="813"/>
    <w:qFormat/>
    <w:rPr>
      <w:rFonts w:ascii="OpenSymbol" w:hAnsi="OpenSymbol" w:cs="OpenSymbol"/>
    </w:rPr>
  </w:style>
  <w:style w:type="character" w:styleId="1210" w:customStyle="1">
    <w:name w:val="T34"/>
    <w:basedOn w:val="813"/>
    <w:qFormat/>
    <w:rPr>
      <w:rFonts w:ascii="OpenSymbol" w:hAnsi="OpenSymbol" w:cs="OpenSymbol"/>
    </w:rPr>
  </w:style>
  <w:style w:type="character" w:styleId="1211" w:customStyle="1">
    <w:name w:val="T35"/>
    <w:basedOn w:val="813"/>
    <w:qFormat/>
    <w:rPr>
      <w:rFonts w:ascii="OpenSymbol" w:hAnsi="OpenSymbol" w:cs="OpenSymbol"/>
    </w:rPr>
  </w:style>
  <w:style w:type="character" w:styleId="1212" w:customStyle="1">
    <w:name w:val="T36"/>
    <w:basedOn w:val="813"/>
    <w:qFormat/>
    <w:rPr>
      <w:rFonts w:ascii="OpenSymbol" w:hAnsi="OpenSymbol" w:cs="OpenSymbol"/>
    </w:rPr>
  </w:style>
  <w:style w:type="character" w:styleId="1213" w:customStyle="1">
    <w:name w:val="T37"/>
    <w:basedOn w:val="813"/>
    <w:qFormat/>
    <w:rPr>
      <w:rFonts w:ascii="OpenSymbol" w:hAnsi="OpenSymbol" w:cs="OpenSymbol"/>
    </w:rPr>
  </w:style>
  <w:style w:type="character" w:styleId="1214" w:customStyle="1">
    <w:name w:val="T38"/>
    <w:basedOn w:val="813"/>
    <w:qFormat/>
    <w:rPr>
      <w:rFonts w:ascii="OpenSymbol" w:hAnsi="OpenSymbol" w:cs="OpenSymbol"/>
    </w:rPr>
  </w:style>
  <w:style w:type="character" w:styleId="1215" w:customStyle="1">
    <w:name w:val="T39"/>
    <w:basedOn w:val="813"/>
    <w:qFormat/>
    <w:rPr>
      <w:rFonts w:ascii="OpenSymbol" w:hAnsi="OpenSymbol" w:cs="OpenSymbol"/>
    </w:rPr>
  </w:style>
  <w:style w:type="character" w:styleId="1216" w:customStyle="1">
    <w:name w:val="T40"/>
    <w:basedOn w:val="813"/>
    <w:qFormat/>
    <w:rPr>
      <w:rFonts w:ascii="OpenSymbol" w:hAnsi="OpenSymbol" w:cs="OpenSymbol"/>
    </w:rPr>
  </w:style>
  <w:style w:type="character" w:styleId="1217" w:customStyle="1">
    <w:name w:val="T41"/>
    <w:basedOn w:val="813"/>
    <w:qFormat/>
    <w:rPr>
      <w:rFonts w:ascii="OpenSymbol" w:hAnsi="OpenSymbol" w:cs="OpenSymbol"/>
    </w:rPr>
  </w:style>
  <w:style w:type="character" w:styleId="1218" w:customStyle="1">
    <w:name w:val="T42"/>
    <w:basedOn w:val="813"/>
    <w:qFormat/>
    <w:rPr>
      <w:rFonts w:ascii="OpenSymbol" w:hAnsi="OpenSymbol" w:cs="OpenSymbol"/>
    </w:rPr>
  </w:style>
  <w:style w:type="character" w:styleId="1219" w:customStyle="1">
    <w:name w:val="T43"/>
    <w:basedOn w:val="813"/>
    <w:qFormat/>
    <w:rPr>
      <w:rFonts w:ascii="OpenSymbol" w:hAnsi="OpenSymbol" w:cs="OpenSymbol"/>
    </w:rPr>
  </w:style>
  <w:style w:type="character" w:styleId="1220" w:customStyle="1">
    <w:name w:val="T44"/>
    <w:basedOn w:val="813"/>
    <w:qFormat/>
    <w:rPr>
      <w:rFonts w:ascii="OpenSymbol" w:hAnsi="OpenSymbol" w:cs="OpenSymbol"/>
    </w:rPr>
  </w:style>
  <w:style w:type="character" w:styleId="1221" w:customStyle="1">
    <w:name w:val="T45"/>
    <w:basedOn w:val="813"/>
    <w:qFormat/>
    <w:rPr>
      <w:rFonts w:ascii="OpenSymbol" w:hAnsi="OpenSymbol" w:cs="OpenSymbol"/>
    </w:rPr>
  </w:style>
  <w:style w:type="character" w:styleId="1222" w:customStyle="1">
    <w:name w:val="T46"/>
    <w:basedOn w:val="813"/>
    <w:qFormat/>
    <w:rPr>
      <w:rFonts w:ascii="OpenSymbol" w:hAnsi="OpenSymbol" w:cs="OpenSymbol"/>
    </w:rPr>
  </w:style>
  <w:style w:type="character" w:styleId="1223" w:customStyle="1">
    <w:name w:val="T47"/>
    <w:basedOn w:val="813"/>
    <w:qFormat/>
    <w:rPr>
      <w:rFonts w:ascii="OpenSymbol" w:hAnsi="OpenSymbol" w:cs="OpenSymbol"/>
    </w:rPr>
  </w:style>
  <w:style w:type="character" w:styleId="1224" w:customStyle="1">
    <w:name w:val="T48"/>
    <w:basedOn w:val="813"/>
    <w:qFormat/>
    <w:rPr>
      <w:rFonts w:ascii="OpenSymbol" w:hAnsi="OpenSymbol" w:cs="OpenSymbol"/>
    </w:rPr>
  </w:style>
  <w:style w:type="character" w:styleId="1225" w:customStyle="1">
    <w:name w:val="T49"/>
    <w:basedOn w:val="813"/>
    <w:qFormat/>
    <w:rPr>
      <w:rFonts w:ascii="OpenSymbol" w:hAnsi="OpenSymbol" w:cs="OpenSymbol"/>
    </w:rPr>
  </w:style>
  <w:style w:type="character" w:styleId="1226" w:customStyle="1">
    <w:name w:val="T50"/>
    <w:basedOn w:val="813"/>
    <w:qFormat/>
    <w:rPr>
      <w:rFonts w:ascii="OpenSymbol" w:hAnsi="OpenSymbol" w:cs="OpenSymbol"/>
    </w:rPr>
  </w:style>
  <w:style w:type="character" w:styleId="1227" w:customStyle="1">
    <w:name w:val="T51"/>
    <w:basedOn w:val="813"/>
    <w:qFormat/>
    <w:rPr>
      <w:rFonts w:ascii="OpenSymbol" w:hAnsi="OpenSymbol" w:cs="OpenSymbol"/>
    </w:rPr>
  </w:style>
  <w:style w:type="character" w:styleId="1228" w:customStyle="1">
    <w:name w:val="T1"/>
    <w:basedOn w:val="813"/>
    <w:qFormat/>
    <w:rPr>
      <w:rFonts w:ascii="OpenSymbol" w:hAnsi="OpenSymbol" w:cs="OpenSymbol"/>
    </w:rPr>
  </w:style>
  <w:style w:type="character" w:styleId="1229" w:customStyle="1">
    <w:name w:val="T2"/>
    <w:basedOn w:val="813"/>
    <w:qFormat/>
    <w:rPr>
      <w:rFonts w:ascii="OpenSymbol" w:hAnsi="OpenSymbol" w:cs="OpenSymbol"/>
    </w:rPr>
  </w:style>
  <w:style w:type="character" w:styleId="1230" w:customStyle="1">
    <w:name w:val="T3"/>
    <w:basedOn w:val="813"/>
    <w:qFormat/>
    <w:rPr>
      <w:rFonts w:ascii="OpenSymbol" w:hAnsi="OpenSymbol" w:cs="OpenSymbol"/>
    </w:rPr>
  </w:style>
  <w:style w:type="character" w:styleId="1231" w:customStyle="1">
    <w:name w:val="T4"/>
    <w:basedOn w:val="813"/>
    <w:qFormat/>
    <w:rPr>
      <w:rFonts w:ascii="OpenSymbol" w:hAnsi="OpenSymbol" w:cs="OpenSymbol"/>
    </w:rPr>
  </w:style>
  <w:style w:type="character" w:styleId="1232" w:customStyle="1">
    <w:name w:val="T5"/>
    <w:basedOn w:val="813"/>
    <w:qFormat/>
    <w:rPr>
      <w:rFonts w:ascii="OpenSymbol" w:hAnsi="OpenSymbol" w:cs="OpenSymbol"/>
    </w:rPr>
  </w:style>
  <w:style w:type="character" w:styleId="1233" w:customStyle="1">
    <w:name w:val="T6"/>
    <w:basedOn w:val="813"/>
    <w:qFormat/>
    <w:rPr>
      <w:rFonts w:ascii="OpenSymbol" w:hAnsi="OpenSymbol" w:cs="OpenSymbol"/>
    </w:rPr>
  </w:style>
  <w:style w:type="character" w:styleId="1234" w:customStyle="1">
    <w:name w:val="T7"/>
    <w:basedOn w:val="813"/>
    <w:qFormat/>
    <w:rPr>
      <w:rFonts w:ascii="PT Astra Serif" w:hAnsi="PT Astra Serif" w:cs="PT Astra Serif"/>
    </w:rPr>
  </w:style>
  <w:style w:type="character" w:styleId="1235" w:customStyle="1">
    <w:name w:val="T8"/>
    <w:basedOn w:val="813"/>
    <w:qFormat/>
    <w:rPr>
      <w:rFonts w:ascii="PT Astra Serif" w:hAnsi="PT Astra Serif" w:cs="PT Astra Serif"/>
    </w:rPr>
  </w:style>
  <w:style w:type="character" w:styleId="1236" w:customStyle="1">
    <w:name w:val="T9"/>
    <w:basedOn w:val="813"/>
    <w:qFormat/>
    <w:rPr>
      <w:rFonts w:ascii="PT Astra Serif" w:hAnsi="PT Astra Serif" w:cs="PT Astra Serif"/>
    </w:rPr>
  </w:style>
  <w:style w:type="character" w:styleId="1237" w:customStyle="1">
    <w:name w:val="T10"/>
    <w:basedOn w:val="813"/>
    <w:qFormat/>
    <w:rPr>
      <w:rFonts w:ascii="PT Astra Serif" w:hAnsi="PT Astra Serif" w:cs="PT Astra Serif"/>
    </w:rPr>
  </w:style>
  <w:style w:type="character" w:styleId="1238" w:customStyle="1">
    <w:name w:val="T11"/>
    <w:basedOn w:val="813"/>
    <w:qFormat/>
    <w:rPr>
      <w:rFonts w:ascii="PT Astra Serif" w:hAnsi="PT Astra Serif" w:cs="PT Astra Serif"/>
    </w:rPr>
  </w:style>
  <w:style w:type="character" w:styleId="1239" w:customStyle="1">
    <w:name w:val="T12"/>
    <w:basedOn w:val="813"/>
    <w:qFormat/>
    <w:rPr>
      <w:rFonts w:ascii="PT Astra Serif" w:hAnsi="PT Astra Serif" w:cs="PT Astra Serif"/>
    </w:rPr>
  </w:style>
  <w:style w:type="character" w:styleId="1240" w:customStyle="1">
    <w:name w:val="T13"/>
    <w:basedOn w:val="813"/>
    <w:qFormat/>
    <w:rPr>
      <w:rFonts w:ascii="PT Astra Serif" w:hAnsi="PT Astra Serif" w:cs="PT Astra Serif"/>
    </w:rPr>
  </w:style>
  <w:style w:type="character" w:styleId="1241" w:customStyle="1">
    <w:name w:val="T14"/>
    <w:basedOn w:val="813"/>
    <w:qFormat/>
    <w:rPr>
      <w:rFonts w:ascii="PT Astra Serif" w:hAnsi="PT Astra Serif" w:cs="PT Astra Serif"/>
    </w:rPr>
  </w:style>
  <w:style w:type="character" w:styleId="1242" w:customStyle="1">
    <w:name w:val="T15"/>
    <w:basedOn w:val="813"/>
    <w:qFormat/>
    <w:rPr>
      <w:rFonts w:ascii="PT Astra Serif" w:hAnsi="PT Astra Serif" w:cs="PT Astra Serif"/>
    </w:rPr>
  </w:style>
  <w:style w:type="character" w:styleId="1243" w:customStyle="1">
    <w:name w:val="T16"/>
    <w:basedOn w:val="813"/>
    <w:qFormat/>
    <w:rPr>
      <w:rFonts w:ascii="OpenSymbol" w:hAnsi="OpenSymbol" w:cs="OpenSymbol"/>
    </w:rPr>
  </w:style>
  <w:style w:type="character" w:styleId="1244" w:customStyle="1">
    <w:name w:val="T17"/>
    <w:basedOn w:val="813"/>
    <w:qFormat/>
    <w:rPr>
      <w:rFonts w:ascii="OpenSymbol" w:hAnsi="OpenSymbol" w:cs="OpenSymbol"/>
    </w:rPr>
  </w:style>
  <w:style w:type="character" w:styleId="1245" w:customStyle="1">
    <w:name w:val="T18"/>
    <w:basedOn w:val="813"/>
    <w:qFormat/>
    <w:rPr>
      <w:rFonts w:ascii="OpenSymbol" w:hAnsi="OpenSymbol" w:cs="OpenSymbol"/>
    </w:rPr>
  </w:style>
  <w:style w:type="character" w:styleId="1246" w:customStyle="1">
    <w:name w:val="T19"/>
    <w:basedOn w:val="813"/>
    <w:qFormat/>
    <w:rPr>
      <w:rFonts w:ascii="OpenSymbol" w:hAnsi="OpenSymbol" w:cs="OpenSymbol"/>
    </w:rPr>
  </w:style>
  <w:style w:type="character" w:styleId="1247" w:customStyle="1">
    <w:name w:val="T20"/>
    <w:basedOn w:val="813"/>
    <w:qFormat/>
    <w:rPr>
      <w:rFonts w:ascii="OpenSymbol" w:hAnsi="OpenSymbol" w:cs="OpenSymbol"/>
    </w:rPr>
  </w:style>
  <w:style w:type="character" w:styleId="1248" w:customStyle="1">
    <w:name w:val="T21"/>
    <w:basedOn w:val="813"/>
    <w:qFormat/>
    <w:rPr>
      <w:rFonts w:ascii="OpenSymbol" w:hAnsi="OpenSymbol" w:cs="OpenSymbol"/>
    </w:rPr>
  </w:style>
  <w:style w:type="character" w:styleId="1249" w:customStyle="1">
    <w:name w:val="T22"/>
    <w:basedOn w:val="813"/>
    <w:qFormat/>
    <w:rPr>
      <w:rFonts w:ascii="OpenSymbol" w:hAnsi="OpenSymbol" w:cs="OpenSymbol"/>
    </w:rPr>
  </w:style>
  <w:style w:type="character" w:styleId="1250" w:customStyle="1">
    <w:name w:val="T23"/>
    <w:basedOn w:val="813"/>
    <w:qFormat/>
    <w:rPr>
      <w:rFonts w:ascii="OpenSymbol" w:hAnsi="OpenSymbol" w:cs="OpenSymbol"/>
    </w:rPr>
  </w:style>
  <w:style w:type="character" w:styleId="1251" w:customStyle="1">
    <w:name w:val="T24"/>
    <w:basedOn w:val="813"/>
    <w:qFormat/>
    <w:rPr>
      <w:rFonts w:ascii="OpenSymbol" w:hAnsi="OpenSymbol" w:cs="OpenSymbol"/>
    </w:rPr>
  </w:style>
  <w:style w:type="character" w:styleId="1252" w:customStyle="1">
    <w:name w:val="T25"/>
    <w:basedOn w:val="813"/>
    <w:qFormat/>
    <w:rPr>
      <w:rFonts w:ascii="OpenSymbol" w:hAnsi="OpenSymbol" w:cs="OpenSymbol"/>
    </w:rPr>
  </w:style>
  <w:style w:type="character" w:styleId="1253" w:customStyle="1">
    <w:name w:val="T26"/>
    <w:basedOn w:val="813"/>
    <w:qFormat/>
    <w:rPr>
      <w:rFonts w:ascii="OpenSymbol" w:hAnsi="OpenSymbol" w:cs="OpenSymbol"/>
    </w:rPr>
  </w:style>
  <w:style w:type="character" w:styleId="1254" w:customStyle="1">
    <w:name w:val="T27"/>
    <w:basedOn w:val="813"/>
    <w:qFormat/>
    <w:rPr>
      <w:rFonts w:ascii="OpenSymbol" w:hAnsi="OpenSymbol" w:cs="OpenSymbol"/>
    </w:rPr>
  </w:style>
  <w:style w:type="character" w:styleId="1255" w:customStyle="1">
    <w:name w:val="T28"/>
    <w:basedOn w:val="813"/>
    <w:qFormat/>
    <w:rPr>
      <w:rFonts w:ascii="OpenSymbol" w:hAnsi="OpenSymbol" w:cs="OpenSymbol"/>
    </w:rPr>
  </w:style>
  <w:style w:type="character" w:styleId="1256" w:customStyle="1">
    <w:name w:val="T29"/>
    <w:basedOn w:val="813"/>
    <w:qFormat/>
    <w:rPr>
      <w:rFonts w:ascii="OpenSymbol" w:hAnsi="OpenSymbol" w:cs="OpenSymbol"/>
    </w:rPr>
  </w:style>
  <w:style w:type="character" w:styleId="1257" w:customStyle="1">
    <w:name w:val="T30"/>
    <w:basedOn w:val="813"/>
    <w:qFormat/>
    <w:rPr>
      <w:rFonts w:ascii="OpenSymbol" w:hAnsi="OpenSymbol" w:cs="OpenSymbol"/>
    </w:rPr>
  </w:style>
  <w:style w:type="character" w:styleId="1258" w:customStyle="1">
    <w:name w:val="T31"/>
    <w:basedOn w:val="813"/>
    <w:qFormat/>
    <w:rPr>
      <w:rFonts w:ascii="OpenSymbol" w:hAnsi="OpenSymbol" w:cs="OpenSymbol"/>
    </w:rPr>
  </w:style>
  <w:style w:type="character" w:styleId="1259" w:customStyle="1">
    <w:name w:val="T32"/>
    <w:basedOn w:val="813"/>
    <w:qFormat/>
    <w:rPr>
      <w:rFonts w:ascii="OpenSymbol" w:hAnsi="OpenSymbol" w:cs="OpenSymbol"/>
    </w:rPr>
  </w:style>
  <w:style w:type="character" w:styleId="1260" w:customStyle="1">
    <w:name w:val="T33"/>
    <w:basedOn w:val="813"/>
    <w:qFormat/>
    <w:rPr>
      <w:rFonts w:ascii="OpenSymbol" w:hAnsi="OpenSymbol" w:cs="OpenSymbol"/>
    </w:rPr>
  </w:style>
  <w:style w:type="character" w:styleId="1261" w:customStyle="1">
    <w:name w:val="T34"/>
    <w:basedOn w:val="813"/>
    <w:qFormat/>
    <w:rPr>
      <w:rFonts w:ascii="OpenSymbol" w:hAnsi="OpenSymbol" w:cs="OpenSymbol"/>
    </w:rPr>
  </w:style>
  <w:style w:type="character" w:styleId="1262" w:customStyle="1">
    <w:name w:val="T35"/>
    <w:basedOn w:val="813"/>
    <w:qFormat/>
    <w:rPr>
      <w:rFonts w:ascii="OpenSymbol" w:hAnsi="OpenSymbol" w:cs="OpenSymbol"/>
    </w:rPr>
  </w:style>
  <w:style w:type="character" w:styleId="1263" w:customStyle="1">
    <w:name w:val="T36"/>
    <w:basedOn w:val="813"/>
    <w:qFormat/>
    <w:rPr>
      <w:rFonts w:ascii="OpenSymbol" w:hAnsi="OpenSymbol" w:cs="OpenSymbol"/>
    </w:rPr>
  </w:style>
  <w:style w:type="character" w:styleId="1264" w:customStyle="1">
    <w:name w:val="T37"/>
    <w:basedOn w:val="813"/>
    <w:qFormat/>
    <w:rPr>
      <w:rFonts w:ascii="OpenSymbol" w:hAnsi="OpenSymbol" w:cs="OpenSymbol"/>
    </w:rPr>
  </w:style>
  <w:style w:type="character" w:styleId="1265" w:customStyle="1">
    <w:name w:val="T38"/>
    <w:basedOn w:val="813"/>
    <w:qFormat/>
    <w:rPr>
      <w:rFonts w:ascii="OpenSymbol" w:hAnsi="OpenSymbol" w:cs="OpenSymbol"/>
    </w:rPr>
  </w:style>
  <w:style w:type="character" w:styleId="1266" w:customStyle="1">
    <w:name w:val="T39"/>
    <w:basedOn w:val="813"/>
    <w:qFormat/>
    <w:rPr>
      <w:rFonts w:ascii="OpenSymbol" w:hAnsi="OpenSymbol" w:cs="OpenSymbol"/>
    </w:rPr>
  </w:style>
  <w:style w:type="character" w:styleId="1267" w:customStyle="1">
    <w:name w:val="T40"/>
    <w:basedOn w:val="813"/>
    <w:qFormat/>
    <w:rPr>
      <w:rFonts w:ascii="OpenSymbol" w:hAnsi="OpenSymbol" w:cs="OpenSymbol"/>
    </w:rPr>
  </w:style>
  <w:style w:type="character" w:styleId="1268" w:customStyle="1">
    <w:name w:val="T41"/>
    <w:basedOn w:val="813"/>
    <w:qFormat/>
    <w:rPr>
      <w:rFonts w:ascii="OpenSymbol" w:hAnsi="OpenSymbol" w:cs="OpenSymbol"/>
    </w:rPr>
  </w:style>
  <w:style w:type="character" w:styleId="1269" w:customStyle="1">
    <w:name w:val="T42"/>
    <w:basedOn w:val="813"/>
    <w:qFormat/>
    <w:rPr>
      <w:rFonts w:ascii="OpenSymbol" w:hAnsi="OpenSymbol" w:cs="OpenSymbol"/>
    </w:rPr>
  </w:style>
  <w:style w:type="character" w:styleId="1270" w:customStyle="1">
    <w:name w:val="T43"/>
    <w:basedOn w:val="813"/>
    <w:qFormat/>
    <w:rPr>
      <w:rFonts w:ascii="OpenSymbol" w:hAnsi="OpenSymbol" w:cs="OpenSymbol"/>
    </w:rPr>
  </w:style>
  <w:style w:type="character" w:styleId="1271" w:customStyle="1">
    <w:name w:val="T44"/>
    <w:basedOn w:val="813"/>
    <w:qFormat/>
    <w:rPr>
      <w:rFonts w:ascii="OpenSymbol" w:hAnsi="OpenSymbol" w:cs="OpenSymbol"/>
    </w:rPr>
  </w:style>
  <w:style w:type="character" w:styleId="1272" w:customStyle="1">
    <w:name w:val="T45"/>
    <w:basedOn w:val="813"/>
    <w:qFormat/>
    <w:rPr>
      <w:rFonts w:ascii="OpenSymbol" w:hAnsi="OpenSymbol" w:cs="OpenSymbol"/>
    </w:rPr>
  </w:style>
  <w:style w:type="character" w:styleId="1273" w:customStyle="1">
    <w:name w:val="T46"/>
    <w:basedOn w:val="813"/>
    <w:qFormat/>
    <w:rPr>
      <w:rFonts w:ascii="OpenSymbol" w:hAnsi="OpenSymbol" w:cs="OpenSymbol"/>
    </w:rPr>
  </w:style>
  <w:style w:type="character" w:styleId="1274" w:customStyle="1">
    <w:name w:val="T47"/>
    <w:basedOn w:val="813"/>
    <w:qFormat/>
    <w:rPr>
      <w:rFonts w:ascii="OpenSymbol" w:hAnsi="OpenSymbol" w:cs="OpenSymbol"/>
    </w:rPr>
  </w:style>
  <w:style w:type="character" w:styleId="1275" w:customStyle="1">
    <w:name w:val="T48"/>
    <w:basedOn w:val="813"/>
    <w:qFormat/>
    <w:rPr>
      <w:rFonts w:ascii="OpenSymbol" w:hAnsi="OpenSymbol" w:cs="OpenSymbol"/>
    </w:rPr>
  </w:style>
  <w:style w:type="character" w:styleId="1276" w:customStyle="1">
    <w:name w:val="T49"/>
    <w:basedOn w:val="813"/>
    <w:qFormat/>
    <w:rPr>
      <w:rFonts w:ascii="OpenSymbol" w:hAnsi="OpenSymbol" w:cs="OpenSymbol"/>
    </w:rPr>
  </w:style>
  <w:style w:type="character" w:styleId="1277" w:customStyle="1">
    <w:name w:val="T50"/>
    <w:basedOn w:val="813"/>
    <w:qFormat/>
    <w:rPr>
      <w:rFonts w:ascii="OpenSymbol" w:hAnsi="OpenSymbol" w:cs="OpenSymbol"/>
    </w:rPr>
  </w:style>
  <w:style w:type="character" w:styleId="1278" w:customStyle="1">
    <w:name w:val="T51"/>
    <w:basedOn w:val="813"/>
    <w:qFormat/>
    <w:rPr>
      <w:rFonts w:ascii="OpenSymbol" w:hAnsi="OpenSymbol" w:cs="OpenSymbol"/>
    </w:rPr>
  </w:style>
  <w:style w:type="character" w:styleId="1279" w:customStyle="1">
    <w:name w:val="T1"/>
    <w:basedOn w:val="813"/>
    <w:qFormat/>
    <w:rPr>
      <w:rFonts w:ascii="OpenSymbol" w:hAnsi="OpenSymbol" w:cs="OpenSymbol"/>
    </w:rPr>
  </w:style>
  <w:style w:type="character" w:styleId="1280" w:customStyle="1">
    <w:name w:val="T2"/>
    <w:basedOn w:val="813"/>
    <w:qFormat/>
    <w:rPr>
      <w:rFonts w:ascii="OpenSymbol" w:hAnsi="OpenSymbol" w:cs="OpenSymbol"/>
    </w:rPr>
  </w:style>
  <w:style w:type="character" w:styleId="1281" w:customStyle="1">
    <w:name w:val="T3"/>
    <w:basedOn w:val="813"/>
    <w:qFormat/>
    <w:rPr>
      <w:rFonts w:ascii="OpenSymbol" w:hAnsi="OpenSymbol" w:cs="OpenSymbol"/>
    </w:rPr>
  </w:style>
  <w:style w:type="character" w:styleId="1282" w:customStyle="1">
    <w:name w:val="T4"/>
    <w:basedOn w:val="813"/>
    <w:qFormat/>
    <w:rPr>
      <w:rFonts w:ascii="OpenSymbol" w:hAnsi="OpenSymbol" w:cs="OpenSymbol"/>
    </w:rPr>
  </w:style>
  <w:style w:type="character" w:styleId="1283" w:customStyle="1">
    <w:name w:val="T5"/>
    <w:basedOn w:val="813"/>
    <w:qFormat/>
    <w:rPr>
      <w:rFonts w:ascii="OpenSymbol" w:hAnsi="OpenSymbol" w:cs="OpenSymbol"/>
    </w:rPr>
  </w:style>
  <w:style w:type="character" w:styleId="1284" w:customStyle="1">
    <w:name w:val="T6"/>
    <w:basedOn w:val="813"/>
    <w:qFormat/>
    <w:rPr>
      <w:rFonts w:ascii="OpenSymbol" w:hAnsi="OpenSymbol" w:cs="OpenSymbol"/>
    </w:rPr>
  </w:style>
  <w:style w:type="character" w:styleId="1285" w:customStyle="1">
    <w:name w:val="T7"/>
    <w:basedOn w:val="813"/>
    <w:qFormat/>
    <w:rPr>
      <w:rFonts w:ascii="PT Astra Serif" w:hAnsi="PT Astra Serif" w:cs="PT Astra Serif"/>
    </w:rPr>
  </w:style>
  <w:style w:type="character" w:styleId="1286" w:customStyle="1">
    <w:name w:val="T8"/>
    <w:basedOn w:val="813"/>
    <w:qFormat/>
    <w:rPr>
      <w:rFonts w:ascii="PT Astra Serif" w:hAnsi="PT Astra Serif" w:cs="PT Astra Serif"/>
    </w:rPr>
  </w:style>
  <w:style w:type="character" w:styleId="1287" w:customStyle="1">
    <w:name w:val="T9"/>
    <w:basedOn w:val="813"/>
    <w:qFormat/>
    <w:rPr>
      <w:rFonts w:ascii="PT Astra Serif" w:hAnsi="PT Astra Serif" w:cs="PT Astra Serif"/>
    </w:rPr>
  </w:style>
  <w:style w:type="character" w:styleId="1288" w:customStyle="1">
    <w:name w:val="T10"/>
    <w:basedOn w:val="813"/>
    <w:qFormat/>
    <w:rPr>
      <w:rFonts w:ascii="PT Astra Serif" w:hAnsi="PT Astra Serif" w:cs="PT Astra Serif"/>
    </w:rPr>
  </w:style>
  <w:style w:type="character" w:styleId="1289" w:customStyle="1">
    <w:name w:val="T11"/>
    <w:basedOn w:val="813"/>
    <w:qFormat/>
    <w:rPr>
      <w:rFonts w:ascii="PT Astra Serif" w:hAnsi="PT Astra Serif" w:cs="PT Astra Serif"/>
    </w:rPr>
  </w:style>
  <w:style w:type="character" w:styleId="1290" w:customStyle="1">
    <w:name w:val="T12"/>
    <w:basedOn w:val="813"/>
    <w:qFormat/>
    <w:rPr>
      <w:rFonts w:ascii="PT Astra Serif" w:hAnsi="PT Astra Serif" w:cs="PT Astra Serif"/>
    </w:rPr>
  </w:style>
  <w:style w:type="character" w:styleId="1291" w:customStyle="1">
    <w:name w:val="T13"/>
    <w:basedOn w:val="813"/>
    <w:qFormat/>
    <w:rPr>
      <w:rFonts w:ascii="PT Astra Serif" w:hAnsi="PT Astra Serif" w:cs="PT Astra Serif"/>
    </w:rPr>
  </w:style>
  <w:style w:type="character" w:styleId="1292" w:customStyle="1">
    <w:name w:val="T14"/>
    <w:basedOn w:val="813"/>
    <w:qFormat/>
    <w:rPr>
      <w:rFonts w:ascii="PT Astra Serif" w:hAnsi="PT Astra Serif" w:cs="PT Astra Serif"/>
    </w:rPr>
  </w:style>
  <w:style w:type="character" w:styleId="1293" w:customStyle="1">
    <w:name w:val="T15"/>
    <w:basedOn w:val="813"/>
    <w:qFormat/>
    <w:rPr>
      <w:rFonts w:ascii="PT Astra Serif" w:hAnsi="PT Astra Serif" w:cs="PT Astra Serif"/>
    </w:rPr>
  </w:style>
  <w:style w:type="character" w:styleId="1294" w:customStyle="1">
    <w:name w:val="T16"/>
    <w:basedOn w:val="813"/>
    <w:qFormat/>
    <w:rPr>
      <w:rFonts w:ascii="OpenSymbol" w:hAnsi="OpenSymbol" w:cs="OpenSymbol"/>
    </w:rPr>
  </w:style>
  <w:style w:type="character" w:styleId="1295" w:customStyle="1">
    <w:name w:val="T17"/>
    <w:basedOn w:val="813"/>
    <w:qFormat/>
    <w:rPr>
      <w:rFonts w:ascii="OpenSymbol" w:hAnsi="OpenSymbol" w:cs="OpenSymbol"/>
    </w:rPr>
  </w:style>
  <w:style w:type="character" w:styleId="1296" w:customStyle="1">
    <w:name w:val="T18"/>
    <w:basedOn w:val="813"/>
    <w:qFormat/>
    <w:rPr>
      <w:rFonts w:ascii="OpenSymbol" w:hAnsi="OpenSymbol" w:cs="OpenSymbol"/>
    </w:rPr>
  </w:style>
  <w:style w:type="character" w:styleId="1297" w:customStyle="1">
    <w:name w:val="T19"/>
    <w:basedOn w:val="813"/>
    <w:qFormat/>
    <w:rPr>
      <w:rFonts w:ascii="OpenSymbol" w:hAnsi="OpenSymbol" w:cs="OpenSymbol"/>
    </w:rPr>
  </w:style>
  <w:style w:type="character" w:styleId="1298" w:customStyle="1">
    <w:name w:val="T20"/>
    <w:basedOn w:val="813"/>
    <w:qFormat/>
    <w:rPr>
      <w:rFonts w:ascii="OpenSymbol" w:hAnsi="OpenSymbol" w:cs="OpenSymbol"/>
    </w:rPr>
  </w:style>
  <w:style w:type="character" w:styleId="1299" w:customStyle="1">
    <w:name w:val="T21"/>
    <w:basedOn w:val="813"/>
    <w:qFormat/>
    <w:rPr>
      <w:rFonts w:ascii="OpenSymbol" w:hAnsi="OpenSymbol" w:cs="OpenSymbol"/>
    </w:rPr>
  </w:style>
  <w:style w:type="character" w:styleId="1300" w:customStyle="1">
    <w:name w:val="T22"/>
    <w:basedOn w:val="813"/>
    <w:qFormat/>
    <w:rPr>
      <w:rFonts w:ascii="OpenSymbol" w:hAnsi="OpenSymbol" w:cs="OpenSymbol"/>
    </w:rPr>
  </w:style>
  <w:style w:type="character" w:styleId="1301" w:customStyle="1">
    <w:name w:val="T23"/>
    <w:basedOn w:val="813"/>
    <w:qFormat/>
    <w:rPr>
      <w:rFonts w:ascii="OpenSymbol" w:hAnsi="OpenSymbol" w:cs="OpenSymbol"/>
    </w:rPr>
  </w:style>
  <w:style w:type="character" w:styleId="1302" w:customStyle="1">
    <w:name w:val="T24"/>
    <w:basedOn w:val="813"/>
    <w:qFormat/>
    <w:rPr>
      <w:rFonts w:ascii="OpenSymbol" w:hAnsi="OpenSymbol" w:cs="OpenSymbol"/>
    </w:rPr>
  </w:style>
  <w:style w:type="character" w:styleId="1303" w:customStyle="1">
    <w:name w:val="T25"/>
    <w:basedOn w:val="813"/>
    <w:qFormat/>
    <w:rPr>
      <w:rFonts w:ascii="OpenSymbol" w:hAnsi="OpenSymbol" w:cs="OpenSymbol"/>
    </w:rPr>
  </w:style>
  <w:style w:type="character" w:styleId="1304" w:customStyle="1">
    <w:name w:val="T26"/>
    <w:basedOn w:val="813"/>
    <w:qFormat/>
    <w:rPr>
      <w:rFonts w:ascii="OpenSymbol" w:hAnsi="OpenSymbol" w:cs="OpenSymbol"/>
    </w:rPr>
  </w:style>
  <w:style w:type="character" w:styleId="1305" w:customStyle="1">
    <w:name w:val="T27"/>
    <w:basedOn w:val="813"/>
    <w:qFormat/>
    <w:rPr>
      <w:rFonts w:ascii="OpenSymbol" w:hAnsi="OpenSymbol" w:cs="OpenSymbol"/>
    </w:rPr>
  </w:style>
  <w:style w:type="character" w:styleId="1306" w:customStyle="1">
    <w:name w:val="T28"/>
    <w:basedOn w:val="813"/>
    <w:qFormat/>
    <w:rPr>
      <w:rFonts w:ascii="OpenSymbol" w:hAnsi="OpenSymbol" w:cs="OpenSymbol"/>
    </w:rPr>
  </w:style>
  <w:style w:type="character" w:styleId="1307" w:customStyle="1">
    <w:name w:val="T29"/>
    <w:basedOn w:val="813"/>
    <w:qFormat/>
    <w:rPr>
      <w:rFonts w:ascii="OpenSymbol" w:hAnsi="OpenSymbol" w:cs="OpenSymbol"/>
    </w:rPr>
  </w:style>
  <w:style w:type="character" w:styleId="1308" w:customStyle="1">
    <w:name w:val="T30"/>
    <w:basedOn w:val="813"/>
    <w:qFormat/>
    <w:rPr>
      <w:rFonts w:ascii="OpenSymbol" w:hAnsi="OpenSymbol" w:cs="OpenSymbol"/>
    </w:rPr>
  </w:style>
  <w:style w:type="character" w:styleId="1309" w:customStyle="1">
    <w:name w:val="T31"/>
    <w:basedOn w:val="813"/>
    <w:qFormat/>
    <w:rPr>
      <w:rFonts w:ascii="OpenSymbol" w:hAnsi="OpenSymbol" w:cs="OpenSymbol"/>
    </w:rPr>
  </w:style>
  <w:style w:type="character" w:styleId="1310" w:customStyle="1">
    <w:name w:val="T32"/>
    <w:basedOn w:val="813"/>
    <w:qFormat/>
    <w:rPr>
      <w:rFonts w:ascii="OpenSymbol" w:hAnsi="OpenSymbol" w:cs="OpenSymbol"/>
    </w:rPr>
  </w:style>
  <w:style w:type="character" w:styleId="1311" w:customStyle="1">
    <w:name w:val="T33"/>
    <w:basedOn w:val="813"/>
    <w:qFormat/>
    <w:rPr>
      <w:rFonts w:ascii="OpenSymbol" w:hAnsi="OpenSymbol" w:cs="OpenSymbol"/>
    </w:rPr>
  </w:style>
  <w:style w:type="character" w:styleId="1312" w:customStyle="1">
    <w:name w:val="T34"/>
    <w:basedOn w:val="813"/>
    <w:qFormat/>
    <w:rPr>
      <w:rFonts w:ascii="OpenSymbol" w:hAnsi="OpenSymbol" w:cs="OpenSymbol"/>
    </w:rPr>
  </w:style>
  <w:style w:type="character" w:styleId="1313" w:customStyle="1">
    <w:name w:val="T35"/>
    <w:basedOn w:val="813"/>
    <w:qFormat/>
    <w:rPr>
      <w:rFonts w:ascii="OpenSymbol" w:hAnsi="OpenSymbol" w:cs="OpenSymbol"/>
    </w:rPr>
  </w:style>
  <w:style w:type="character" w:styleId="1314" w:customStyle="1">
    <w:name w:val="T36"/>
    <w:basedOn w:val="813"/>
    <w:qFormat/>
    <w:rPr>
      <w:rFonts w:ascii="OpenSymbol" w:hAnsi="OpenSymbol" w:cs="OpenSymbol"/>
    </w:rPr>
  </w:style>
  <w:style w:type="character" w:styleId="1315" w:customStyle="1">
    <w:name w:val="T37"/>
    <w:basedOn w:val="813"/>
    <w:qFormat/>
    <w:rPr>
      <w:rFonts w:ascii="OpenSymbol" w:hAnsi="OpenSymbol" w:cs="OpenSymbol"/>
    </w:rPr>
  </w:style>
  <w:style w:type="character" w:styleId="1316" w:customStyle="1">
    <w:name w:val="T38"/>
    <w:basedOn w:val="813"/>
    <w:qFormat/>
    <w:rPr>
      <w:rFonts w:ascii="OpenSymbol" w:hAnsi="OpenSymbol" w:cs="OpenSymbol"/>
    </w:rPr>
  </w:style>
  <w:style w:type="character" w:styleId="1317" w:customStyle="1">
    <w:name w:val="T39"/>
    <w:basedOn w:val="813"/>
    <w:qFormat/>
    <w:rPr>
      <w:rFonts w:ascii="OpenSymbol" w:hAnsi="OpenSymbol" w:cs="OpenSymbol"/>
    </w:rPr>
  </w:style>
  <w:style w:type="character" w:styleId="1318" w:customStyle="1">
    <w:name w:val="T40"/>
    <w:basedOn w:val="813"/>
    <w:qFormat/>
    <w:rPr>
      <w:rFonts w:ascii="OpenSymbol" w:hAnsi="OpenSymbol" w:cs="OpenSymbol"/>
    </w:rPr>
  </w:style>
  <w:style w:type="character" w:styleId="1319" w:customStyle="1">
    <w:name w:val="T41"/>
    <w:basedOn w:val="813"/>
    <w:qFormat/>
    <w:rPr>
      <w:rFonts w:ascii="OpenSymbol" w:hAnsi="OpenSymbol" w:cs="OpenSymbol"/>
    </w:rPr>
  </w:style>
  <w:style w:type="character" w:styleId="1320" w:customStyle="1">
    <w:name w:val="T42"/>
    <w:basedOn w:val="813"/>
    <w:qFormat/>
    <w:rPr>
      <w:rFonts w:ascii="OpenSymbol" w:hAnsi="OpenSymbol" w:cs="OpenSymbol"/>
    </w:rPr>
  </w:style>
  <w:style w:type="character" w:styleId="1321" w:customStyle="1">
    <w:name w:val="T43"/>
    <w:basedOn w:val="813"/>
    <w:qFormat/>
    <w:rPr>
      <w:rFonts w:ascii="OpenSymbol" w:hAnsi="OpenSymbol" w:cs="OpenSymbol"/>
    </w:rPr>
  </w:style>
  <w:style w:type="character" w:styleId="1322" w:customStyle="1">
    <w:name w:val="T44"/>
    <w:basedOn w:val="813"/>
    <w:qFormat/>
    <w:rPr>
      <w:rFonts w:ascii="OpenSymbol" w:hAnsi="OpenSymbol" w:cs="OpenSymbol"/>
    </w:rPr>
  </w:style>
  <w:style w:type="character" w:styleId="1323" w:customStyle="1">
    <w:name w:val="T45"/>
    <w:basedOn w:val="813"/>
    <w:qFormat/>
    <w:rPr>
      <w:rFonts w:ascii="OpenSymbol" w:hAnsi="OpenSymbol" w:cs="OpenSymbol"/>
    </w:rPr>
  </w:style>
  <w:style w:type="character" w:styleId="1324" w:customStyle="1">
    <w:name w:val="T46"/>
    <w:basedOn w:val="813"/>
    <w:qFormat/>
    <w:rPr>
      <w:rFonts w:ascii="OpenSymbol" w:hAnsi="OpenSymbol" w:cs="OpenSymbol"/>
    </w:rPr>
  </w:style>
  <w:style w:type="character" w:styleId="1325" w:customStyle="1">
    <w:name w:val="T47"/>
    <w:basedOn w:val="813"/>
    <w:qFormat/>
    <w:rPr>
      <w:rFonts w:ascii="OpenSymbol" w:hAnsi="OpenSymbol" w:cs="OpenSymbol"/>
    </w:rPr>
  </w:style>
  <w:style w:type="character" w:styleId="1326" w:customStyle="1">
    <w:name w:val="T48"/>
    <w:basedOn w:val="813"/>
    <w:qFormat/>
    <w:rPr>
      <w:rFonts w:ascii="OpenSymbol" w:hAnsi="OpenSymbol" w:cs="OpenSymbol"/>
    </w:rPr>
  </w:style>
  <w:style w:type="character" w:styleId="1327" w:customStyle="1">
    <w:name w:val="T49"/>
    <w:basedOn w:val="813"/>
    <w:qFormat/>
    <w:rPr>
      <w:rFonts w:ascii="OpenSymbol" w:hAnsi="OpenSymbol" w:cs="OpenSymbol"/>
    </w:rPr>
  </w:style>
  <w:style w:type="character" w:styleId="1328" w:customStyle="1">
    <w:name w:val="T50"/>
    <w:basedOn w:val="813"/>
    <w:qFormat/>
    <w:rPr>
      <w:rFonts w:ascii="OpenSymbol" w:hAnsi="OpenSymbol" w:cs="OpenSymbol"/>
    </w:rPr>
  </w:style>
  <w:style w:type="character" w:styleId="1329" w:customStyle="1">
    <w:name w:val="T51"/>
    <w:basedOn w:val="813"/>
    <w:qFormat/>
    <w:rPr>
      <w:rFonts w:ascii="OpenSymbol" w:hAnsi="OpenSymbol" w:cs="OpenSymbol"/>
    </w:rPr>
  </w:style>
  <w:style w:type="character" w:styleId="1330" w:customStyle="1">
    <w:name w:val="T1"/>
    <w:basedOn w:val="813"/>
    <w:rPr>
      <w:rFonts w:ascii="OpenSymbol" w:hAnsi="OpenSymbol" w:cs="OpenSymbol"/>
    </w:rPr>
  </w:style>
  <w:style w:type="character" w:styleId="1331" w:customStyle="1">
    <w:name w:val="T2"/>
    <w:basedOn w:val="813"/>
    <w:rPr>
      <w:rFonts w:ascii="OpenSymbol" w:hAnsi="OpenSymbol" w:cs="OpenSymbol"/>
    </w:rPr>
  </w:style>
  <w:style w:type="character" w:styleId="1332" w:customStyle="1">
    <w:name w:val="T3"/>
    <w:basedOn w:val="813"/>
    <w:rPr>
      <w:rFonts w:ascii="OpenSymbol" w:hAnsi="OpenSymbol" w:cs="OpenSymbol"/>
    </w:rPr>
  </w:style>
  <w:style w:type="character" w:styleId="1333" w:customStyle="1">
    <w:name w:val="T4"/>
    <w:basedOn w:val="813"/>
    <w:rPr>
      <w:rFonts w:ascii="OpenSymbol" w:hAnsi="OpenSymbol" w:cs="OpenSymbol"/>
    </w:rPr>
  </w:style>
  <w:style w:type="character" w:styleId="1334" w:customStyle="1">
    <w:name w:val="T5"/>
    <w:basedOn w:val="813"/>
    <w:rPr>
      <w:rFonts w:ascii="OpenSymbol" w:hAnsi="OpenSymbol" w:cs="OpenSymbol"/>
    </w:rPr>
  </w:style>
  <w:style w:type="character" w:styleId="1335" w:customStyle="1">
    <w:name w:val="T6"/>
    <w:basedOn w:val="813"/>
    <w:rPr>
      <w:rFonts w:ascii="OpenSymbol" w:hAnsi="OpenSymbol" w:cs="OpenSymbol"/>
    </w:rPr>
  </w:style>
  <w:style w:type="character" w:styleId="1336" w:customStyle="1">
    <w:name w:val="T7"/>
    <w:basedOn w:val="813"/>
    <w:rPr>
      <w:rFonts w:ascii="PT Astra Serif" w:hAnsi="PT Astra Serif" w:cs="PT Astra Serif"/>
    </w:rPr>
  </w:style>
  <w:style w:type="character" w:styleId="1337" w:customStyle="1">
    <w:name w:val="T8"/>
    <w:basedOn w:val="813"/>
    <w:rPr>
      <w:rFonts w:ascii="PT Astra Serif" w:hAnsi="PT Astra Serif" w:cs="PT Astra Serif"/>
    </w:rPr>
  </w:style>
  <w:style w:type="character" w:styleId="1338" w:customStyle="1">
    <w:name w:val="T9"/>
    <w:basedOn w:val="813"/>
    <w:rPr>
      <w:rFonts w:ascii="PT Astra Serif" w:hAnsi="PT Astra Serif" w:cs="PT Astra Serif"/>
    </w:rPr>
  </w:style>
  <w:style w:type="character" w:styleId="1339" w:customStyle="1">
    <w:name w:val="T10"/>
    <w:basedOn w:val="813"/>
    <w:rPr>
      <w:rFonts w:ascii="PT Astra Serif" w:hAnsi="PT Astra Serif" w:cs="PT Astra Serif"/>
    </w:rPr>
  </w:style>
  <w:style w:type="character" w:styleId="1340" w:customStyle="1">
    <w:name w:val="T11"/>
    <w:basedOn w:val="813"/>
    <w:rPr>
      <w:rFonts w:ascii="PT Astra Serif" w:hAnsi="PT Astra Serif" w:cs="PT Astra Serif"/>
    </w:rPr>
  </w:style>
  <w:style w:type="character" w:styleId="1341" w:customStyle="1">
    <w:name w:val="T12"/>
    <w:basedOn w:val="813"/>
    <w:rPr>
      <w:rFonts w:ascii="PT Astra Serif" w:hAnsi="PT Astra Serif" w:cs="PT Astra Serif"/>
    </w:rPr>
  </w:style>
  <w:style w:type="character" w:styleId="1342" w:customStyle="1">
    <w:name w:val="T13"/>
    <w:basedOn w:val="813"/>
    <w:rPr>
      <w:rFonts w:ascii="PT Astra Serif" w:hAnsi="PT Astra Serif" w:cs="PT Astra Serif"/>
    </w:rPr>
  </w:style>
  <w:style w:type="character" w:styleId="1343" w:customStyle="1">
    <w:name w:val="T14"/>
    <w:basedOn w:val="813"/>
    <w:rPr>
      <w:rFonts w:ascii="PT Astra Serif" w:hAnsi="PT Astra Serif" w:cs="PT Astra Serif"/>
    </w:rPr>
  </w:style>
  <w:style w:type="character" w:styleId="1344" w:customStyle="1">
    <w:name w:val="T15"/>
    <w:basedOn w:val="813"/>
    <w:rPr>
      <w:rFonts w:ascii="PT Astra Serif" w:hAnsi="PT Astra Serif" w:cs="PT Astra Serif"/>
    </w:rPr>
  </w:style>
  <w:style w:type="character" w:styleId="1345" w:customStyle="1">
    <w:name w:val="T16"/>
    <w:basedOn w:val="813"/>
    <w:rPr>
      <w:rFonts w:ascii="OpenSymbol" w:hAnsi="OpenSymbol" w:cs="OpenSymbol"/>
    </w:rPr>
  </w:style>
  <w:style w:type="character" w:styleId="1346" w:customStyle="1">
    <w:name w:val="T17"/>
    <w:basedOn w:val="813"/>
    <w:rPr>
      <w:rFonts w:ascii="OpenSymbol" w:hAnsi="OpenSymbol" w:cs="OpenSymbol"/>
    </w:rPr>
  </w:style>
  <w:style w:type="character" w:styleId="1347" w:customStyle="1">
    <w:name w:val="T18"/>
    <w:basedOn w:val="813"/>
    <w:rPr>
      <w:rFonts w:ascii="OpenSymbol" w:hAnsi="OpenSymbol" w:cs="OpenSymbol"/>
    </w:rPr>
  </w:style>
  <w:style w:type="character" w:styleId="1348" w:customStyle="1">
    <w:name w:val="T19"/>
    <w:basedOn w:val="813"/>
    <w:rPr>
      <w:rFonts w:ascii="OpenSymbol" w:hAnsi="OpenSymbol" w:cs="OpenSymbol"/>
    </w:rPr>
  </w:style>
  <w:style w:type="character" w:styleId="1349" w:customStyle="1">
    <w:name w:val="T20"/>
    <w:basedOn w:val="813"/>
    <w:rPr>
      <w:rFonts w:ascii="OpenSymbol" w:hAnsi="OpenSymbol" w:cs="OpenSymbol"/>
    </w:rPr>
  </w:style>
  <w:style w:type="character" w:styleId="1350" w:customStyle="1">
    <w:name w:val="T21"/>
    <w:basedOn w:val="813"/>
    <w:rPr>
      <w:rFonts w:ascii="OpenSymbol" w:hAnsi="OpenSymbol" w:cs="OpenSymbol"/>
    </w:rPr>
  </w:style>
  <w:style w:type="character" w:styleId="1351" w:customStyle="1">
    <w:name w:val="T22"/>
    <w:basedOn w:val="813"/>
    <w:rPr>
      <w:rFonts w:ascii="OpenSymbol" w:hAnsi="OpenSymbol" w:cs="OpenSymbol"/>
    </w:rPr>
  </w:style>
  <w:style w:type="character" w:styleId="1352" w:customStyle="1">
    <w:name w:val="T23"/>
    <w:basedOn w:val="813"/>
    <w:rPr>
      <w:rFonts w:ascii="OpenSymbol" w:hAnsi="OpenSymbol" w:cs="OpenSymbol"/>
    </w:rPr>
  </w:style>
  <w:style w:type="character" w:styleId="1353" w:customStyle="1">
    <w:name w:val="T24"/>
    <w:basedOn w:val="813"/>
    <w:rPr>
      <w:rFonts w:ascii="OpenSymbol" w:hAnsi="OpenSymbol" w:cs="OpenSymbol"/>
    </w:rPr>
  </w:style>
  <w:style w:type="character" w:styleId="1354" w:customStyle="1">
    <w:name w:val="T25"/>
    <w:basedOn w:val="813"/>
    <w:rPr>
      <w:rFonts w:ascii="OpenSymbol" w:hAnsi="OpenSymbol" w:cs="OpenSymbol"/>
    </w:rPr>
  </w:style>
  <w:style w:type="character" w:styleId="1355" w:customStyle="1">
    <w:name w:val="T26"/>
    <w:basedOn w:val="813"/>
    <w:rPr>
      <w:rFonts w:ascii="OpenSymbol" w:hAnsi="OpenSymbol" w:cs="OpenSymbol"/>
    </w:rPr>
  </w:style>
  <w:style w:type="character" w:styleId="1356" w:customStyle="1">
    <w:name w:val="T27"/>
    <w:basedOn w:val="813"/>
    <w:rPr>
      <w:rFonts w:ascii="OpenSymbol" w:hAnsi="OpenSymbol" w:cs="OpenSymbol"/>
    </w:rPr>
  </w:style>
  <w:style w:type="character" w:styleId="1357" w:customStyle="1">
    <w:name w:val="T28"/>
    <w:basedOn w:val="813"/>
    <w:rPr>
      <w:rFonts w:ascii="OpenSymbol" w:hAnsi="OpenSymbol" w:cs="OpenSymbol"/>
    </w:rPr>
  </w:style>
  <w:style w:type="character" w:styleId="1358" w:customStyle="1">
    <w:name w:val="T29"/>
    <w:basedOn w:val="813"/>
    <w:rPr>
      <w:rFonts w:ascii="OpenSymbol" w:hAnsi="OpenSymbol" w:cs="OpenSymbol"/>
    </w:rPr>
  </w:style>
  <w:style w:type="character" w:styleId="1359" w:customStyle="1">
    <w:name w:val="T30"/>
    <w:basedOn w:val="813"/>
    <w:rPr>
      <w:rFonts w:ascii="OpenSymbol" w:hAnsi="OpenSymbol" w:cs="OpenSymbol"/>
    </w:rPr>
  </w:style>
  <w:style w:type="character" w:styleId="1360" w:customStyle="1">
    <w:name w:val="T31"/>
    <w:basedOn w:val="813"/>
    <w:rPr>
      <w:rFonts w:ascii="OpenSymbol" w:hAnsi="OpenSymbol" w:cs="OpenSymbol"/>
    </w:rPr>
  </w:style>
  <w:style w:type="character" w:styleId="1361" w:customStyle="1">
    <w:name w:val="T32"/>
    <w:basedOn w:val="813"/>
    <w:rPr>
      <w:rFonts w:ascii="OpenSymbol" w:hAnsi="OpenSymbol" w:cs="OpenSymbol"/>
    </w:rPr>
  </w:style>
  <w:style w:type="character" w:styleId="1362" w:customStyle="1">
    <w:name w:val="T33"/>
    <w:basedOn w:val="813"/>
    <w:rPr>
      <w:rFonts w:ascii="OpenSymbol" w:hAnsi="OpenSymbol" w:cs="OpenSymbol"/>
    </w:rPr>
  </w:style>
  <w:style w:type="character" w:styleId="1363" w:customStyle="1">
    <w:name w:val="T34"/>
    <w:basedOn w:val="813"/>
    <w:rPr>
      <w:rFonts w:ascii="OpenSymbol" w:hAnsi="OpenSymbol" w:cs="OpenSymbol"/>
    </w:rPr>
  </w:style>
  <w:style w:type="character" w:styleId="1364" w:customStyle="1">
    <w:name w:val="T35"/>
    <w:basedOn w:val="813"/>
    <w:rPr>
      <w:rFonts w:ascii="OpenSymbol" w:hAnsi="OpenSymbol" w:cs="OpenSymbol"/>
    </w:rPr>
  </w:style>
  <w:style w:type="character" w:styleId="1365" w:customStyle="1">
    <w:name w:val="T36"/>
    <w:basedOn w:val="813"/>
    <w:rPr>
      <w:rFonts w:ascii="OpenSymbol" w:hAnsi="OpenSymbol" w:cs="OpenSymbol"/>
    </w:rPr>
  </w:style>
  <w:style w:type="character" w:styleId="1366" w:customStyle="1">
    <w:name w:val="T37"/>
    <w:basedOn w:val="813"/>
    <w:rPr>
      <w:rFonts w:ascii="OpenSymbol" w:hAnsi="OpenSymbol" w:cs="OpenSymbol"/>
    </w:rPr>
  </w:style>
  <w:style w:type="character" w:styleId="1367" w:customStyle="1">
    <w:name w:val="T38"/>
    <w:basedOn w:val="813"/>
    <w:rPr>
      <w:rFonts w:ascii="OpenSymbol" w:hAnsi="OpenSymbol" w:cs="OpenSymbol"/>
    </w:rPr>
  </w:style>
  <w:style w:type="character" w:styleId="1368" w:customStyle="1">
    <w:name w:val="T39"/>
    <w:basedOn w:val="813"/>
    <w:rPr>
      <w:rFonts w:ascii="OpenSymbol" w:hAnsi="OpenSymbol" w:cs="OpenSymbol"/>
    </w:rPr>
  </w:style>
  <w:style w:type="character" w:styleId="1369" w:customStyle="1">
    <w:name w:val="T40"/>
    <w:basedOn w:val="813"/>
    <w:rPr>
      <w:rFonts w:ascii="OpenSymbol" w:hAnsi="OpenSymbol" w:cs="OpenSymbol"/>
    </w:rPr>
  </w:style>
  <w:style w:type="character" w:styleId="1370" w:customStyle="1">
    <w:name w:val="T41"/>
    <w:basedOn w:val="813"/>
    <w:rPr>
      <w:rFonts w:ascii="OpenSymbol" w:hAnsi="OpenSymbol" w:cs="OpenSymbol"/>
    </w:rPr>
  </w:style>
  <w:style w:type="character" w:styleId="1371" w:customStyle="1">
    <w:name w:val="T42"/>
    <w:basedOn w:val="813"/>
    <w:rPr>
      <w:rFonts w:ascii="OpenSymbol" w:hAnsi="OpenSymbol" w:cs="OpenSymbol"/>
    </w:rPr>
  </w:style>
  <w:style w:type="character" w:styleId="1372" w:customStyle="1">
    <w:name w:val="T43"/>
    <w:basedOn w:val="813"/>
    <w:rPr>
      <w:rFonts w:ascii="OpenSymbol" w:hAnsi="OpenSymbol" w:cs="OpenSymbol"/>
    </w:rPr>
  </w:style>
  <w:style w:type="character" w:styleId="1373" w:customStyle="1">
    <w:name w:val="T44"/>
    <w:basedOn w:val="813"/>
    <w:rPr>
      <w:rFonts w:ascii="OpenSymbol" w:hAnsi="OpenSymbol" w:cs="OpenSymbol"/>
    </w:rPr>
  </w:style>
  <w:style w:type="character" w:styleId="1374" w:customStyle="1">
    <w:name w:val="T45"/>
    <w:basedOn w:val="813"/>
    <w:rPr>
      <w:rFonts w:ascii="OpenSymbol" w:hAnsi="OpenSymbol" w:cs="OpenSymbol"/>
    </w:rPr>
  </w:style>
  <w:style w:type="character" w:styleId="1375" w:customStyle="1">
    <w:name w:val="T46"/>
    <w:basedOn w:val="813"/>
    <w:rPr>
      <w:rFonts w:ascii="OpenSymbol" w:hAnsi="OpenSymbol" w:cs="OpenSymbol"/>
    </w:rPr>
  </w:style>
  <w:style w:type="character" w:styleId="1376" w:customStyle="1">
    <w:name w:val="T47"/>
    <w:basedOn w:val="813"/>
    <w:rPr>
      <w:rFonts w:ascii="OpenSymbol" w:hAnsi="OpenSymbol" w:cs="OpenSymbol"/>
    </w:rPr>
  </w:style>
  <w:style w:type="character" w:styleId="1377" w:customStyle="1">
    <w:name w:val="T48"/>
    <w:basedOn w:val="813"/>
    <w:rPr>
      <w:rFonts w:ascii="OpenSymbol" w:hAnsi="OpenSymbol" w:cs="OpenSymbol"/>
    </w:rPr>
  </w:style>
  <w:style w:type="character" w:styleId="1378" w:customStyle="1">
    <w:name w:val="T49"/>
    <w:basedOn w:val="813"/>
    <w:rPr>
      <w:rFonts w:ascii="OpenSymbol" w:hAnsi="OpenSymbol" w:cs="OpenSymbol"/>
    </w:rPr>
  </w:style>
  <w:style w:type="character" w:styleId="1379" w:customStyle="1">
    <w:name w:val="T50"/>
    <w:basedOn w:val="813"/>
    <w:rPr>
      <w:rFonts w:ascii="OpenSymbol" w:hAnsi="OpenSymbol" w:cs="OpenSymbol"/>
    </w:rPr>
  </w:style>
  <w:style w:type="character" w:styleId="1380" w:customStyle="1">
    <w:name w:val="T51"/>
    <w:basedOn w:val="813"/>
    <w:rPr>
      <w:rFonts w:ascii="OpenSymbol" w:hAnsi="OpenSymbol" w:cs="OpenSymbol"/>
    </w:rPr>
  </w:style>
  <w:style w:type="numbering" w:styleId="1381" w:default="1">
    <w:name w:val="No List"/>
    <w:uiPriority w:val="99"/>
    <w:semiHidden/>
    <w:unhideWhenUsed/>
  </w:style>
  <w:style w:type="table" w:styleId="13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file:///opt/r7-office/desktopeditors/editors/web-apps/apps/documenteditor/main/index.html?_dc=0&amp;amp;amp;amp;amp;amp;amp;lang=ru-RU&amp;amp;amp;amp;amp;amp;amp;frameEditorId=placeholder&amp;amp;amp;amp;amp;amp;amp;parentOrigin=file://#P39" TargetMode="External"/><Relationship Id="rId10" Type="http://schemas.openxmlformats.org/officeDocument/2006/relationships/hyperlink" Target="https://login.consultant.ru/link/?req=doc&amp;amp;amp;amp;amp;amp;amp;amp;amp;amp;base=RLAW363&amp;amp;amp;amp;amp;amp;amp;amp;amp;amp;n=184372&amp;amp;amp;amp;amp;amp;amp;amp;amp;amp;dst=1478&amp;amp;amp;amp;amp;amp;amp;amp;amp;amp;field=134&amp;amp;amp;amp;amp;amp;amp;amp;amp;amp;date=25.08.2025" TargetMode="External"/><Relationship Id="rId11" Type="http://schemas.openxmlformats.org/officeDocument/2006/relationships/hyperlink" Target="https://login.consultant.ru/link/?req=doc&amp;base=RLAW363&amp;n=192959&amp;dst=1478&amp;field=134&amp;date=08.11.2025" TargetMode="External"/><Relationship Id="rId12" Type="http://schemas.openxmlformats.org/officeDocument/2006/relationships/hyperlink" Target="#P212" TargetMode="External"/><Relationship Id="rId13" Type="http://schemas.openxmlformats.org/officeDocument/2006/relationships/hyperlink" Target="#P89" TargetMode="External"/><Relationship Id="rId14" Type="http://schemas.openxmlformats.org/officeDocument/2006/relationships/hyperlink" Target="https://login.consultant.ru/link/?req=doc&amp;amp;amp;amp;amp;amp;amp;amp;amp;base=LAW&amp;amp;amp;amp;amp;amp;amp;amp;amp;n=121087&amp;amp;amp;amp;amp;amp;amp;amp;amp;date=26.08.2025&amp;amp;amp;amp;amp;amp;amp;amp;amp;dst=100142&amp;amp;amp;amp;amp;amp;amp;amp;amp;field=134" TargetMode="External"/><Relationship Id="rId15" Type="http://schemas.openxmlformats.org/officeDocument/2006/relationships/hyperlink" Target="#P89" TargetMode="External"/><Relationship Id="rId16" Type="http://schemas.openxmlformats.org/officeDocument/2006/relationships/hyperlink" Target="https://login.consultant.ru/link/?req=doc&amp;amp;amp;amp;amp;amp;amp;amp;amp;base=LAW&amp;amp;amp;amp;amp;amp;amp;amp;amp;n=503623&amp;amp;amp;amp;amp;amp;amp;amp;amp;date=26.08.2025" TargetMode="External"/><Relationship Id="rId17" Type="http://schemas.openxmlformats.org/officeDocument/2006/relationships/hyperlink" Target="https://login.consultant.ru/link/?req=doc&amp;amp;amp;amp;amp;amp;amp;amp;amp;base=LAW&amp;amp;amp;amp;amp;amp;amp;amp;amp;n=483130&amp;amp;amp;amp;amp;amp;amp;amp;amp;date=26.08.2025&amp;amp;amp;amp;amp;amp;amp;amp;amp;dst=5769&amp;amp;amp;amp;amp;amp;amp;amp;amp;field=134" TargetMode="External"/><Relationship Id="rId18" Type="http://schemas.openxmlformats.org/officeDocument/2006/relationships/hyperlink" Target="#P149" TargetMode="External"/><Relationship Id="rId19" Type="http://schemas.openxmlformats.org/officeDocument/2006/relationships/hyperlink" Target="#P149" TargetMode="External"/><Relationship Id="rId20" Type="http://schemas.openxmlformats.org/officeDocument/2006/relationships/hyperlink" Target="#P149" TargetMode="External"/><Relationship Id="rId21" Type="http://schemas.openxmlformats.org/officeDocument/2006/relationships/hyperlink" Target="#P92" TargetMode="External"/><Relationship Id="rId22" Type="http://schemas.openxmlformats.org/officeDocument/2006/relationships/hyperlink" Target="#P142" TargetMode="External"/><Relationship Id="rId23" Type="http://schemas.openxmlformats.org/officeDocument/2006/relationships/hyperlink" Target="#P149" TargetMode="External"/><Relationship Id="rId24" Type="http://schemas.openxmlformats.org/officeDocument/2006/relationships/hyperlink" Target="#P131" TargetMode="External"/><Relationship Id="rId25" Type="http://schemas.openxmlformats.org/officeDocument/2006/relationships/hyperlink" Target="https://login.consultant.ru/link/?req=doc&amp;amp;amp;amp;amp;amp;amp;amp;amp;base=LAW&amp;amp;amp;amp;amp;amp;amp;amp;amp;n=436518&amp;amp;amp;amp;amp;amp;amp;amp;amp;date=26.08.2025&amp;amp;amp;amp;amp;amp;amp;amp;amp;dst=100016&amp;amp;amp;amp;amp;amp;amp;amp;amp;field=134" TargetMode="External"/><Relationship Id="rId26" Type="http://schemas.openxmlformats.org/officeDocument/2006/relationships/hyperlink" Target="https://login.consultant.ru/link/?req=doc&amp;amp;amp;amp;amp;amp;amp;amp;amp;amp;base=LAW&amp;amp;amp;amp;amp;amp;amp;amp;amp;amp;n=482899&amp;amp;amp;amp;amp;amp;amp;amp;amp;amp;dst=5769&amp;amp;amp;amp;amp;amp;amp;amp;amp;amp;field=134&amp;amp;amp;amp;amp;amp;amp;amp;amp;amp;date=05.08.2025" TargetMode="External"/><Relationship Id="rId27" Type="http://schemas.openxmlformats.org/officeDocument/2006/relationships/hyperlink" Target="#P208" TargetMode="External"/><Relationship Id="rId28" Type="http://schemas.openxmlformats.org/officeDocument/2006/relationships/hyperlink" Target="https://login.consultant.ru/link/?req=doc&amp;amp;amp;amp;amp;amp;amp;amp;amp;base=LAW&amp;amp;amp;amp;amp;amp;amp;amp;amp;n=511241&amp;amp;amp;amp;amp;amp;amp;amp;amp;date=26.08.2025&amp;amp;amp;amp;amp;amp;amp;amp;amp;dst=3704&amp;amp;amp;amp;amp;amp;amp;amp;amp;field=134" TargetMode="External"/><Relationship Id="rId29" Type="http://schemas.openxmlformats.org/officeDocument/2006/relationships/hyperlink" Target="https://login.consultant.ru/link/?req=doc&amp;amp;amp;amp;amp;amp;amp;amp;amp;base=LAW&amp;amp;amp;amp;amp;amp;amp;amp;amp;n=511241&amp;amp;amp;amp;amp;amp;amp;amp;amp;date=26.08.2025&amp;amp;amp;amp;amp;amp;amp;amp;amp;dst=3722&amp;amp;amp;amp;amp;amp;amp;amp;amp;field=134" TargetMode="External"/><Relationship Id="rId30" Type="http://schemas.openxmlformats.org/officeDocument/2006/relationships/hyperlink" Target="#P142" TargetMode="External"/><Relationship Id="rId31" Type="http://schemas.openxmlformats.org/officeDocument/2006/relationships/hyperlink" Target="#P149" TargetMode="External"/><Relationship Id="rId32" Type="http://schemas.openxmlformats.org/officeDocument/2006/relationships/hyperlink" Target="#P289" TargetMode="External"/><Relationship Id="rId33" Type="http://schemas.openxmlformats.org/officeDocument/2006/relationships/hyperlink" Target="https://login.consultant.ru/link/?req=doc&amp;amp;amp;amp;amp;amp;amp;amp;amp;base=LAW&amp;amp;amp;amp;amp;amp;amp;amp;amp;n=511241&amp;amp;amp;amp;amp;amp;amp;amp;amp;date=26.08.2025&amp;amp;amp;amp;amp;amp;amp;amp;amp;dst=3704&amp;amp;amp;amp;amp;amp;amp;amp;amp;field=134" TargetMode="External"/><Relationship Id="rId34" Type="http://schemas.openxmlformats.org/officeDocument/2006/relationships/hyperlink" Target="https://login.consultant.ru/link/?req=doc&amp;amp;amp;amp;amp;amp;amp;amp;amp;base=LAW&amp;amp;amp;amp;amp;amp;amp;amp;amp;n=511241&amp;amp;amp;amp;amp;amp;amp;amp;amp;date=26.08.2025&amp;amp;amp;amp;amp;amp;amp;amp;amp;dst=3722&amp;amp;amp;amp;amp;amp;amp;amp;amp;field=134" TargetMode="External"/><Relationship Id="rId35" Type="http://schemas.openxmlformats.org/officeDocument/2006/relationships/hyperlink" Target="#P298" TargetMode="External"/><Relationship Id="rId36" Type="http://schemas.openxmlformats.org/officeDocument/2006/relationships/hyperlink" Target="#P299" TargetMode="External"/><Relationship Id="rId37" Type="http://schemas.openxmlformats.org/officeDocument/2006/relationships/hyperlink" Target="#P89" TargetMode="External"/><Relationship Id="rId38" Type="http://schemas.openxmlformats.org/officeDocument/2006/relationships/hyperlink" Target="#P304" TargetMode="External"/><Relationship Id="rId39" Type="http://schemas.openxmlformats.org/officeDocument/2006/relationships/hyperlink" Target="http://tatarstan.ru/regulation)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cp:revision>7</cp:revision>
  <dcterms:created xsi:type="dcterms:W3CDTF">2025-08-05T13:47:01Z</dcterms:created>
  <dcterms:modified xsi:type="dcterms:W3CDTF">2025-11-11T13:12:35Z</dcterms:modified>
</cp:coreProperties>
</file>