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528" w:rsidRPr="001E373D" w:rsidRDefault="001E373D" w:rsidP="008F652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bookmarkStart w:id="0" w:name="sub_1"/>
      <w:r w:rsidRPr="001E373D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        </w:t>
      </w:r>
      <w:r w:rsidRPr="001E373D">
        <w:rPr>
          <w:rFonts w:ascii="Arial" w:eastAsia="Times New Roman" w:hAnsi="Arial" w:cs="Arial"/>
          <w:b/>
          <w:bCs/>
          <w:sz w:val="24"/>
          <w:szCs w:val="24"/>
        </w:rPr>
        <w:t xml:space="preserve">   проект</w:t>
      </w:r>
    </w:p>
    <w:p w:rsidR="008F6528" w:rsidRPr="008F6528" w:rsidRDefault="008F6528" w:rsidP="008F6528">
      <w:pPr>
        <w:widowControl w:val="0"/>
        <w:tabs>
          <w:tab w:val="center" w:pos="5102"/>
          <w:tab w:val="left" w:pos="6375"/>
        </w:tabs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F6528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</w:p>
    <w:p w:rsidR="008F6528" w:rsidRPr="008F6528" w:rsidRDefault="008F6528" w:rsidP="001C0CF3">
      <w:pPr>
        <w:widowControl w:val="0"/>
        <w:tabs>
          <w:tab w:val="center" w:pos="5102"/>
          <w:tab w:val="left" w:pos="637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F6528">
        <w:rPr>
          <w:rFonts w:ascii="Arial" w:eastAsia="Times New Roman" w:hAnsi="Arial" w:cs="Arial"/>
          <w:sz w:val="24"/>
          <w:szCs w:val="24"/>
          <w:lang w:eastAsia="ru-RU"/>
        </w:rPr>
        <w:t>РЕШЕНИЕ</w:t>
      </w:r>
    </w:p>
    <w:p w:rsidR="008F6528" w:rsidRPr="007225F4" w:rsidRDefault="008F6528" w:rsidP="001C0C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225F4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="007948EB" w:rsidRPr="007225F4">
        <w:rPr>
          <w:rFonts w:ascii="Arial" w:eastAsia="Times New Roman" w:hAnsi="Arial" w:cs="Arial"/>
          <w:sz w:val="24"/>
          <w:szCs w:val="24"/>
          <w:lang w:eastAsia="ru-RU"/>
        </w:rPr>
        <w:t>Архангельского</w:t>
      </w:r>
      <w:r w:rsidRPr="007225F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</w:p>
    <w:p w:rsidR="008F6528" w:rsidRPr="007225F4" w:rsidRDefault="008F6528" w:rsidP="001C0C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225F4">
        <w:rPr>
          <w:rFonts w:ascii="Arial" w:eastAsia="Times New Roman" w:hAnsi="Arial" w:cs="Arial"/>
          <w:sz w:val="24"/>
          <w:szCs w:val="24"/>
          <w:lang w:eastAsia="ru-RU"/>
        </w:rPr>
        <w:t>Новошешминского муниципального района Республики Татарстан</w:t>
      </w:r>
    </w:p>
    <w:p w:rsidR="008F6528" w:rsidRPr="007225F4" w:rsidRDefault="008F6528" w:rsidP="001C0CF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6528" w:rsidRPr="007225F4" w:rsidRDefault="008F6528" w:rsidP="001C0C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7225F4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1E373D" w:rsidRPr="007225F4">
        <w:rPr>
          <w:rFonts w:ascii="Arial" w:eastAsia="Times New Roman" w:hAnsi="Arial" w:cs="Arial"/>
          <w:sz w:val="24"/>
          <w:szCs w:val="24"/>
          <w:lang w:eastAsia="ru-RU"/>
        </w:rPr>
        <w:t xml:space="preserve">___ </w:t>
      </w:r>
      <w:r w:rsidR="00B64FB2" w:rsidRPr="007225F4">
        <w:rPr>
          <w:rFonts w:ascii="Arial" w:eastAsia="Times New Roman" w:hAnsi="Arial" w:cs="Arial"/>
          <w:sz w:val="24"/>
          <w:szCs w:val="24"/>
          <w:lang w:eastAsia="ru-RU"/>
        </w:rPr>
        <w:t xml:space="preserve">декабря </w:t>
      </w:r>
      <w:r w:rsidR="001304AD" w:rsidRPr="007225F4">
        <w:rPr>
          <w:rFonts w:ascii="Arial" w:eastAsia="Times New Roman" w:hAnsi="Arial" w:cs="Arial"/>
          <w:sz w:val="24"/>
          <w:szCs w:val="24"/>
          <w:lang w:eastAsia="ru-RU"/>
        </w:rPr>
        <w:t>2025</w:t>
      </w:r>
      <w:r w:rsidRPr="007225F4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                                                         № </w:t>
      </w:r>
      <w:r w:rsidR="001E373D" w:rsidRPr="007225F4">
        <w:rPr>
          <w:rFonts w:ascii="Arial" w:eastAsia="Times New Roman" w:hAnsi="Arial" w:cs="Arial"/>
          <w:sz w:val="24"/>
          <w:szCs w:val="24"/>
          <w:lang w:eastAsia="ru-RU"/>
        </w:rPr>
        <w:t>_____</w:t>
      </w:r>
    </w:p>
    <w:p w:rsidR="0012388D" w:rsidRPr="007225F4" w:rsidRDefault="0012388D" w:rsidP="001C0C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eastAsia="Times New Roman" w:hAnsi="Arial" w:cs="Arial"/>
          <w:sz w:val="24"/>
          <w:szCs w:val="28"/>
          <w:lang w:eastAsia="ru-RU"/>
        </w:rPr>
      </w:pPr>
    </w:p>
    <w:p w:rsidR="008F6528" w:rsidRPr="007225F4" w:rsidRDefault="008F6528" w:rsidP="001C0CF3">
      <w:pPr>
        <w:pStyle w:val="ConsPlusTitle"/>
        <w:widowControl/>
        <w:ind w:right="-1" w:firstLine="567"/>
        <w:jc w:val="center"/>
        <w:rPr>
          <w:rFonts w:ascii="Arial" w:hAnsi="Arial" w:cs="Arial"/>
          <w:b w:val="0"/>
          <w:bCs w:val="0"/>
          <w:szCs w:val="28"/>
          <w:shd w:val="clear" w:color="auto" w:fill="FFFFFF"/>
        </w:rPr>
      </w:pPr>
    </w:p>
    <w:p w:rsidR="0012388D" w:rsidRPr="007225F4" w:rsidRDefault="001E373D" w:rsidP="001C0CF3">
      <w:pPr>
        <w:pStyle w:val="ConsPlusTitle"/>
        <w:widowControl/>
        <w:ind w:right="-1" w:firstLine="567"/>
        <w:jc w:val="center"/>
        <w:rPr>
          <w:rFonts w:ascii="Arial" w:hAnsi="Arial" w:cs="Arial"/>
          <w:b w:val="0"/>
          <w:bCs w:val="0"/>
          <w:szCs w:val="28"/>
          <w:shd w:val="clear" w:color="auto" w:fill="FFFFFF"/>
        </w:rPr>
      </w:pPr>
      <w:r w:rsidRPr="007225F4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О внесении изменений в решение Совета </w:t>
      </w:r>
      <w:r w:rsidR="007948EB" w:rsidRPr="007225F4">
        <w:rPr>
          <w:rFonts w:ascii="Arial" w:hAnsi="Arial" w:cs="Arial"/>
          <w:b w:val="0"/>
          <w:bCs w:val="0"/>
          <w:szCs w:val="28"/>
          <w:shd w:val="clear" w:color="auto" w:fill="FFFFFF"/>
        </w:rPr>
        <w:t>Архангельского</w:t>
      </w:r>
      <w:r w:rsidRPr="007225F4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 сельского поселения Новошешминского муниципального района Республики Татарстан от 30.12.2022 №</w:t>
      </w:r>
      <w:r w:rsidR="001304AD" w:rsidRPr="007225F4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 </w:t>
      </w:r>
      <w:r w:rsidR="009167B2" w:rsidRPr="007225F4">
        <w:rPr>
          <w:rFonts w:ascii="Arial" w:hAnsi="Arial" w:cs="Arial"/>
          <w:b w:val="0"/>
          <w:bCs w:val="0"/>
          <w:szCs w:val="28"/>
          <w:shd w:val="clear" w:color="auto" w:fill="FFFFFF"/>
        </w:rPr>
        <w:t>31-101</w:t>
      </w:r>
      <w:r w:rsidRPr="007225F4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 «</w:t>
      </w:r>
      <w:r w:rsidR="0012388D" w:rsidRPr="007225F4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О </w:t>
      </w:r>
      <w:r w:rsidR="004C0CF5" w:rsidRPr="007225F4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</w:t>
      </w:r>
      <w:r w:rsidR="00F56F7B" w:rsidRPr="007225F4">
        <w:rPr>
          <w:rFonts w:ascii="Arial" w:hAnsi="Arial" w:cs="Arial"/>
          <w:b w:val="0"/>
          <w:bCs w:val="0"/>
          <w:szCs w:val="28"/>
          <w:shd w:val="clear" w:color="auto" w:fill="FFFFFF"/>
        </w:rPr>
        <w:t>основе, муниципальных</w:t>
      </w:r>
      <w:r w:rsidR="0012388D" w:rsidRPr="007225F4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 служащих </w:t>
      </w:r>
      <w:r w:rsidR="004C0CF5" w:rsidRPr="007225F4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органов местного самоуправления </w:t>
      </w:r>
      <w:r w:rsidR="007948EB" w:rsidRPr="007225F4">
        <w:rPr>
          <w:rFonts w:ascii="Arial" w:hAnsi="Arial" w:cs="Arial"/>
          <w:b w:val="0"/>
          <w:bCs w:val="0"/>
          <w:szCs w:val="28"/>
          <w:shd w:val="clear" w:color="auto" w:fill="FFFFFF"/>
        </w:rPr>
        <w:t>Архангельского</w:t>
      </w:r>
      <w:r w:rsidR="00F56F7B" w:rsidRPr="007225F4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 сельского поселения </w:t>
      </w:r>
      <w:r w:rsidR="004C0CF5" w:rsidRPr="007225F4">
        <w:rPr>
          <w:rFonts w:ascii="Arial" w:hAnsi="Arial" w:cs="Arial"/>
          <w:b w:val="0"/>
          <w:bCs w:val="0"/>
          <w:szCs w:val="28"/>
          <w:shd w:val="clear" w:color="auto" w:fill="FFFFFF"/>
        </w:rPr>
        <w:t>Новошешминского муниципального района Республики Татарстан</w:t>
      </w:r>
      <w:r w:rsidRPr="007225F4">
        <w:rPr>
          <w:rFonts w:ascii="Arial" w:hAnsi="Arial" w:cs="Arial"/>
          <w:b w:val="0"/>
          <w:bCs w:val="0"/>
          <w:szCs w:val="28"/>
          <w:shd w:val="clear" w:color="auto" w:fill="FFFFFF"/>
        </w:rPr>
        <w:t>»</w:t>
      </w:r>
      <w:r w:rsidR="004C0CF5" w:rsidRPr="007225F4">
        <w:rPr>
          <w:rFonts w:ascii="Arial" w:hAnsi="Arial" w:cs="Arial"/>
          <w:b w:val="0"/>
          <w:bCs w:val="0"/>
          <w:szCs w:val="28"/>
          <w:shd w:val="clear" w:color="auto" w:fill="FFFFFF"/>
        </w:rPr>
        <w:t xml:space="preserve"> </w:t>
      </w:r>
    </w:p>
    <w:p w:rsidR="0012388D" w:rsidRPr="007225F4" w:rsidRDefault="0012388D" w:rsidP="001C0CF3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D852BC" w:rsidRPr="007225F4" w:rsidRDefault="00D10C2E" w:rsidP="001C0CF3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225F4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 пунктом 4 статьи 86 </w:t>
      </w:r>
      <w:hyperlink r:id="rId5" w:tgtFrame="Logical" w:history="1">
        <w:r w:rsidRPr="007225F4">
          <w:rPr>
            <w:rFonts w:ascii="Arial" w:eastAsia="Times New Roman" w:hAnsi="Arial" w:cs="Arial"/>
            <w:sz w:val="24"/>
            <w:szCs w:val="24"/>
            <w:lang w:eastAsia="ru-RU"/>
          </w:rPr>
          <w:t>Бюджетного кодекса Российской Федерации</w:t>
        </w:r>
      </w:hyperlink>
      <w:r w:rsidRPr="007225F4">
        <w:rPr>
          <w:rFonts w:ascii="Arial" w:eastAsia="Times New Roman" w:hAnsi="Arial" w:cs="Arial"/>
          <w:sz w:val="24"/>
          <w:szCs w:val="24"/>
          <w:lang w:eastAsia="ru-RU"/>
        </w:rPr>
        <w:t xml:space="preserve">, статьей 22 Федерального закона </w:t>
      </w:r>
      <w:hyperlink r:id="rId6" w:tooltip="от 2 марта 2007 года № 25-ФЗ" w:history="1">
        <w:r w:rsidRPr="007225F4">
          <w:rPr>
            <w:rFonts w:ascii="Arial" w:eastAsia="Times New Roman" w:hAnsi="Arial" w:cs="Arial"/>
            <w:sz w:val="24"/>
            <w:szCs w:val="24"/>
            <w:lang w:eastAsia="ru-RU"/>
          </w:rPr>
          <w:t>от 2 марта 2007 года № 25-ФЗ</w:t>
        </w:r>
      </w:hyperlink>
      <w:r w:rsidRPr="007225F4">
        <w:rPr>
          <w:rFonts w:ascii="Arial" w:eastAsia="Times New Roman" w:hAnsi="Arial" w:cs="Arial"/>
          <w:sz w:val="24"/>
          <w:szCs w:val="24"/>
          <w:lang w:eastAsia="ru-RU"/>
        </w:rPr>
        <w:t xml:space="preserve"> «О муниципальной службе в Российской Федерации», статьей 26 </w:t>
      </w:r>
      <w:hyperlink r:id="rId7" w:tooltip="Кодекса Республики Татарстан о муниципальной службе" w:history="1">
        <w:r w:rsidRPr="007225F4">
          <w:rPr>
            <w:rFonts w:ascii="Arial" w:eastAsia="Times New Roman" w:hAnsi="Arial" w:cs="Arial"/>
            <w:sz w:val="24"/>
            <w:szCs w:val="24"/>
            <w:lang w:eastAsia="ru-RU"/>
          </w:rPr>
          <w:t>Кодекса Республики Татарстан о муниципальной службе</w:t>
        </w:r>
      </w:hyperlink>
      <w:r w:rsidRPr="007225F4">
        <w:rPr>
          <w:rFonts w:ascii="Arial" w:eastAsia="Times New Roman" w:hAnsi="Arial" w:cs="Arial"/>
          <w:sz w:val="24"/>
          <w:szCs w:val="24"/>
          <w:lang w:eastAsia="ru-RU"/>
        </w:rPr>
        <w:t xml:space="preserve">, постановлением Кабинета Министров Республики Татарстан </w:t>
      </w:r>
      <w:hyperlink r:id="rId8" w:tgtFrame="Logical" w:history="1">
        <w:r w:rsidRPr="007225F4">
          <w:rPr>
            <w:rFonts w:ascii="Arial" w:eastAsia="Times New Roman" w:hAnsi="Arial" w:cs="Arial"/>
            <w:sz w:val="24"/>
            <w:szCs w:val="24"/>
            <w:shd w:val="clear" w:color="auto" w:fill="FFFFFF"/>
            <w:lang w:eastAsia="ru-RU"/>
          </w:rPr>
          <w:t>от 28.03.2018 № 182</w:t>
        </w:r>
      </w:hyperlink>
      <w:r w:rsidRPr="007225F4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</w:t>
      </w:r>
      <w:r w:rsidR="001E373D" w:rsidRPr="007225F4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блике Татарстан», в целях приведения муниципальной нормативной базы в соответствие с действующим законодательством,</w:t>
      </w:r>
      <w:r w:rsidR="001C0CF3" w:rsidRPr="007225F4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hyperlink r:id="rId9" w:tooltip="’’О ДЕНЕЖНОМ СОДЕРЖАНИИ ГОСУДАРСТВЕННЫХ ГРАЖДАНСКИХ СЛУЖАЩИХ РЕСПУБЛИКИ ТАТАРСТАН (с изменениями на: 03.05.2018)’’&#10;Указ Президента Республики Татарстан от 22.03.2018 N УП-239&#10;Статус: действующая редакция" w:history="1"/>
      <w:r w:rsidRPr="007225F4">
        <w:rPr>
          <w:rFonts w:ascii="Arial" w:eastAsia="Times New Roman" w:hAnsi="Arial" w:cs="Arial"/>
          <w:sz w:val="24"/>
          <w:szCs w:val="24"/>
          <w:lang w:eastAsia="ru-RU"/>
        </w:rPr>
        <w:t xml:space="preserve">Совет </w:t>
      </w:r>
      <w:r w:rsidR="007948EB" w:rsidRPr="007225F4">
        <w:rPr>
          <w:rFonts w:ascii="Arial" w:eastAsia="Times New Roman" w:hAnsi="Arial" w:cs="Arial"/>
          <w:sz w:val="24"/>
          <w:szCs w:val="24"/>
          <w:lang w:eastAsia="ru-RU"/>
        </w:rPr>
        <w:t>Архангельского</w:t>
      </w:r>
      <w:r w:rsidR="00F56F7B" w:rsidRPr="007225F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="00ED3697" w:rsidRPr="007225F4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7225F4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</w:t>
      </w:r>
    </w:p>
    <w:p w:rsidR="00D10C2E" w:rsidRPr="007225F4" w:rsidRDefault="00D10C2E" w:rsidP="001C0CF3">
      <w:pPr>
        <w:widowControl w:val="0"/>
        <w:autoSpaceDE w:val="0"/>
        <w:autoSpaceDN w:val="0"/>
        <w:adjustRightInd w:val="0"/>
        <w:spacing w:line="240" w:lineRule="auto"/>
        <w:ind w:firstLine="567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225F4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1E373D" w:rsidRPr="007225F4" w:rsidRDefault="001E373D" w:rsidP="001C0CF3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225F4">
        <w:rPr>
          <w:rFonts w:ascii="Arial" w:hAnsi="Arial" w:cs="Arial"/>
          <w:sz w:val="24"/>
          <w:szCs w:val="24"/>
          <w:shd w:val="clear" w:color="auto" w:fill="FFFFFF"/>
        </w:rPr>
        <w:t xml:space="preserve">Внести в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r w:rsidR="007948EB" w:rsidRPr="007225F4">
        <w:rPr>
          <w:rFonts w:ascii="Arial" w:hAnsi="Arial" w:cs="Arial"/>
          <w:sz w:val="24"/>
          <w:szCs w:val="24"/>
          <w:shd w:val="clear" w:color="auto" w:fill="FFFFFF"/>
        </w:rPr>
        <w:t>Архангельского</w:t>
      </w:r>
      <w:r w:rsidRPr="007225F4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Новошешминского муниципального района Республики Татарстан, утвержденные решением Совета </w:t>
      </w:r>
      <w:r w:rsidR="007948EB" w:rsidRPr="007225F4">
        <w:rPr>
          <w:rFonts w:ascii="Arial" w:hAnsi="Arial" w:cs="Arial"/>
          <w:sz w:val="24"/>
          <w:szCs w:val="24"/>
          <w:shd w:val="clear" w:color="auto" w:fill="FFFFFF"/>
        </w:rPr>
        <w:t>Архангельского</w:t>
      </w:r>
      <w:r w:rsidRPr="007225F4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Новошешминского муниципального района Республики Татарстан 30.12.2022 № </w:t>
      </w:r>
      <w:r w:rsidR="009167B2" w:rsidRPr="007225F4">
        <w:rPr>
          <w:rFonts w:ascii="Arial" w:hAnsi="Arial" w:cs="Arial"/>
          <w:sz w:val="24"/>
          <w:szCs w:val="24"/>
          <w:shd w:val="clear" w:color="auto" w:fill="FFFFFF"/>
        </w:rPr>
        <w:t>31-101</w:t>
      </w:r>
      <w:r w:rsidRPr="007225F4">
        <w:rPr>
          <w:rFonts w:ascii="Arial" w:hAnsi="Arial" w:cs="Arial"/>
          <w:sz w:val="24"/>
          <w:szCs w:val="24"/>
          <w:shd w:val="clear" w:color="auto" w:fill="FFFFFF"/>
        </w:rPr>
        <w:t xml:space="preserve"> (в редакции решени</w:t>
      </w:r>
      <w:r w:rsidR="001304AD" w:rsidRPr="007225F4">
        <w:rPr>
          <w:rFonts w:ascii="Arial" w:hAnsi="Arial" w:cs="Arial"/>
          <w:sz w:val="24"/>
          <w:szCs w:val="24"/>
          <w:shd w:val="clear" w:color="auto" w:fill="FFFFFF"/>
        </w:rPr>
        <w:t>й</w:t>
      </w:r>
      <w:r w:rsidRPr="007225F4">
        <w:rPr>
          <w:rFonts w:ascii="Arial" w:hAnsi="Arial" w:cs="Arial"/>
          <w:sz w:val="24"/>
          <w:szCs w:val="24"/>
          <w:shd w:val="clear" w:color="auto" w:fill="FFFFFF"/>
        </w:rPr>
        <w:t xml:space="preserve"> Совета </w:t>
      </w:r>
      <w:r w:rsidR="007948EB" w:rsidRPr="007225F4">
        <w:rPr>
          <w:rFonts w:ascii="Arial" w:hAnsi="Arial" w:cs="Arial"/>
          <w:sz w:val="24"/>
          <w:szCs w:val="24"/>
          <w:shd w:val="clear" w:color="auto" w:fill="FFFFFF"/>
        </w:rPr>
        <w:t>Архангельского</w:t>
      </w:r>
      <w:r w:rsidRPr="007225F4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Новошешминского муниципального района Республики Татарстан от </w:t>
      </w:r>
      <w:r w:rsidR="009167B2" w:rsidRPr="007225F4">
        <w:rPr>
          <w:rFonts w:ascii="Arial" w:hAnsi="Arial" w:cs="Arial"/>
          <w:sz w:val="24"/>
          <w:szCs w:val="24"/>
          <w:shd w:val="clear" w:color="auto" w:fill="FFFFFF"/>
        </w:rPr>
        <w:t>23</w:t>
      </w:r>
      <w:r w:rsidRPr="007225F4">
        <w:rPr>
          <w:rFonts w:ascii="Arial" w:hAnsi="Arial" w:cs="Arial"/>
          <w:sz w:val="24"/>
          <w:szCs w:val="24"/>
          <w:shd w:val="clear" w:color="auto" w:fill="FFFFFF"/>
        </w:rPr>
        <w:t>.08.2023 №</w:t>
      </w:r>
      <w:r w:rsidR="001304AD" w:rsidRPr="007225F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167B2" w:rsidRPr="007225F4">
        <w:rPr>
          <w:rFonts w:ascii="Arial" w:hAnsi="Arial" w:cs="Arial"/>
          <w:sz w:val="24"/>
          <w:szCs w:val="24"/>
          <w:shd w:val="clear" w:color="auto" w:fill="FFFFFF"/>
        </w:rPr>
        <w:t>38-124</w:t>
      </w:r>
      <w:r w:rsidRPr="007225F4">
        <w:rPr>
          <w:rFonts w:ascii="Arial" w:hAnsi="Arial" w:cs="Arial"/>
          <w:sz w:val="24"/>
          <w:szCs w:val="24"/>
          <w:shd w:val="clear" w:color="auto" w:fill="FFFFFF"/>
        </w:rPr>
        <w:t>;</w:t>
      </w:r>
      <w:r w:rsidR="00D149DE" w:rsidRPr="007225F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7225F4" w:rsidRPr="007225F4">
        <w:rPr>
          <w:rFonts w:ascii="Arial" w:hAnsi="Arial" w:cs="Arial"/>
          <w:sz w:val="24"/>
          <w:szCs w:val="24"/>
          <w:shd w:val="clear" w:color="auto" w:fill="FFFFFF"/>
        </w:rPr>
        <w:t>17</w:t>
      </w:r>
      <w:r w:rsidR="00D149DE" w:rsidRPr="007225F4">
        <w:rPr>
          <w:rFonts w:ascii="Arial" w:hAnsi="Arial" w:cs="Arial"/>
          <w:sz w:val="24"/>
          <w:szCs w:val="24"/>
          <w:shd w:val="clear" w:color="auto" w:fill="FFFFFF"/>
        </w:rPr>
        <w:t xml:space="preserve">.06.2024 № </w:t>
      </w:r>
      <w:r w:rsidR="007225F4" w:rsidRPr="007225F4">
        <w:rPr>
          <w:rFonts w:ascii="Arial" w:hAnsi="Arial" w:cs="Arial"/>
          <w:sz w:val="24"/>
          <w:szCs w:val="24"/>
          <w:shd w:val="clear" w:color="auto" w:fill="FFFFFF"/>
        </w:rPr>
        <w:t>45-150</w:t>
      </w:r>
      <w:r w:rsidR="00D149DE" w:rsidRPr="007225F4">
        <w:rPr>
          <w:rFonts w:ascii="Arial" w:hAnsi="Arial" w:cs="Arial"/>
          <w:sz w:val="24"/>
          <w:szCs w:val="24"/>
          <w:shd w:val="clear" w:color="auto" w:fill="FFFFFF"/>
        </w:rPr>
        <w:t>;</w:t>
      </w:r>
      <w:r w:rsidR="001304AD" w:rsidRPr="007225F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167B2" w:rsidRPr="007225F4">
        <w:rPr>
          <w:rFonts w:ascii="Arial" w:hAnsi="Arial" w:cs="Arial"/>
          <w:sz w:val="24"/>
          <w:szCs w:val="24"/>
          <w:shd w:val="clear" w:color="auto" w:fill="FFFFFF"/>
        </w:rPr>
        <w:t>24</w:t>
      </w:r>
      <w:r w:rsidR="001304AD" w:rsidRPr="007225F4">
        <w:rPr>
          <w:rFonts w:ascii="Arial" w:hAnsi="Arial" w:cs="Arial"/>
          <w:sz w:val="24"/>
          <w:szCs w:val="24"/>
          <w:shd w:val="clear" w:color="auto" w:fill="FFFFFF"/>
        </w:rPr>
        <w:t xml:space="preserve">.10.2024 № </w:t>
      </w:r>
      <w:r w:rsidR="009167B2" w:rsidRPr="007225F4">
        <w:rPr>
          <w:rFonts w:ascii="Arial" w:hAnsi="Arial" w:cs="Arial"/>
          <w:sz w:val="24"/>
          <w:szCs w:val="24"/>
          <w:shd w:val="clear" w:color="auto" w:fill="FFFFFF"/>
        </w:rPr>
        <w:t>47-154</w:t>
      </w:r>
      <w:r w:rsidR="001304AD" w:rsidRPr="007225F4">
        <w:rPr>
          <w:rFonts w:ascii="Arial" w:hAnsi="Arial" w:cs="Arial"/>
          <w:sz w:val="24"/>
          <w:szCs w:val="24"/>
          <w:shd w:val="clear" w:color="auto" w:fill="FFFFFF"/>
        </w:rPr>
        <w:t>;</w:t>
      </w:r>
      <w:r w:rsidR="00B64FB2" w:rsidRPr="007225F4">
        <w:rPr>
          <w:rFonts w:ascii="Arial" w:hAnsi="Arial" w:cs="Arial"/>
          <w:sz w:val="24"/>
          <w:szCs w:val="24"/>
          <w:shd w:val="clear" w:color="auto" w:fill="FFFFFF"/>
        </w:rPr>
        <w:t xml:space="preserve"> 22.04.2025 № 49-164;</w:t>
      </w:r>
      <w:r w:rsidRPr="007225F4">
        <w:rPr>
          <w:rFonts w:ascii="Arial" w:hAnsi="Arial" w:cs="Arial"/>
          <w:sz w:val="24"/>
          <w:szCs w:val="24"/>
          <w:shd w:val="clear" w:color="auto" w:fill="FFFFFF"/>
        </w:rPr>
        <w:t>) (далее- Решение), следующие изменения:</w:t>
      </w:r>
    </w:p>
    <w:p w:rsidR="001E373D" w:rsidRPr="007225F4" w:rsidRDefault="001E373D" w:rsidP="001C0CF3">
      <w:pPr>
        <w:pStyle w:val="a3"/>
        <w:numPr>
          <w:ilvl w:val="1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225F4">
        <w:rPr>
          <w:rFonts w:ascii="Arial" w:hAnsi="Arial" w:cs="Arial"/>
          <w:sz w:val="24"/>
          <w:szCs w:val="24"/>
          <w:shd w:val="clear" w:color="auto" w:fill="FFFFFF"/>
        </w:rPr>
        <w:t xml:space="preserve">В части 1 Решения цифры </w:t>
      </w:r>
      <w:r w:rsidR="00D149DE" w:rsidRPr="007225F4">
        <w:rPr>
          <w:rFonts w:ascii="Arial" w:hAnsi="Arial" w:cs="Arial"/>
          <w:sz w:val="24"/>
          <w:szCs w:val="24"/>
          <w:shd w:val="clear" w:color="auto" w:fill="FFFFFF"/>
        </w:rPr>
        <w:t>«</w:t>
      </w:r>
      <w:r w:rsidR="00B64FB2" w:rsidRPr="007225F4">
        <w:rPr>
          <w:rFonts w:ascii="Arial" w:hAnsi="Arial" w:cs="Arial"/>
          <w:sz w:val="24"/>
          <w:szCs w:val="24"/>
          <w:shd w:val="clear" w:color="auto" w:fill="FFFFFF"/>
        </w:rPr>
        <w:t>15 389</w:t>
      </w:r>
      <w:r w:rsidRPr="007225F4">
        <w:rPr>
          <w:rFonts w:ascii="Arial" w:hAnsi="Arial" w:cs="Arial"/>
          <w:sz w:val="24"/>
          <w:szCs w:val="24"/>
          <w:shd w:val="clear" w:color="auto" w:fill="FFFFFF"/>
        </w:rPr>
        <w:t>» заменить цифрами «</w:t>
      </w:r>
      <w:r w:rsidR="00B64FB2" w:rsidRPr="007225F4">
        <w:rPr>
          <w:rFonts w:ascii="Arial" w:hAnsi="Arial" w:cs="Arial"/>
          <w:sz w:val="24"/>
          <w:szCs w:val="24"/>
          <w:shd w:val="clear" w:color="auto" w:fill="FFFFFF"/>
        </w:rPr>
        <w:t>16 928</w:t>
      </w:r>
      <w:r w:rsidRPr="007225F4">
        <w:rPr>
          <w:rFonts w:ascii="Arial" w:hAnsi="Arial" w:cs="Arial"/>
          <w:sz w:val="24"/>
          <w:szCs w:val="24"/>
          <w:shd w:val="clear" w:color="auto" w:fill="FFFFFF"/>
        </w:rPr>
        <w:t>»;</w:t>
      </w:r>
    </w:p>
    <w:p w:rsidR="001E373D" w:rsidRPr="007225F4" w:rsidRDefault="001E373D" w:rsidP="001C0CF3">
      <w:pPr>
        <w:pStyle w:val="a3"/>
        <w:numPr>
          <w:ilvl w:val="1"/>
          <w:numId w:val="12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7225F4">
        <w:rPr>
          <w:rFonts w:ascii="Arial" w:hAnsi="Arial" w:cs="Arial"/>
          <w:sz w:val="24"/>
          <w:szCs w:val="24"/>
          <w:shd w:val="clear" w:color="auto" w:fill="FFFFFF"/>
        </w:rPr>
        <w:t>Часть 2 Решения изложить в следующей редакции:</w:t>
      </w:r>
    </w:p>
    <w:p w:rsidR="00D10C2E" w:rsidRPr="007225F4" w:rsidRDefault="001E373D" w:rsidP="001C0CF3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7225F4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«2. </w:t>
      </w:r>
      <w:r w:rsidR="00D10C2E" w:rsidRPr="007225F4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Установить ежемесячное денежное вознаграждение Главе </w:t>
      </w:r>
      <w:r w:rsidR="00F56F7B" w:rsidRPr="007225F4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Поселения</w:t>
      </w:r>
      <w:r w:rsidR="00D10C2E" w:rsidRPr="007225F4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, в размере: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7"/>
        <w:gridCol w:w="4479"/>
        <w:gridCol w:w="30"/>
      </w:tblGrid>
      <w:tr w:rsidR="007225F4" w:rsidRPr="007225F4" w:rsidTr="002C325D">
        <w:trPr>
          <w:trHeight w:val="792"/>
        </w:trPr>
        <w:tc>
          <w:tcPr>
            <w:tcW w:w="57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094DAB" w:rsidRPr="007225F4" w:rsidRDefault="00094DA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25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4DAB" w:rsidRPr="007225F4" w:rsidRDefault="00094DA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25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Размеры денежного вознаграждения в рублях </w:t>
            </w:r>
          </w:p>
        </w:tc>
        <w:tc>
          <w:tcPr>
            <w:tcW w:w="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4DAB" w:rsidRPr="007225F4" w:rsidRDefault="00094DA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225F4" w:rsidRPr="007225F4" w:rsidTr="002C325D">
        <w:trPr>
          <w:trHeight w:val="480"/>
        </w:trPr>
        <w:tc>
          <w:tcPr>
            <w:tcW w:w="57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94DAB" w:rsidRPr="007225F4" w:rsidRDefault="00094DA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DAB" w:rsidRPr="007225F4" w:rsidRDefault="00F56F7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25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="00094DAB" w:rsidRPr="007225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группа</w:t>
            </w:r>
          </w:p>
        </w:tc>
      </w:tr>
      <w:tr w:rsidR="007225F4" w:rsidRPr="007225F4" w:rsidTr="002C325D">
        <w:trPr>
          <w:trHeight w:val="480"/>
        </w:trPr>
        <w:tc>
          <w:tcPr>
            <w:tcW w:w="5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94DAB" w:rsidRPr="007225F4" w:rsidRDefault="00094DAB" w:rsidP="001C0CF3">
            <w:pPr>
              <w:spacing w:after="0" w:line="240" w:lineRule="auto"/>
              <w:ind w:firstLine="56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25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муниципального </w:t>
            </w:r>
            <w:r w:rsidR="00F56F7B" w:rsidRPr="007225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4DAB" w:rsidRPr="007225F4" w:rsidRDefault="00B64FB2" w:rsidP="00B64FB2">
            <w:pPr>
              <w:pStyle w:val="a3"/>
              <w:spacing w:after="0" w:line="240" w:lineRule="auto"/>
              <w:ind w:left="92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225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23 201</w:t>
            </w:r>
          </w:p>
        </w:tc>
      </w:tr>
    </w:tbl>
    <w:p w:rsidR="00D10C2E" w:rsidRPr="007225F4" w:rsidRDefault="00D10C2E" w:rsidP="001C0CF3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12ED" w:rsidRPr="007225F4" w:rsidRDefault="00D412ED" w:rsidP="00331012">
      <w:pPr>
        <w:pStyle w:val="a3"/>
        <w:numPr>
          <w:ilvl w:val="0"/>
          <w:numId w:val="12"/>
        </w:numPr>
        <w:spacing w:before="24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225F4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Настоящее решение вступает в </w:t>
      </w:r>
      <w:r w:rsidR="000D5F4A" w:rsidRPr="007225F4">
        <w:rPr>
          <w:rFonts w:ascii="Arial" w:eastAsia="Times New Roman" w:hAnsi="Arial" w:cs="Arial"/>
          <w:sz w:val="24"/>
          <w:szCs w:val="24"/>
          <w:lang w:eastAsia="ru-RU"/>
        </w:rPr>
        <w:t>силу с</w:t>
      </w:r>
      <w:r w:rsidRPr="007225F4">
        <w:rPr>
          <w:rFonts w:ascii="Arial" w:eastAsia="Times New Roman" w:hAnsi="Arial" w:cs="Arial"/>
          <w:sz w:val="24"/>
          <w:szCs w:val="24"/>
          <w:lang w:eastAsia="ru-RU"/>
        </w:rPr>
        <w:t xml:space="preserve"> 1 </w:t>
      </w:r>
      <w:r w:rsidR="00B64FB2" w:rsidRPr="007225F4">
        <w:rPr>
          <w:rFonts w:ascii="Arial" w:eastAsia="Times New Roman" w:hAnsi="Arial" w:cs="Arial"/>
          <w:sz w:val="24"/>
          <w:szCs w:val="24"/>
          <w:lang w:eastAsia="ru-RU"/>
        </w:rPr>
        <w:t>января 2026</w:t>
      </w:r>
      <w:r w:rsidRPr="007225F4">
        <w:rPr>
          <w:rFonts w:ascii="Arial" w:eastAsia="Times New Roman" w:hAnsi="Arial" w:cs="Arial"/>
          <w:sz w:val="24"/>
          <w:szCs w:val="24"/>
          <w:lang w:eastAsia="ru-RU"/>
        </w:rPr>
        <w:t xml:space="preserve"> года.</w:t>
      </w:r>
    </w:p>
    <w:p w:rsidR="00D10C2E" w:rsidRPr="007225F4" w:rsidRDefault="00D10C2E" w:rsidP="00331012">
      <w:pPr>
        <w:pStyle w:val="a3"/>
        <w:numPr>
          <w:ilvl w:val="0"/>
          <w:numId w:val="12"/>
        </w:numPr>
        <w:tabs>
          <w:tab w:val="left" w:pos="567"/>
        </w:tabs>
        <w:spacing w:before="24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225F4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решение опубликовать на </w:t>
      </w:r>
      <w:r w:rsidR="00CD4826" w:rsidRPr="007225F4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7242C2" w:rsidRPr="007225F4">
        <w:rPr>
          <w:rFonts w:ascii="Arial" w:eastAsia="Times New Roman" w:hAnsi="Arial" w:cs="Arial"/>
          <w:sz w:val="24"/>
          <w:szCs w:val="24"/>
          <w:lang w:eastAsia="ru-RU"/>
        </w:rPr>
        <w:t>Официальном</w:t>
      </w:r>
      <w:r w:rsidRPr="007225F4">
        <w:rPr>
          <w:rFonts w:ascii="Arial" w:eastAsia="Times New Roman" w:hAnsi="Arial" w:cs="Arial"/>
          <w:sz w:val="24"/>
          <w:szCs w:val="24"/>
          <w:lang w:eastAsia="ru-RU"/>
        </w:rPr>
        <w:t xml:space="preserve"> портале правовой информации Республики Татарстан</w:t>
      </w:r>
      <w:r w:rsidR="00CD4826" w:rsidRPr="007225F4">
        <w:rPr>
          <w:rFonts w:ascii="Arial" w:eastAsia="Times New Roman" w:hAnsi="Arial" w:cs="Arial"/>
          <w:sz w:val="24"/>
          <w:szCs w:val="24"/>
          <w:lang w:eastAsia="ru-RU"/>
        </w:rPr>
        <w:t xml:space="preserve">» в информационно-телекоммуникационной сети «Интернет»: </w:t>
      </w:r>
      <w:hyperlink r:id="rId10" w:history="1">
        <w:r w:rsidR="001C0CF3" w:rsidRPr="007225F4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http</w:t>
        </w:r>
        <w:r w:rsidR="001C0CF3" w:rsidRPr="007225F4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val="en-US" w:eastAsia="ru-RU"/>
          </w:rPr>
          <w:t>s</w:t>
        </w:r>
        <w:r w:rsidR="001C0CF3" w:rsidRPr="007225F4">
          <w:rPr>
            <w:rStyle w:val="a4"/>
            <w:rFonts w:ascii="Arial" w:eastAsia="Times New Roman" w:hAnsi="Arial" w:cs="Arial"/>
            <w:color w:val="auto"/>
            <w:sz w:val="24"/>
            <w:szCs w:val="24"/>
            <w:u w:val="none"/>
            <w:lang w:eastAsia="ru-RU"/>
          </w:rPr>
          <w:t>://pravo.tatarstan.ru</w:t>
        </w:r>
      </w:hyperlink>
      <w:r w:rsidR="00CD4826" w:rsidRPr="007225F4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7225F4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на официальном сайте </w:t>
      </w:r>
      <w:r w:rsidR="001A0395" w:rsidRPr="007225F4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7225F4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> </w:t>
      </w:r>
      <w:r w:rsidRPr="007225F4">
        <w:rPr>
          <w:rFonts w:ascii="Arial" w:eastAsia="Times New Roman" w:hAnsi="Arial" w:cs="Arial"/>
          <w:sz w:val="24"/>
          <w:szCs w:val="24"/>
          <w:lang w:eastAsia="ru-RU"/>
        </w:rPr>
        <w:t>муниципального </w:t>
      </w:r>
      <w:r w:rsidRPr="007225F4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района </w:t>
      </w:r>
      <w:r w:rsidR="00CD4826" w:rsidRPr="007225F4">
        <w:rPr>
          <w:rFonts w:ascii="Arial" w:eastAsia="Times New Roman" w:hAnsi="Arial" w:cs="Arial"/>
          <w:sz w:val="24"/>
          <w:szCs w:val="24"/>
          <w:lang w:eastAsia="ru-RU"/>
        </w:rPr>
        <w:t>на П</w:t>
      </w:r>
      <w:r w:rsidRPr="007225F4">
        <w:rPr>
          <w:rFonts w:ascii="Arial" w:eastAsia="Times New Roman" w:hAnsi="Arial" w:cs="Arial"/>
          <w:sz w:val="24"/>
          <w:szCs w:val="24"/>
          <w:lang w:eastAsia="ru-RU"/>
        </w:rPr>
        <w:t>ортал</w:t>
      </w:r>
      <w:r w:rsidR="00CD4826" w:rsidRPr="007225F4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7225F4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муниципальных образований Республики Татарстан</w:t>
      </w:r>
      <w:r w:rsidRPr="007225F4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="00CD4826" w:rsidRPr="007225F4"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  <w:t xml:space="preserve"> </w:t>
      </w:r>
      <w:r w:rsidRPr="007225F4">
        <w:rPr>
          <w:rFonts w:ascii="Arial" w:eastAsia="Times New Roman" w:hAnsi="Arial" w:cs="Arial"/>
          <w:sz w:val="24"/>
          <w:szCs w:val="24"/>
          <w:lang w:eastAsia="ru-RU"/>
        </w:rPr>
        <w:t>в информационно-телекоммуникационной сети «Интернет»</w:t>
      </w:r>
      <w:r w:rsidR="00CD4826" w:rsidRPr="007225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hyperlink r:id="rId11" w:history="1">
        <w:r w:rsidR="001C0CF3" w:rsidRPr="007225F4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http</w:t>
        </w:r>
        <w:r w:rsidR="001C0CF3" w:rsidRPr="007225F4">
          <w:rPr>
            <w:rStyle w:val="a4"/>
            <w:rFonts w:ascii="Arial" w:hAnsi="Arial" w:cs="Arial"/>
            <w:color w:val="auto"/>
            <w:sz w:val="24"/>
            <w:szCs w:val="24"/>
            <w:u w:val="none"/>
            <w:lang w:val="en-US"/>
          </w:rPr>
          <w:t>s</w:t>
        </w:r>
        <w:r w:rsidR="001C0CF3" w:rsidRPr="007225F4">
          <w:rPr>
            <w:rStyle w:val="a4"/>
            <w:rFonts w:ascii="Arial" w:hAnsi="Arial" w:cs="Arial"/>
            <w:color w:val="auto"/>
            <w:sz w:val="24"/>
            <w:szCs w:val="24"/>
            <w:u w:val="none"/>
          </w:rPr>
          <w:t>://novosheshminsk.tatarstan.ru</w:t>
        </w:r>
      </w:hyperlink>
      <w:r w:rsidR="00CD4826" w:rsidRPr="007225F4">
        <w:rPr>
          <w:rFonts w:ascii="Arial" w:hAnsi="Arial" w:cs="Arial"/>
          <w:sz w:val="24"/>
          <w:szCs w:val="24"/>
        </w:rPr>
        <w:t>.</w:t>
      </w:r>
    </w:p>
    <w:p w:rsidR="00D10C2E" w:rsidRPr="007225F4" w:rsidRDefault="00D10C2E" w:rsidP="00331012">
      <w:pPr>
        <w:pStyle w:val="a3"/>
        <w:numPr>
          <w:ilvl w:val="0"/>
          <w:numId w:val="12"/>
        </w:numPr>
        <w:tabs>
          <w:tab w:val="left" w:pos="567"/>
          <w:tab w:val="left" w:pos="720"/>
        </w:tabs>
        <w:spacing w:before="24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225F4">
        <w:rPr>
          <w:rFonts w:ascii="Arial" w:eastAsia="Times New Roman" w:hAnsi="Arial" w:cs="Arial"/>
          <w:sz w:val="24"/>
          <w:szCs w:val="24"/>
          <w:lang w:eastAsia="ru-RU"/>
        </w:rPr>
        <w:t>Контроль</w:t>
      </w:r>
      <w:r w:rsidR="00331012" w:rsidRPr="007225F4">
        <w:rPr>
          <w:rFonts w:ascii="Arial" w:eastAsia="Times New Roman" w:hAnsi="Arial" w:cs="Arial"/>
          <w:sz w:val="24"/>
          <w:szCs w:val="24"/>
          <w:lang w:eastAsia="ru-RU"/>
        </w:rPr>
        <w:t xml:space="preserve"> за</w:t>
      </w:r>
      <w:r w:rsidRPr="007225F4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</w:t>
      </w:r>
      <w:r w:rsidR="00331012" w:rsidRPr="007225F4">
        <w:rPr>
          <w:rFonts w:ascii="Arial" w:eastAsia="Times New Roman" w:hAnsi="Arial" w:cs="Arial"/>
          <w:sz w:val="24"/>
          <w:szCs w:val="24"/>
          <w:lang w:eastAsia="ru-RU"/>
        </w:rPr>
        <w:t>ем</w:t>
      </w:r>
      <w:r w:rsidRPr="007225F4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настоящего решения возложить на постоянн</w:t>
      </w:r>
      <w:r w:rsidR="00CD4826" w:rsidRPr="007225F4">
        <w:rPr>
          <w:rFonts w:ascii="Arial" w:eastAsia="Times New Roman" w:hAnsi="Arial" w:cs="Arial"/>
          <w:sz w:val="24"/>
          <w:szCs w:val="24"/>
          <w:lang w:eastAsia="ru-RU"/>
        </w:rPr>
        <w:t>ую</w:t>
      </w:r>
      <w:r w:rsidR="00B64FB2" w:rsidRPr="007225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D4826" w:rsidRPr="007225F4">
        <w:rPr>
          <w:rFonts w:ascii="Arial" w:eastAsia="Times New Roman" w:hAnsi="Arial" w:cs="Arial"/>
          <w:sz w:val="24"/>
          <w:szCs w:val="24"/>
          <w:lang w:eastAsia="ru-RU"/>
        </w:rPr>
        <w:t xml:space="preserve">комиссию </w:t>
      </w:r>
      <w:r w:rsidRPr="007225F4">
        <w:rPr>
          <w:rFonts w:ascii="Arial" w:eastAsia="Times New Roman" w:hAnsi="Arial" w:cs="Arial"/>
          <w:sz w:val="24"/>
          <w:szCs w:val="24"/>
          <w:lang w:eastAsia="ru-RU"/>
        </w:rPr>
        <w:t xml:space="preserve">Совета </w:t>
      </w:r>
      <w:r w:rsidR="007948EB" w:rsidRPr="007225F4">
        <w:rPr>
          <w:rFonts w:ascii="Arial" w:eastAsia="Times New Roman" w:hAnsi="Arial" w:cs="Arial"/>
          <w:sz w:val="24"/>
          <w:szCs w:val="24"/>
          <w:lang w:eastAsia="ru-RU"/>
        </w:rPr>
        <w:t>Архангельского</w:t>
      </w:r>
      <w:r w:rsidR="00A70FD2" w:rsidRPr="007225F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r w:rsidR="001A0395" w:rsidRPr="007225F4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Pr="007225F4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 по бюджету, налогам и финансам.</w:t>
      </w:r>
    </w:p>
    <w:p w:rsidR="00D10C2E" w:rsidRPr="007225F4" w:rsidRDefault="00D10C2E" w:rsidP="001C0CF3">
      <w:pPr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10C2E" w:rsidRPr="007225F4" w:rsidRDefault="00D10C2E" w:rsidP="001C0CF3">
      <w:pPr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0FD2" w:rsidRPr="007225F4" w:rsidRDefault="00D10C2E" w:rsidP="001C0CF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225F4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9B3287" w:rsidRPr="007225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948EB" w:rsidRPr="007225F4">
        <w:rPr>
          <w:rFonts w:ascii="Arial" w:eastAsia="Times New Roman" w:hAnsi="Arial" w:cs="Arial"/>
          <w:sz w:val="24"/>
          <w:szCs w:val="24"/>
          <w:lang w:eastAsia="ru-RU"/>
        </w:rPr>
        <w:t>Архангельского</w:t>
      </w:r>
      <w:r w:rsidR="00A70FD2" w:rsidRPr="007225F4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  </w:t>
      </w:r>
    </w:p>
    <w:p w:rsidR="00B64FB2" w:rsidRPr="007225F4" w:rsidRDefault="009B3287" w:rsidP="001C0CF3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Arial" w:eastAsia="Times New Roman" w:hAnsi="Arial" w:cs="Arial"/>
          <w:sz w:val="24"/>
          <w:szCs w:val="24"/>
          <w:lang w:eastAsia="ru-RU"/>
        </w:rPr>
      </w:pPr>
      <w:r w:rsidRPr="007225F4">
        <w:rPr>
          <w:rFonts w:ascii="Arial" w:eastAsia="Times New Roman" w:hAnsi="Arial" w:cs="Arial"/>
          <w:sz w:val="24"/>
          <w:szCs w:val="24"/>
          <w:lang w:eastAsia="ru-RU"/>
        </w:rPr>
        <w:t>Новошешминского</w:t>
      </w:r>
      <w:r w:rsidR="00D10C2E" w:rsidRPr="007225F4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</w:t>
      </w:r>
      <w:bookmarkEnd w:id="0"/>
      <w:r w:rsidR="008F6528" w:rsidRPr="007225F4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</w:p>
    <w:p w:rsidR="00D10C2E" w:rsidRPr="007225F4" w:rsidRDefault="00B64FB2" w:rsidP="001C0CF3">
      <w:pPr>
        <w:widowControl w:val="0"/>
        <w:autoSpaceDE w:val="0"/>
        <w:autoSpaceDN w:val="0"/>
        <w:adjustRightInd w:val="0"/>
        <w:spacing w:after="0" w:line="240" w:lineRule="auto"/>
        <w:ind w:right="-142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7225F4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                               </w:t>
      </w:r>
      <w:r w:rsidR="008F6528" w:rsidRPr="007225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F6528" w:rsidRPr="007225F4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B3287" w:rsidRPr="007225F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</w:t>
      </w:r>
      <w:r w:rsidR="00A70FD2" w:rsidRPr="007225F4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9B3287" w:rsidRPr="007225F4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800B30" w:rsidRPr="007225F4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="007225F4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bookmarkStart w:id="1" w:name="_GoBack"/>
      <w:bookmarkEnd w:id="1"/>
      <w:r w:rsidR="00800B30" w:rsidRPr="007225F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948EB" w:rsidRPr="007225F4">
        <w:rPr>
          <w:rFonts w:ascii="Arial" w:eastAsia="Times New Roman" w:hAnsi="Arial" w:cs="Arial"/>
          <w:sz w:val="24"/>
          <w:szCs w:val="24"/>
          <w:lang w:eastAsia="ru-RU"/>
        </w:rPr>
        <w:t>Н.А.Сердюк</w:t>
      </w:r>
    </w:p>
    <w:p w:rsidR="003A3915" w:rsidRPr="007225F4" w:rsidRDefault="003A3915" w:rsidP="001C0CF3">
      <w:pPr>
        <w:spacing w:line="240" w:lineRule="auto"/>
        <w:ind w:firstLine="567"/>
      </w:pPr>
    </w:p>
    <w:p w:rsidR="00D51C8B" w:rsidRPr="007225F4" w:rsidRDefault="00C040AB" w:rsidP="001C0CF3">
      <w:pPr>
        <w:spacing w:after="0" w:line="240" w:lineRule="auto"/>
        <w:ind w:firstLine="567"/>
      </w:pPr>
      <w:r w:rsidRPr="007225F4">
        <w:t xml:space="preserve">                                                                                          </w:t>
      </w:r>
      <w:r w:rsidR="00B144CB" w:rsidRPr="007225F4">
        <w:t xml:space="preserve">         </w:t>
      </w:r>
      <w:r w:rsidR="00800B30" w:rsidRPr="007225F4">
        <w:t xml:space="preserve">      </w:t>
      </w:r>
    </w:p>
    <w:p w:rsidR="002C325D" w:rsidRPr="007225F4" w:rsidRDefault="002C325D" w:rsidP="001C0CF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C325D" w:rsidRPr="007225F4" w:rsidRDefault="002C325D" w:rsidP="001C0CF3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</w:p>
    <w:p w:rsidR="00B144CB" w:rsidRPr="007225F4" w:rsidRDefault="001E373D" w:rsidP="001C0CF3">
      <w:pPr>
        <w:tabs>
          <w:tab w:val="left" w:pos="10773"/>
        </w:tabs>
        <w:autoSpaceDE w:val="0"/>
        <w:autoSpaceDN w:val="0"/>
        <w:adjustRightInd w:val="0"/>
        <w:spacing w:line="240" w:lineRule="auto"/>
        <w:ind w:firstLine="567"/>
        <w:outlineLvl w:val="0"/>
      </w:pPr>
      <w:r w:rsidRPr="007225F4">
        <w:rPr>
          <w:rFonts w:ascii="Arial" w:hAnsi="Arial" w:cs="Arial"/>
          <w:sz w:val="24"/>
          <w:szCs w:val="24"/>
        </w:rPr>
        <w:t xml:space="preserve"> </w:t>
      </w:r>
    </w:p>
    <w:p w:rsidR="00B144CB" w:rsidRPr="007225F4" w:rsidRDefault="00B144CB" w:rsidP="001C0CF3">
      <w:pPr>
        <w:spacing w:line="240" w:lineRule="auto"/>
        <w:ind w:firstLine="567"/>
      </w:pPr>
    </w:p>
    <w:sectPr w:rsidR="00B144CB" w:rsidRPr="007225F4" w:rsidSect="000949B5">
      <w:pgSz w:w="11900" w:h="16800"/>
      <w:pgMar w:top="1135" w:right="560" w:bottom="993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A0C"/>
    <w:multiLevelType w:val="multilevel"/>
    <w:tmpl w:val="4DB0C0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" w15:restartNumberingAfterBreak="0">
    <w:nsid w:val="04560D1C"/>
    <w:multiLevelType w:val="hybridMultilevel"/>
    <w:tmpl w:val="86E450A2"/>
    <w:lvl w:ilvl="0" w:tplc="69901B08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81A7A3D"/>
    <w:multiLevelType w:val="hybridMultilevel"/>
    <w:tmpl w:val="E6C6B6FE"/>
    <w:lvl w:ilvl="0" w:tplc="6D90CA5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D2B21"/>
    <w:multiLevelType w:val="multilevel"/>
    <w:tmpl w:val="9460BCD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 w15:restartNumberingAfterBreak="0">
    <w:nsid w:val="0B917A3D"/>
    <w:multiLevelType w:val="hybridMultilevel"/>
    <w:tmpl w:val="CF966DF0"/>
    <w:lvl w:ilvl="0" w:tplc="947CD1CA">
      <w:start w:val="2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2095F"/>
    <w:multiLevelType w:val="hybridMultilevel"/>
    <w:tmpl w:val="2FC4FA28"/>
    <w:lvl w:ilvl="0" w:tplc="07080488">
      <w:start w:val="2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F10823"/>
    <w:multiLevelType w:val="multilevel"/>
    <w:tmpl w:val="8C40EF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35606DA7"/>
    <w:multiLevelType w:val="multilevel"/>
    <w:tmpl w:val="84682A8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</w:rPr>
    </w:lvl>
  </w:abstractNum>
  <w:abstractNum w:abstractNumId="8" w15:restartNumberingAfterBreak="0">
    <w:nsid w:val="3DBE585C"/>
    <w:multiLevelType w:val="hybridMultilevel"/>
    <w:tmpl w:val="4D74AB5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41DDC"/>
    <w:multiLevelType w:val="multilevel"/>
    <w:tmpl w:val="AA3EA5F2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0" w15:restartNumberingAfterBreak="0">
    <w:nsid w:val="491C6E3C"/>
    <w:multiLevelType w:val="multilevel"/>
    <w:tmpl w:val="9460BCD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 w15:restartNumberingAfterBreak="0">
    <w:nsid w:val="541C73A0"/>
    <w:multiLevelType w:val="hybridMultilevel"/>
    <w:tmpl w:val="6688C620"/>
    <w:lvl w:ilvl="0" w:tplc="E4CE46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7202B3F"/>
    <w:multiLevelType w:val="multilevel"/>
    <w:tmpl w:val="DE701694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3" w15:restartNumberingAfterBreak="0">
    <w:nsid w:val="658F76F3"/>
    <w:multiLevelType w:val="hybridMultilevel"/>
    <w:tmpl w:val="EB6E685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9"/>
  </w:num>
  <w:num w:numId="9">
    <w:abstractNumId w:val="8"/>
  </w:num>
  <w:num w:numId="10">
    <w:abstractNumId w:val="13"/>
  </w:num>
  <w:num w:numId="11">
    <w:abstractNumId w:val="1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2E"/>
    <w:rsid w:val="00081711"/>
    <w:rsid w:val="00085031"/>
    <w:rsid w:val="000949B5"/>
    <w:rsid w:val="00094DAB"/>
    <w:rsid w:val="000D5F4A"/>
    <w:rsid w:val="000D695E"/>
    <w:rsid w:val="000E4312"/>
    <w:rsid w:val="00102483"/>
    <w:rsid w:val="001032F3"/>
    <w:rsid w:val="0012388D"/>
    <w:rsid w:val="001304AD"/>
    <w:rsid w:val="00145C31"/>
    <w:rsid w:val="001A0395"/>
    <w:rsid w:val="001B6388"/>
    <w:rsid w:val="001C0CF3"/>
    <w:rsid w:val="001C456C"/>
    <w:rsid w:val="001E373D"/>
    <w:rsid w:val="001F476D"/>
    <w:rsid w:val="00203D70"/>
    <w:rsid w:val="00224851"/>
    <w:rsid w:val="002C325D"/>
    <w:rsid w:val="002D6232"/>
    <w:rsid w:val="00331012"/>
    <w:rsid w:val="00343650"/>
    <w:rsid w:val="00383804"/>
    <w:rsid w:val="003858A6"/>
    <w:rsid w:val="003A3915"/>
    <w:rsid w:val="003F6BC6"/>
    <w:rsid w:val="00413904"/>
    <w:rsid w:val="00413F4C"/>
    <w:rsid w:val="0043145A"/>
    <w:rsid w:val="004C0CF5"/>
    <w:rsid w:val="004C4E2A"/>
    <w:rsid w:val="004D45DC"/>
    <w:rsid w:val="006468D2"/>
    <w:rsid w:val="00660434"/>
    <w:rsid w:val="006B334E"/>
    <w:rsid w:val="006C68B1"/>
    <w:rsid w:val="006E382A"/>
    <w:rsid w:val="0071458E"/>
    <w:rsid w:val="007225F4"/>
    <w:rsid w:val="007242C2"/>
    <w:rsid w:val="00725CA4"/>
    <w:rsid w:val="00747179"/>
    <w:rsid w:val="00780FBC"/>
    <w:rsid w:val="007948EB"/>
    <w:rsid w:val="007A600A"/>
    <w:rsid w:val="00800B30"/>
    <w:rsid w:val="00803239"/>
    <w:rsid w:val="00834860"/>
    <w:rsid w:val="008850CA"/>
    <w:rsid w:val="008C5FD5"/>
    <w:rsid w:val="008F6528"/>
    <w:rsid w:val="009064CB"/>
    <w:rsid w:val="009167B2"/>
    <w:rsid w:val="00937A7E"/>
    <w:rsid w:val="0095430F"/>
    <w:rsid w:val="0097774A"/>
    <w:rsid w:val="00981E48"/>
    <w:rsid w:val="009B3287"/>
    <w:rsid w:val="00A0766F"/>
    <w:rsid w:val="00A35658"/>
    <w:rsid w:val="00A43A19"/>
    <w:rsid w:val="00A613CE"/>
    <w:rsid w:val="00A70FD2"/>
    <w:rsid w:val="00A843AC"/>
    <w:rsid w:val="00A93566"/>
    <w:rsid w:val="00AD5FF7"/>
    <w:rsid w:val="00B1434E"/>
    <w:rsid w:val="00B144CB"/>
    <w:rsid w:val="00B1454D"/>
    <w:rsid w:val="00B1458A"/>
    <w:rsid w:val="00B64FB2"/>
    <w:rsid w:val="00B750F3"/>
    <w:rsid w:val="00B834A6"/>
    <w:rsid w:val="00BA088D"/>
    <w:rsid w:val="00C040AB"/>
    <w:rsid w:val="00C06F5D"/>
    <w:rsid w:val="00C169CF"/>
    <w:rsid w:val="00C31642"/>
    <w:rsid w:val="00C62F8D"/>
    <w:rsid w:val="00C70518"/>
    <w:rsid w:val="00CC21D3"/>
    <w:rsid w:val="00CC45A3"/>
    <w:rsid w:val="00CD4826"/>
    <w:rsid w:val="00CD5A50"/>
    <w:rsid w:val="00D10C2E"/>
    <w:rsid w:val="00D149DE"/>
    <w:rsid w:val="00D356D4"/>
    <w:rsid w:val="00D412ED"/>
    <w:rsid w:val="00D51C8B"/>
    <w:rsid w:val="00D573E8"/>
    <w:rsid w:val="00D852BC"/>
    <w:rsid w:val="00DC519F"/>
    <w:rsid w:val="00DD39D5"/>
    <w:rsid w:val="00DE0080"/>
    <w:rsid w:val="00DE333B"/>
    <w:rsid w:val="00DE787B"/>
    <w:rsid w:val="00DE7D00"/>
    <w:rsid w:val="00ED3697"/>
    <w:rsid w:val="00F161B4"/>
    <w:rsid w:val="00F25FE4"/>
    <w:rsid w:val="00F56F7B"/>
    <w:rsid w:val="00F70BA3"/>
    <w:rsid w:val="00FA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FC18E"/>
  <w15:chartTrackingRefBased/>
  <w15:docId w15:val="{84E8F64D-3ED2-4C45-B7D7-B03F65DE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238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DE787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4826"/>
    <w:rPr>
      <w:color w:val="0563C1" w:themeColor="hyperlink"/>
      <w:u w:val="single"/>
    </w:rPr>
  </w:style>
  <w:style w:type="paragraph" w:customStyle="1" w:styleId="ConsNormal">
    <w:name w:val="ConsNormal"/>
    <w:rsid w:val="00747179"/>
    <w:pPr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5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5C3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8F65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2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199349c2-21e7-44dc-acf8-93e1a8c3753b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la-service.minjust.ru:8080/rnla-links/ws/content/act/e50d41fa-07ac-49c2-99f7-55236c36f61a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la-service.minjust.ru:8080/rnla-links/ws/content/act/bbf89570-6239-4cfb-bdba-5b454c14e321.html" TargetMode="External"/><Relationship Id="rId11" Type="http://schemas.openxmlformats.org/officeDocument/2006/relationships/hyperlink" Target="https://novosheshminsk.tatarstan.ru/" TargetMode="External"/><Relationship Id="rId5" Type="http://schemas.openxmlformats.org/officeDocument/2006/relationships/hyperlink" Target="http://nla-service.minjust.ru:8080/rnla-links/ws/content/act/8f21b21c-a408-42c4-b9fe-a939b863c84a.html" TargetMode="External"/><Relationship Id="rId10" Type="http://schemas.openxmlformats.org/officeDocument/2006/relationships/hyperlink" Target="https://pravo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5435488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</dc:creator>
  <cp:keywords/>
  <dc:description/>
  <cp:lastModifiedBy>Секретарь</cp:lastModifiedBy>
  <cp:revision>5</cp:revision>
  <cp:lastPrinted>2025-04-16T07:41:00Z</cp:lastPrinted>
  <dcterms:created xsi:type="dcterms:W3CDTF">2025-11-26T06:41:00Z</dcterms:created>
  <dcterms:modified xsi:type="dcterms:W3CDTF">2025-11-26T07:25:00Z</dcterms:modified>
</cp:coreProperties>
</file>