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28" w:rsidRPr="001E373D" w:rsidRDefault="001E373D" w:rsidP="008F652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sub_1"/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проект</w:t>
      </w:r>
    </w:p>
    <w:p w:rsidR="008F6528" w:rsidRPr="008F6528" w:rsidRDefault="008F6528" w:rsidP="008F6528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:rsidR="008F6528" w:rsidRPr="008F6528" w:rsidRDefault="008F6528" w:rsidP="001C0CF3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6528" w:rsidRPr="008F652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2A48F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Акбур</w:t>
      </w:r>
      <w:r w:rsidRPr="001E373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инского</w:t>
      </w: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F6528" w:rsidRPr="008F652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8F652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8F6528" w:rsidRDefault="008F6528" w:rsidP="001C0C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E373D">
        <w:rPr>
          <w:rFonts w:ascii="Arial" w:eastAsia="Times New Roman" w:hAnsi="Arial" w:cs="Arial"/>
          <w:sz w:val="24"/>
          <w:szCs w:val="24"/>
          <w:lang w:eastAsia="ru-RU"/>
        </w:rPr>
        <w:t xml:space="preserve">___ </w:t>
      </w:r>
      <w:r w:rsidR="00B64FB2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="001304AD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1E373D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2388D" w:rsidRDefault="0012388D" w:rsidP="001C0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</w:p>
    <w:p w:rsidR="008F6528" w:rsidRDefault="008F6528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</w:p>
    <w:p w:rsidR="0012388D" w:rsidRPr="002C325D" w:rsidRDefault="001E373D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  <w:r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внесении изменений в решение Совета </w:t>
      </w:r>
      <w:r w:rsidR="002A48F1">
        <w:rPr>
          <w:rFonts w:ascii="Arial" w:hAnsi="Arial" w:cs="Arial"/>
          <w:b w:val="0"/>
          <w:bCs w:val="0"/>
          <w:color w:val="FF0000"/>
          <w:szCs w:val="28"/>
          <w:shd w:val="clear" w:color="auto" w:fill="FFFFFF"/>
        </w:rPr>
        <w:t>Акбур</w:t>
      </w:r>
      <w:r w:rsidRPr="001E373D">
        <w:rPr>
          <w:rFonts w:ascii="Arial" w:hAnsi="Arial" w:cs="Arial"/>
          <w:b w:val="0"/>
          <w:bCs w:val="0"/>
          <w:color w:val="FF0000"/>
          <w:szCs w:val="28"/>
          <w:shd w:val="clear" w:color="auto" w:fill="FFFFFF"/>
        </w:rPr>
        <w:t>инского</w:t>
      </w:r>
      <w:r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Новошешминского муниципального района Республики Татарстан от </w:t>
      </w:r>
      <w:r w:rsidR="002A48F1" w:rsidRPr="00230923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30.12.2022 № 32-97 </w:t>
      </w:r>
      <w:r>
        <w:rPr>
          <w:rFonts w:ascii="Arial" w:hAnsi="Arial" w:cs="Arial"/>
          <w:b w:val="0"/>
          <w:bCs w:val="0"/>
          <w:szCs w:val="28"/>
          <w:shd w:val="clear" w:color="auto" w:fill="FFFFFF"/>
        </w:rPr>
        <w:t>«</w:t>
      </w:r>
      <w:r w:rsidR="0012388D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 w:rsidR="00F56F7B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>основе, муниципальных</w:t>
      </w:r>
      <w:r w:rsidR="0012388D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служащих 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органов местного самоуправления </w:t>
      </w:r>
      <w:r w:rsidR="002A48F1">
        <w:rPr>
          <w:rFonts w:ascii="Arial" w:hAnsi="Arial" w:cs="Arial"/>
          <w:b w:val="0"/>
          <w:bCs w:val="0"/>
          <w:color w:val="FF0000"/>
          <w:szCs w:val="28"/>
          <w:shd w:val="clear" w:color="auto" w:fill="FFFFFF"/>
        </w:rPr>
        <w:t>Акбур</w:t>
      </w:r>
      <w:r w:rsidR="000D5F4A" w:rsidRPr="001E373D">
        <w:rPr>
          <w:rFonts w:ascii="Arial" w:hAnsi="Arial" w:cs="Arial"/>
          <w:b w:val="0"/>
          <w:bCs w:val="0"/>
          <w:color w:val="FF0000"/>
          <w:szCs w:val="28"/>
          <w:shd w:val="clear" w:color="auto" w:fill="FFFFFF"/>
        </w:rPr>
        <w:t>инского</w:t>
      </w:r>
      <w:r w:rsidR="00F56F7B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>Новошешминского муниципального района Республики Татарстан</w:t>
      </w:r>
      <w:r>
        <w:rPr>
          <w:rFonts w:ascii="Arial" w:hAnsi="Arial" w:cs="Arial"/>
          <w:b w:val="0"/>
          <w:bCs w:val="0"/>
          <w:szCs w:val="28"/>
          <w:shd w:val="clear" w:color="auto" w:fill="FFFFFF"/>
        </w:rPr>
        <w:t>»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</w:p>
    <w:p w:rsidR="0012388D" w:rsidRPr="002C325D" w:rsidRDefault="0012388D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D852BC" w:rsidRPr="002C325D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4 статьи 86 </w:t>
      </w:r>
      <w:hyperlink r:id="rId5" w:tgtFrame="Logical" w:history="1">
        <w:r w:rsidRPr="002C325D">
          <w:rPr>
            <w:rFonts w:ascii="Arial" w:eastAsia="Times New Roman" w:hAnsi="Arial" w:cs="Arial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, статьей 22 Федерального закона </w:t>
      </w:r>
      <w:hyperlink r:id="rId6" w:tooltip="от 2 марта 2007 года № 25-ФЗ" w:history="1">
        <w:r w:rsidRPr="002C325D">
          <w:rPr>
            <w:rFonts w:ascii="Arial" w:eastAsia="Times New Roman" w:hAnsi="Arial" w:cs="Arial"/>
            <w:sz w:val="24"/>
            <w:szCs w:val="24"/>
            <w:lang w:eastAsia="ru-RU"/>
          </w:rPr>
          <w:t>от 2 марта 2007 года № 25-ФЗ</w:t>
        </w:r>
      </w:hyperlink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статьей 26 </w:t>
      </w:r>
      <w:hyperlink r:id="rId7" w:tooltip="Кодекса Республики Татарстан о муниципальной службе" w:history="1">
        <w:r w:rsidRPr="002C325D">
          <w:rPr>
            <w:rFonts w:ascii="Arial" w:eastAsia="Times New Roman" w:hAnsi="Arial" w:cs="Arial"/>
            <w:sz w:val="24"/>
            <w:szCs w:val="24"/>
            <w:lang w:eastAsia="ru-RU"/>
          </w:rPr>
          <w:t>Кодекса Республики Татарстан о муниципальной службе</w:t>
        </w:r>
      </w:hyperlink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Кабинета Министров Республики Татарстан </w:t>
      </w:r>
      <w:hyperlink r:id="rId8" w:tgtFrame="Logical" w:history="1">
        <w:r w:rsidRPr="002C325D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от 28.03.2018 № 182</w:t>
        </w:r>
      </w:hyperlink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</w:t>
      </w:r>
      <w:r w:rsidR="001E37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блике Татарстан», в целях приведения муниципальной нормативной базы в соответствие с действующим законодательством,</w:t>
      </w:r>
      <w:r w:rsidR="001C0C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hyperlink r:id="rId9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2A48F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Акбур</w:t>
      </w:r>
      <w:r w:rsidR="000D5F4A" w:rsidRPr="001E373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инского</w:t>
      </w:r>
      <w:r w:rsidR="00F56F7B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ED3697" w:rsidRPr="002C325D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D10C2E" w:rsidRPr="002C325D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E373D" w:rsidRPr="001304AD" w:rsidRDefault="001E373D" w:rsidP="001C0CF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Внести в нормативы формирования расходов на оплату труда </w:t>
      </w:r>
      <w:r w:rsidRPr="001304AD">
        <w:rPr>
          <w:rFonts w:ascii="Arial" w:hAnsi="Arial" w:cs="Arial"/>
          <w:sz w:val="24"/>
          <w:szCs w:val="24"/>
          <w:shd w:val="clear" w:color="auto" w:fill="FFFFFF"/>
        </w:rPr>
        <w:t xml:space="preserve">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2A48F1">
        <w:rPr>
          <w:rFonts w:ascii="Arial" w:hAnsi="Arial" w:cs="Arial"/>
          <w:color w:val="FF0000"/>
          <w:sz w:val="24"/>
          <w:szCs w:val="24"/>
          <w:shd w:val="clear" w:color="auto" w:fill="FFFFFF"/>
        </w:rPr>
        <w:t>Акбур</w:t>
      </w:r>
      <w:r w:rsidRP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>инского</w:t>
      </w:r>
      <w:r w:rsidRPr="001304AD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утвержденные решением Совета </w:t>
      </w:r>
      <w:r w:rsidR="002A48F1">
        <w:rPr>
          <w:rFonts w:ascii="Arial" w:hAnsi="Arial" w:cs="Arial"/>
          <w:color w:val="FF0000"/>
          <w:sz w:val="24"/>
          <w:szCs w:val="24"/>
          <w:shd w:val="clear" w:color="auto" w:fill="FFFFFF"/>
        </w:rPr>
        <w:t>Акбур</w:t>
      </w:r>
      <w:r w:rsidRP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инского 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сельского поселения Новошешминского муниципального района Республики Татарстан </w:t>
      </w:r>
      <w:r w:rsidR="002A48F1" w:rsidRPr="002A48F1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30.12.2022 № 32-97 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>(в редакции решени</w:t>
      </w:r>
      <w:r w:rsid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Совета </w:t>
      </w:r>
      <w:r w:rsidR="002A48F1">
        <w:rPr>
          <w:rFonts w:ascii="Arial" w:hAnsi="Arial" w:cs="Arial"/>
          <w:color w:val="FF0000"/>
          <w:sz w:val="24"/>
          <w:szCs w:val="24"/>
          <w:shd w:val="clear" w:color="auto" w:fill="FFFFFF"/>
        </w:rPr>
        <w:t>Акбур</w:t>
      </w:r>
      <w:r w:rsidRP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>инского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от </w:t>
      </w:r>
      <w:r w:rsidR="002A48F1" w:rsidRPr="0023092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31.07.</w:t>
      </w:r>
      <w:r w:rsidR="002A48F1" w:rsidRPr="00AD20C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2023 </w:t>
      </w:r>
      <w:r w:rsidR="002A48F1" w:rsidRPr="00AD20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№ 39-115</w:t>
      </w:r>
      <w:r w:rsidR="002A48F1" w:rsidRPr="0023092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 16.05.2024 № 48-143; 21.10.2024 № 51-147</w:t>
      </w:r>
      <w:bookmarkStart w:id="1" w:name="_GoBack"/>
      <w:bookmarkEnd w:id="1"/>
      <w:r w:rsid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>;</w:t>
      </w:r>
      <w:r w:rsidR="002A48F1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23</w:t>
      </w:r>
      <w:r w:rsidR="00B64FB2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.04.2025 </w:t>
      </w:r>
      <w:r w:rsidR="002A48F1" w:rsidRPr="002A48F1">
        <w:rPr>
          <w:rFonts w:ascii="Arial" w:hAnsi="Arial" w:cs="Arial"/>
          <w:color w:val="FF0000"/>
          <w:sz w:val="24"/>
          <w:szCs w:val="24"/>
          <w:shd w:val="clear" w:color="auto" w:fill="FFFFFF"/>
        </w:rPr>
        <w:t>№ 58-167</w:t>
      </w:r>
      <w:r w:rsidR="00B64FB2">
        <w:rPr>
          <w:rFonts w:ascii="Arial" w:hAnsi="Arial" w:cs="Arial"/>
          <w:color w:val="FF0000"/>
          <w:sz w:val="24"/>
          <w:szCs w:val="24"/>
          <w:shd w:val="clear" w:color="auto" w:fill="FFFFFF"/>
        </w:rPr>
        <w:t>;</w:t>
      </w:r>
      <w:r w:rsidRP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) 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>(далее- Решение), следующие изменения:</w:t>
      </w:r>
    </w:p>
    <w:p w:rsidR="001E373D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части 1 Решения цифры </w:t>
      </w:r>
      <w:r w:rsidR="00D149DE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B64FB2">
        <w:rPr>
          <w:rFonts w:ascii="Arial" w:hAnsi="Arial" w:cs="Arial"/>
          <w:color w:val="000000"/>
          <w:sz w:val="24"/>
          <w:szCs w:val="24"/>
          <w:shd w:val="clear" w:color="auto" w:fill="FFFFFF"/>
        </w:rPr>
        <w:t>15 389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 заменить цифрами «</w:t>
      </w:r>
      <w:r w:rsidR="00B64FB2">
        <w:rPr>
          <w:rFonts w:ascii="Arial" w:hAnsi="Arial" w:cs="Arial"/>
          <w:color w:val="000000"/>
          <w:sz w:val="24"/>
          <w:szCs w:val="24"/>
          <w:shd w:val="clear" w:color="auto" w:fill="FFFFFF"/>
        </w:rPr>
        <w:t>16 928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Pr="00037EB0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1E373D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Часть 2 Решения изложить в следующей редакции:</w:t>
      </w:r>
    </w:p>
    <w:p w:rsidR="00D10C2E" w:rsidRPr="002C325D" w:rsidRDefault="001E373D" w:rsidP="001C0CF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«2. </w:t>
      </w:r>
      <w:r w:rsidR="00D10C2E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Установить ежемесячное денежное вознаграждение Главе </w:t>
      </w:r>
      <w:r w:rsidR="00F56F7B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Поселения</w:t>
      </w:r>
      <w:r w:rsidR="00D10C2E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, в размере: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7"/>
        <w:gridCol w:w="4479"/>
        <w:gridCol w:w="30"/>
      </w:tblGrid>
      <w:tr w:rsidR="002C325D" w:rsidRPr="002C325D" w:rsidTr="002C325D">
        <w:trPr>
          <w:trHeight w:val="792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Размеры денежного вознаграждения в рублях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325D" w:rsidRPr="002C325D" w:rsidTr="002C325D">
        <w:trPr>
          <w:trHeight w:val="480"/>
        </w:trPr>
        <w:tc>
          <w:tcPr>
            <w:tcW w:w="57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2C325D" w:rsidRDefault="00F56F7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094DAB"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2C325D" w:rsidRPr="002C325D" w:rsidTr="002C325D">
        <w:trPr>
          <w:trHeight w:val="480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муниципального </w:t>
            </w:r>
            <w:r w:rsidR="00F56F7B"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A0766F" w:rsidRDefault="00B64FB2" w:rsidP="00B64FB2">
            <w:pPr>
              <w:pStyle w:val="a3"/>
              <w:spacing w:after="0" w:line="240" w:lineRule="auto"/>
              <w:ind w:left="92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23 201</w:t>
            </w:r>
          </w:p>
        </w:tc>
      </w:tr>
    </w:tbl>
    <w:p w:rsidR="00D10C2E" w:rsidRDefault="00D10C2E" w:rsidP="001C0C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2ED" w:rsidRPr="001C0CF3" w:rsidRDefault="00D412ED" w:rsidP="00331012">
      <w:pPr>
        <w:pStyle w:val="a3"/>
        <w:numPr>
          <w:ilvl w:val="0"/>
          <w:numId w:val="12"/>
        </w:numPr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0CF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вступает в </w:t>
      </w:r>
      <w:r w:rsidR="000D5F4A" w:rsidRPr="001C0CF3">
        <w:rPr>
          <w:rFonts w:ascii="Arial" w:eastAsia="Times New Roman" w:hAnsi="Arial" w:cs="Arial"/>
          <w:sz w:val="24"/>
          <w:szCs w:val="24"/>
          <w:lang w:eastAsia="ru-RU"/>
        </w:rPr>
        <w:t>силу с</w:t>
      </w:r>
      <w:r w:rsidRPr="001C0CF3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r w:rsidR="00B64FB2">
        <w:rPr>
          <w:rFonts w:ascii="Arial" w:eastAsia="Times New Roman" w:hAnsi="Arial" w:cs="Arial"/>
          <w:sz w:val="24"/>
          <w:szCs w:val="24"/>
          <w:lang w:eastAsia="ru-RU"/>
        </w:rPr>
        <w:t>января 2026</w:t>
      </w:r>
      <w:r w:rsidRPr="001C0CF3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10C2E" w:rsidRPr="002C325D" w:rsidRDefault="00D10C2E" w:rsidP="00331012">
      <w:pPr>
        <w:pStyle w:val="a3"/>
        <w:numPr>
          <w:ilvl w:val="0"/>
          <w:numId w:val="12"/>
        </w:numPr>
        <w:tabs>
          <w:tab w:val="left" w:pos="567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Настоящее решение опубликовать на 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242C2" w:rsidRPr="002C325D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» в информационно-телекоммуникационной сети «Интернет»: </w:t>
      </w:r>
      <w:hyperlink r:id="rId10" w:history="1">
        <w:r w:rsidR="001C0CF3" w:rsidRPr="0033101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="001C0CF3" w:rsidRPr="0033101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="001C0CF3" w:rsidRPr="0033101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="00CD4826" w:rsidRPr="0033101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="001A0395" w:rsidRPr="002C325D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на П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ортал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образований Республики Татарстан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CD4826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«Интернет»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1" w:history="1">
        <w:r w:rsidR="001C0CF3" w:rsidRPr="0033101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1C0CF3" w:rsidRPr="0033101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1C0CF3" w:rsidRPr="0033101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CD4826" w:rsidRPr="002C325D">
        <w:rPr>
          <w:rFonts w:ascii="Arial" w:hAnsi="Arial" w:cs="Arial"/>
          <w:sz w:val="24"/>
          <w:szCs w:val="24"/>
        </w:rPr>
        <w:t>.</w:t>
      </w:r>
    </w:p>
    <w:p w:rsidR="00D10C2E" w:rsidRPr="002C325D" w:rsidRDefault="00D10C2E" w:rsidP="00331012">
      <w:pPr>
        <w:pStyle w:val="a3"/>
        <w:numPr>
          <w:ilvl w:val="0"/>
          <w:numId w:val="12"/>
        </w:numPr>
        <w:tabs>
          <w:tab w:val="left" w:pos="567"/>
          <w:tab w:val="left" w:pos="720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331012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 w:rsidR="00331012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возложить на постоянн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B64F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2A48F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Акбур</w:t>
      </w:r>
      <w:r w:rsidR="000D5F4A" w:rsidRPr="001C0CF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инского</w:t>
      </w:r>
      <w:r w:rsidR="00A70FD2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A0395" w:rsidRPr="002C325D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 бюджету, налогам и финансам.</w:t>
      </w:r>
    </w:p>
    <w:p w:rsidR="00D10C2E" w:rsidRPr="002C325D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C2E" w:rsidRPr="002C325D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FD2" w:rsidRPr="002C325D" w:rsidRDefault="00D10C2E" w:rsidP="001C0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9B3287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48F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Акбур</w:t>
      </w:r>
      <w:r w:rsidR="000D5F4A" w:rsidRPr="001C0CF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инского</w:t>
      </w:r>
      <w:r w:rsidR="00A70FD2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</w:t>
      </w:r>
    </w:p>
    <w:p w:rsidR="00B64FB2" w:rsidRDefault="009B3287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D10C2E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bookmarkEnd w:id="0"/>
      <w:r w:rsidR="008F6528" w:rsidRPr="002C325D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D10C2E" w:rsidRPr="002C325D" w:rsidRDefault="00B64FB2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</w:t>
      </w:r>
      <w:r w:rsidR="008F6528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6528" w:rsidRPr="002C325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3287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A70FD2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B3287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A48F1">
        <w:rPr>
          <w:rFonts w:ascii="Arial" w:eastAsia="Times New Roman" w:hAnsi="Arial" w:cs="Arial"/>
          <w:sz w:val="24"/>
          <w:szCs w:val="24"/>
          <w:lang w:eastAsia="ru-RU"/>
        </w:rPr>
        <w:t xml:space="preserve">           Ж.М. Залалетдинов</w:t>
      </w:r>
    </w:p>
    <w:p w:rsidR="003A3915" w:rsidRPr="002C325D" w:rsidRDefault="003A3915" w:rsidP="001C0CF3">
      <w:pPr>
        <w:spacing w:line="240" w:lineRule="auto"/>
        <w:ind w:firstLine="567"/>
      </w:pPr>
    </w:p>
    <w:p w:rsidR="00D51C8B" w:rsidRPr="002C325D" w:rsidRDefault="00C040AB" w:rsidP="001C0CF3">
      <w:pPr>
        <w:spacing w:after="0" w:line="240" w:lineRule="auto"/>
        <w:ind w:firstLine="567"/>
      </w:pPr>
      <w:r w:rsidRPr="002C325D">
        <w:t xml:space="preserve">                                                                                          </w:t>
      </w:r>
      <w:r w:rsidR="00B144CB" w:rsidRPr="002C325D">
        <w:t xml:space="preserve">         </w:t>
      </w:r>
      <w:r w:rsidR="00800B30">
        <w:t xml:space="preserve">      </w:t>
      </w:r>
    </w:p>
    <w:p w:rsidR="002C325D" w:rsidRDefault="002C325D" w:rsidP="001C0C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5D" w:rsidRDefault="002C325D" w:rsidP="001C0C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144CB" w:rsidRPr="002C325D" w:rsidRDefault="001E373D" w:rsidP="001C0CF3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567"/>
        <w:outlineLvl w:val="0"/>
      </w:pPr>
      <w:r>
        <w:rPr>
          <w:rFonts w:ascii="Arial" w:hAnsi="Arial" w:cs="Arial"/>
          <w:sz w:val="24"/>
          <w:szCs w:val="24"/>
        </w:rPr>
        <w:t xml:space="preserve"> </w:t>
      </w:r>
    </w:p>
    <w:p w:rsidR="00B144CB" w:rsidRPr="002C325D" w:rsidRDefault="00B144CB" w:rsidP="001C0CF3">
      <w:pPr>
        <w:spacing w:line="240" w:lineRule="auto"/>
        <w:ind w:firstLine="567"/>
      </w:pPr>
    </w:p>
    <w:sectPr w:rsidR="00B144CB" w:rsidRPr="002C325D" w:rsidSect="000949B5">
      <w:pgSz w:w="11900" w:h="16800"/>
      <w:pgMar w:top="1135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B21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95F"/>
    <w:multiLevelType w:val="hybridMultilevel"/>
    <w:tmpl w:val="2FC4FA28"/>
    <w:lvl w:ilvl="0" w:tplc="07080488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8" w15:restartNumberingAfterBreak="0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E"/>
    <w:rsid w:val="00081711"/>
    <w:rsid w:val="00085031"/>
    <w:rsid w:val="000949B5"/>
    <w:rsid w:val="00094DAB"/>
    <w:rsid w:val="000D5F4A"/>
    <w:rsid w:val="000D695E"/>
    <w:rsid w:val="000E4312"/>
    <w:rsid w:val="00102483"/>
    <w:rsid w:val="001032F3"/>
    <w:rsid w:val="0012388D"/>
    <w:rsid w:val="001304AD"/>
    <w:rsid w:val="00145C31"/>
    <w:rsid w:val="001A0395"/>
    <w:rsid w:val="001B6388"/>
    <w:rsid w:val="001C0CF3"/>
    <w:rsid w:val="001C456C"/>
    <w:rsid w:val="001E373D"/>
    <w:rsid w:val="001F476D"/>
    <w:rsid w:val="00203D70"/>
    <w:rsid w:val="00224851"/>
    <w:rsid w:val="002A48F1"/>
    <w:rsid w:val="002C325D"/>
    <w:rsid w:val="002D6232"/>
    <w:rsid w:val="00331012"/>
    <w:rsid w:val="00343650"/>
    <w:rsid w:val="00383804"/>
    <w:rsid w:val="003858A6"/>
    <w:rsid w:val="003A3915"/>
    <w:rsid w:val="003F6BC6"/>
    <w:rsid w:val="00413904"/>
    <w:rsid w:val="00413F4C"/>
    <w:rsid w:val="0043145A"/>
    <w:rsid w:val="004C0CF5"/>
    <w:rsid w:val="004C4E2A"/>
    <w:rsid w:val="004D45DC"/>
    <w:rsid w:val="006468D2"/>
    <w:rsid w:val="00660434"/>
    <w:rsid w:val="006B334E"/>
    <w:rsid w:val="006C68B1"/>
    <w:rsid w:val="006E382A"/>
    <w:rsid w:val="0071458E"/>
    <w:rsid w:val="007242C2"/>
    <w:rsid w:val="00725CA4"/>
    <w:rsid w:val="00747179"/>
    <w:rsid w:val="00780FBC"/>
    <w:rsid w:val="007A600A"/>
    <w:rsid w:val="00800B30"/>
    <w:rsid w:val="00803239"/>
    <w:rsid w:val="00834860"/>
    <w:rsid w:val="008850CA"/>
    <w:rsid w:val="008C5FD5"/>
    <w:rsid w:val="008F6528"/>
    <w:rsid w:val="009064CB"/>
    <w:rsid w:val="00937A7E"/>
    <w:rsid w:val="0095430F"/>
    <w:rsid w:val="0097774A"/>
    <w:rsid w:val="00981E48"/>
    <w:rsid w:val="009B3287"/>
    <w:rsid w:val="00A0766F"/>
    <w:rsid w:val="00A35658"/>
    <w:rsid w:val="00A43A19"/>
    <w:rsid w:val="00A613CE"/>
    <w:rsid w:val="00A70FD2"/>
    <w:rsid w:val="00A843AC"/>
    <w:rsid w:val="00A93566"/>
    <w:rsid w:val="00AD5FF7"/>
    <w:rsid w:val="00B1434E"/>
    <w:rsid w:val="00B144CB"/>
    <w:rsid w:val="00B1454D"/>
    <w:rsid w:val="00B1458A"/>
    <w:rsid w:val="00B64FB2"/>
    <w:rsid w:val="00B750F3"/>
    <w:rsid w:val="00B834A6"/>
    <w:rsid w:val="00BA088D"/>
    <w:rsid w:val="00C040AB"/>
    <w:rsid w:val="00C06F5D"/>
    <w:rsid w:val="00C169CF"/>
    <w:rsid w:val="00C31642"/>
    <w:rsid w:val="00C62F8D"/>
    <w:rsid w:val="00C70518"/>
    <w:rsid w:val="00CC21D3"/>
    <w:rsid w:val="00CC45A3"/>
    <w:rsid w:val="00CD4826"/>
    <w:rsid w:val="00CD5A50"/>
    <w:rsid w:val="00D10C2E"/>
    <w:rsid w:val="00D149DE"/>
    <w:rsid w:val="00D356D4"/>
    <w:rsid w:val="00D412ED"/>
    <w:rsid w:val="00D51C8B"/>
    <w:rsid w:val="00D573E8"/>
    <w:rsid w:val="00D852BC"/>
    <w:rsid w:val="00DC519F"/>
    <w:rsid w:val="00DD39D5"/>
    <w:rsid w:val="00DE0080"/>
    <w:rsid w:val="00DE333B"/>
    <w:rsid w:val="00DE787B"/>
    <w:rsid w:val="00DE7D00"/>
    <w:rsid w:val="00ED3697"/>
    <w:rsid w:val="00F161B4"/>
    <w:rsid w:val="00F25FE4"/>
    <w:rsid w:val="00F56F7B"/>
    <w:rsid w:val="00F70BA3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8E98"/>
  <w15:chartTrackingRefBased/>
  <w15:docId w15:val="{84E8F64D-3ED2-4C45-B7D7-B03F65D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99349c2-21e7-44dc-acf8-93e1a8c3753b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e50d41fa-07ac-49c2-99f7-55236c36f61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bbf89570-6239-4cfb-bdba-5b454c14e321.html" TargetMode="External"/><Relationship Id="rId11" Type="http://schemas.openxmlformats.org/officeDocument/2006/relationships/hyperlink" Target="https://novosheshminsk.tatarstan.ru/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548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Акбуринское СП</cp:lastModifiedBy>
  <cp:revision>5</cp:revision>
  <cp:lastPrinted>2025-04-16T07:41:00Z</cp:lastPrinted>
  <dcterms:created xsi:type="dcterms:W3CDTF">2025-11-26T06:41:00Z</dcterms:created>
  <dcterms:modified xsi:type="dcterms:W3CDTF">2025-11-26T08:27:00Z</dcterms:modified>
</cp:coreProperties>
</file>