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Default="0039012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390128" w:rsidRPr="00946D26" w:rsidRDefault="00946D26">
      <w:pPr>
        <w:spacing w:after="200" w:line="268" w:lineRule="auto"/>
        <w:contextualSpacing/>
        <w:jc w:val="center"/>
        <w:rPr>
          <w:b/>
          <w:sz w:val="28"/>
          <w:szCs w:val="28"/>
          <w:lang w:val="ru-RU"/>
        </w:rPr>
      </w:pPr>
      <w:r w:rsidRPr="00946D26">
        <w:rPr>
          <w:b/>
          <w:sz w:val="28"/>
          <w:szCs w:val="28"/>
          <w:lang w:val="ru-RU"/>
        </w:rPr>
        <w:t>О признании утратившими силу</w:t>
      </w:r>
    </w:p>
    <w:p w:rsidR="00390128" w:rsidRPr="00946D26" w:rsidRDefault="00946D26">
      <w:pPr>
        <w:spacing w:after="200" w:line="268" w:lineRule="auto"/>
        <w:contextualSpacing/>
        <w:jc w:val="center"/>
        <w:rPr>
          <w:b/>
          <w:sz w:val="28"/>
          <w:szCs w:val="28"/>
          <w:lang w:val="ru-RU"/>
        </w:rPr>
      </w:pPr>
      <w:r w:rsidRPr="00946D26">
        <w:rPr>
          <w:b/>
          <w:sz w:val="28"/>
          <w:szCs w:val="28"/>
          <w:lang w:val="ru-RU"/>
        </w:rPr>
        <w:t>отдельных решений Казанской городской Думы</w:t>
      </w:r>
    </w:p>
    <w:p w:rsidR="00390128" w:rsidRPr="00946D26" w:rsidRDefault="00390128">
      <w:pPr>
        <w:spacing w:after="200"/>
        <w:contextualSpacing/>
        <w:jc w:val="center"/>
        <w:rPr>
          <w:b/>
          <w:sz w:val="28"/>
          <w:szCs w:val="28"/>
          <w:lang w:val="ru-RU"/>
        </w:rPr>
      </w:pPr>
    </w:p>
    <w:p w:rsidR="00390128" w:rsidRPr="00946D26" w:rsidRDefault="00946D26">
      <w:pPr>
        <w:spacing w:line="360" w:lineRule="auto"/>
        <w:ind w:firstLine="709"/>
        <w:jc w:val="both"/>
        <w:rPr>
          <w:lang w:val="ru-RU"/>
        </w:rPr>
      </w:pPr>
      <w:r w:rsidRPr="00946D26">
        <w:rPr>
          <w:sz w:val="28"/>
          <w:szCs w:val="28"/>
          <w:lang w:val="ru-RU"/>
        </w:rPr>
        <w:t xml:space="preserve">В целях упорядочения муниципальной правовой базы в соответствии с изменениями действующего законодательства Казанская городская Дума </w:t>
      </w:r>
      <w:r w:rsidRPr="00946D26">
        <w:rPr>
          <w:b/>
          <w:sz w:val="28"/>
          <w:szCs w:val="28"/>
          <w:lang w:val="ru-RU"/>
        </w:rPr>
        <w:t>решила:</w:t>
      </w:r>
    </w:p>
    <w:p w:rsidR="00390128" w:rsidRPr="00946D26" w:rsidRDefault="00946D26">
      <w:pPr>
        <w:spacing w:line="360" w:lineRule="auto"/>
        <w:ind w:firstLine="709"/>
        <w:jc w:val="both"/>
        <w:rPr>
          <w:lang w:val="ru-RU"/>
        </w:rPr>
      </w:pPr>
      <w:r w:rsidRPr="00946D26">
        <w:rPr>
          <w:sz w:val="28"/>
          <w:szCs w:val="28"/>
          <w:lang w:val="ru-RU"/>
        </w:rPr>
        <w:t>1. Признать утратившими силу:</w:t>
      </w:r>
    </w:p>
    <w:p w:rsidR="00390128" w:rsidRPr="00946D26" w:rsidRDefault="00946D26">
      <w:pPr>
        <w:spacing w:line="360" w:lineRule="auto"/>
        <w:ind w:firstLine="709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1.1. </w:t>
      </w:r>
      <w:bookmarkStart w:id="0" w:name="_GoBack"/>
      <w:bookmarkEnd w:id="0"/>
      <w:r>
        <w:rPr>
          <w:sz w:val="28"/>
          <w:szCs w:val="28"/>
          <w:lang w:val="ru-RU"/>
        </w:rPr>
        <w:t xml:space="preserve">решение Казанской городской думы </w:t>
      </w:r>
      <w:r>
        <w:rPr>
          <w:sz w:val="28"/>
          <w:szCs w:val="28"/>
          <w:lang w:val="ru-RU"/>
        </w:rPr>
        <w:t>от 15.05.2020 №22-39 «Об установлении границ территориального общественного самоуправления «</w:t>
      </w:r>
      <w:proofErr w:type="spellStart"/>
      <w:r>
        <w:rPr>
          <w:sz w:val="28"/>
          <w:szCs w:val="28"/>
          <w:lang w:val="ru-RU"/>
        </w:rPr>
        <w:t>Борисково</w:t>
      </w:r>
      <w:proofErr w:type="spellEnd"/>
      <w:r>
        <w:rPr>
          <w:sz w:val="28"/>
          <w:szCs w:val="28"/>
          <w:lang w:val="ru-RU"/>
        </w:rPr>
        <w:t>»;</w:t>
      </w:r>
    </w:p>
    <w:p w:rsidR="00390128" w:rsidRPr="00946D26" w:rsidRDefault="00946D26">
      <w:pPr>
        <w:spacing w:line="360" w:lineRule="auto"/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Опубликовать настоящее решение в сетевом издании «Муниципальные правовые акты и иная официальная информация» (www</w:t>
      </w:r>
      <w:r>
        <w:rPr>
          <w:sz w:val="28"/>
          <w:szCs w:val="28"/>
          <w:lang w:val="ru-RU"/>
        </w:rPr>
        <w:t>.docskzn.ru).</w:t>
      </w:r>
    </w:p>
    <w:p w:rsidR="00390128" w:rsidRDefault="00390128">
      <w:pPr>
        <w:spacing w:line="360" w:lineRule="auto"/>
        <w:jc w:val="both"/>
        <w:rPr>
          <w:sz w:val="28"/>
          <w:szCs w:val="28"/>
          <w:lang w:val="ru-RU"/>
        </w:rPr>
      </w:pPr>
    </w:p>
    <w:p w:rsidR="00390128" w:rsidRDefault="00946D26">
      <w:pPr>
        <w:spacing w:line="360" w:lineRule="auto"/>
        <w:jc w:val="both"/>
      </w:pPr>
      <w:r>
        <w:rPr>
          <w:b/>
          <w:sz w:val="28"/>
          <w:szCs w:val="28"/>
          <w:lang w:val="ru-RU"/>
        </w:rPr>
        <w:t>Мэр города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</w:t>
      </w:r>
      <w:proofErr w:type="spellStart"/>
      <w:r>
        <w:rPr>
          <w:b/>
          <w:sz w:val="28"/>
          <w:szCs w:val="28"/>
          <w:lang w:val="ru-RU"/>
        </w:rPr>
        <w:t>И.Р.Метшин</w:t>
      </w:r>
      <w:proofErr w:type="spellEnd"/>
    </w:p>
    <w:p w:rsidR="00390128" w:rsidRDefault="00390128">
      <w:pPr>
        <w:rPr>
          <w:b/>
          <w:sz w:val="24"/>
          <w:szCs w:val="24"/>
          <w:lang w:val="ru-RU"/>
        </w:rPr>
      </w:pPr>
    </w:p>
    <w:sectPr w:rsidR="00390128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;Times New 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E067F"/>
    <w:multiLevelType w:val="multilevel"/>
    <w:tmpl w:val="D160FB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737A78"/>
    <w:multiLevelType w:val="multilevel"/>
    <w:tmpl w:val="5CFE1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128"/>
    <w:rsid w:val="00390128"/>
    <w:rsid w:val="0094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2F46"/>
  <w15:docId w15:val="{73A31B79-C738-4728-8781-1958747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en-GB"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sz w:val="32"/>
      <w:lang w:val="be-BY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192" w:lineRule="auto"/>
      <w:jc w:val="center"/>
      <w:outlineLvl w:val="6"/>
    </w:pPr>
    <w:rPr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qFormat/>
    <w:rPr>
      <w:rFonts w:ascii="SL_Times New Roman;Times New Ro" w:hAnsi="SL_Times New Roman;Times New Ro" w:cs="SL_Times New Roman;Times New Ro"/>
      <w:sz w:val="27"/>
      <w:lang w:val="be-BY"/>
    </w:rPr>
  </w:style>
  <w:style w:type="character" w:customStyle="1" w:styleId="a5">
    <w:name w:val="Основной текст с отступом Знак"/>
    <w:qFormat/>
    <w:rPr>
      <w:lang w:val="en-GB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  <w:lang w:val="en-GB"/>
    </w:rPr>
  </w:style>
  <w:style w:type="character" w:styleId="a7">
    <w:name w:val="FollowedHyperlink"/>
    <w:rPr>
      <w:color w:val="954F72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line="264" w:lineRule="auto"/>
      <w:jc w:val="center"/>
    </w:pPr>
    <w:rPr>
      <w:rFonts w:ascii="SL_Times New Roman;Times New Ro" w:hAnsi="SL_Times New Roman;Times New Ro" w:cs="SL_Times New Roman;Times New Ro"/>
      <w:sz w:val="27"/>
      <w:lang w:val="be-BY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Знак Знак Знак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subject/>
  <dc:creator>USER</dc:creator>
  <dc:description/>
  <cp:lastModifiedBy>Пользователь Windows</cp:lastModifiedBy>
  <cp:revision>6</cp:revision>
  <cp:lastPrinted>2016-03-01T11:31:00Z</cp:lastPrinted>
  <dcterms:created xsi:type="dcterms:W3CDTF">2020-04-08T13:44:00Z</dcterms:created>
  <dcterms:modified xsi:type="dcterms:W3CDTF">2025-12-05T09:00:00Z</dcterms:modified>
  <dc:language>ru-RU</dc:language>
</cp:coreProperties>
</file>