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ПРОЕКТ ПОСТАНОВЛЕНИЯ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94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auto" w:line="247" w:before="0" w:after="0"/>
        <w:ind w:right="4677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 внесении изменений в приложение к Постановлению Исполнительного комитета от 31.10.2025 № 8919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помещения»</w:t>
      </w:r>
    </w:p>
    <w:p>
      <w:pPr>
        <w:pStyle w:val="Normal"/>
        <w:widowControl w:val="false"/>
        <w:spacing w:lineRule="auto" w:line="247" w:before="0" w:after="0"/>
        <w:ind w:right="4677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auto" w:line="247" w:before="0" w:after="0"/>
        <w:ind w:right="4677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частями 3, 4 статьи 156, частью 4 статьи 158 Жилищного кодекса Российской Федерации, пунктом 35 Правил содержания общего имущества в многоквартирном доме, утвержденных Постановлением Правительства Российской Федерации от 13.08.2006 № 491,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eastAsiaTheme="minorHAnsi"/>
          <w:sz w:val="28"/>
          <w:szCs w:val="28"/>
          <w:lang w:val="ru-RU"/>
        </w:rPr>
      </w:pPr>
      <w:r>
        <w:rPr>
          <w:rFonts w:eastAsia="Calibri" w:eastAsiaTheme="minorHAnsi"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exact" w:line="301"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 О С Т А Н О В Л Я Ю:</w:t>
      </w:r>
    </w:p>
    <w:p>
      <w:pPr>
        <w:pStyle w:val="Normal"/>
        <w:widowControl w:val="false"/>
        <w:spacing w:lineRule="auto" w:line="247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Внести в приложение к постановлению Исполнительного комитета от 31.10.2025 № 8919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и размера платы за содержание жилого помещения для собственников жилых помещений, не принявших решения о выборе способа управления многоквартирным домом и (или) решения об установлении размера платы за содержание жилого помещения» следующие изменения: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пункт 4.1 изложить в новой редакции: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tbl>
      <w:tblPr>
        <w:tblW w:w="9518" w:type="dxa"/>
        <w:jc w:val="left"/>
        <w:tblInd w:w="5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961"/>
        <w:gridCol w:w="3659"/>
        <w:gridCol w:w="2413"/>
        <w:gridCol w:w="2484"/>
      </w:tblGrid>
      <w:tr>
        <w:trPr>
          <w:trHeight w:val="1087" w:hRule="atLeast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платежа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Единица измерения услуг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Тариф за единицу измерения услуги с 01.11.2025, в руб.</w:t>
            </w:r>
          </w:p>
        </w:tc>
      </w:tr>
      <w:tr>
        <w:trPr>
          <w:trHeight w:val="1087" w:hRule="atLeast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Техническое обслуживание и ремонт строительных конструкций и инженерных систем зданий, в том числе: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</w:r>
          </w:p>
        </w:tc>
      </w:tr>
      <w:tr>
        <w:trPr>
          <w:trHeight w:val="1087" w:hRule="atLeast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4.1.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текущий ремонт жилых зданий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кв.м общей площади жилого помещения в месяц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4,97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Примечание изложить в следующей редакции.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«Примечание: </w:t>
      </w:r>
    </w:p>
    <w:p>
      <w:pPr>
        <w:pStyle w:val="Normal"/>
        <w:widowControl w:val="false"/>
        <w:spacing w:lineRule="auto" w:line="240" w:before="0" w:after="0"/>
        <w:ind w:left="644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*- С учетом коэффициента соответствия платы.</w:t>
      </w:r>
    </w:p>
    <w:p>
      <w:pPr>
        <w:pStyle w:val="Normal"/>
        <w:widowControl w:val="false"/>
        <w:spacing w:lineRule="auto" w:line="240" w:before="0" w:after="0"/>
        <w:ind w:left="644" w:hanging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Тарифы установлены с учетом налога на добавленную стоимость.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2. Действие настоящего постановления распространить на правоотношения, возникшие с 01.11.2025.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3. 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</w:t>
      </w:r>
      <w:hyperlink r:id="rId2">
        <w:r>
          <w:rPr>
            <w:rStyle w:val="-"/>
            <w:rFonts w:ascii="Times New Roman" w:hAnsi="Times New Roman"/>
            <w:sz w:val="28"/>
            <w:szCs w:val="28"/>
            <w:lang w:val="ru-RU"/>
          </w:rPr>
          <w:t>http://</w:t>
        </w:r>
        <w:r>
          <w:rPr>
            <w:rStyle w:val="-"/>
            <w:rFonts w:ascii="Times New Roman" w:hAnsi="Times New Roman"/>
            <w:sz w:val="28"/>
            <w:szCs w:val="28"/>
          </w:rPr>
          <w:t>pravo</w:t>
        </w:r>
        <w:r>
          <w:rPr>
            <w:rStyle w:val="-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-"/>
            <w:rFonts w:ascii="Times New Roman" w:hAnsi="Times New Roman"/>
            <w:sz w:val="28"/>
            <w:szCs w:val="28"/>
          </w:rPr>
          <w:t>tatarstan</w:t>
        </w:r>
        <w:r>
          <w:rPr>
            <w:rStyle w:val="-"/>
            <w:rFonts w:ascii="Times New Roman" w:hAnsi="Times New Roman"/>
            <w:sz w:val="28"/>
            <w:szCs w:val="28"/>
            <w:lang w:val="ru-RU"/>
          </w:rPr>
          <w:t>.</w:t>
        </w:r>
        <w:r>
          <w:rPr>
            <w:rStyle w:val="-"/>
            <w:rFonts w:ascii="Times New Roman" w:hAnsi="Times New Roman"/>
            <w:sz w:val="28"/>
            <w:szCs w:val="28"/>
          </w:rPr>
          <w:t>ru</w:t>
        </w:r>
      </w:hyperlink>
      <w:r>
        <w:rPr>
          <w:rFonts w:ascii="Times New Roman" w:hAnsi="Times New Roman"/>
          <w:sz w:val="28"/>
          <w:szCs w:val="28"/>
          <w:lang w:val="ru-RU"/>
        </w:rPr>
        <w:t>) и на официальном сайте города Набережные Челны 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fill="FFFFFF" w:val="clear"/>
          <w:lang w:val="ru-RU"/>
        </w:rPr>
        <w:t>4. Контроль за исполнением настоящего постановления возложить на н</w:t>
      </w:r>
      <w:r>
        <w:rPr>
          <w:rFonts w:eastAsia="Calibri" w:ascii="Times New Roman" w:hAnsi="Times New Roman"/>
          <w:sz w:val="28"/>
          <w:szCs w:val="28"/>
          <w:lang w:val="ru-RU"/>
        </w:rPr>
        <w:t xml:space="preserve">ачальника управления городского хозяйства и жизнеобеспечения населения Исполнительного комитета </w:t>
      </w: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val="ru-RU"/>
        </w:rPr>
        <w:t>Вильданова Р.Ф.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/>
          <w:color w:val="000000"/>
          <w:sz w:val="28"/>
          <w:szCs w:val="28"/>
          <w:shd w:fill="FFFFFF" w:val="clear"/>
          <w:lang w:val="ru-RU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/>
          <w:color w:val="000000"/>
          <w:sz w:val="28"/>
          <w:szCs w:val="28"/>
          <w:shd w:fill="FFFFFF" w:val="clear"/>
          <w:lang w:val="ru-RU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val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Calibri"/>
          <w:color w:val="000000"/>
          <w:sz w:val="28"/>
          <w:szCs w:val="28"/>
          <w:shd w:fill="FFFFFF" w:val="clear"/>
          <w:lang w:val="ru-RU"/>
        </w:rPr>
      </w:pPr>
      <w:r>
        <w:rPr>
          <w:rFonts w:eastAsia="Calibri" w:ascii="Times New Roman" w:hAnsi="Times New Roman"/>
          <w:color w:val="000000"/>
          <w:sz w:val="28"/>
          <w:szCs w:val="28"/>
          <w:shd w:fill="FFFFFF" w:val="clear"/>
          <w:lang w:val="ru-RU"/>
        </w:rPr>
      </w:r>
    </w:p>
    <w:p>
      <w:pPr>
        <w:pStyle w:val="ListParagraph"/>
        <w:widowControl w:val="false"/>
        <w:spacing w:lineRule="auto" w:line="235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Руководитель</w:t>
      </w:r>
    </w:p>
    <w:p>
      <w:pPr>
        <w:pStyle w:val="ListParagraph"/>
        <w:widowControl w:val="false"/>
        <w:spacing w:lineRule="auto" w:line="235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Исполнительного комитета                                                                 Ф.Ш. Салахов</w:t>
      </w:r>
    </w:p>
    <w:sectPr>
      <w:type w:val="nextPage"/>
      <w:pgSz w:w="11906" w:h="16838"/>
      <w:pgMar w:left="1200" w:right="1106" w:gutter="0" w:header="0" w:top="1134" w:footer="0" w:bottom="709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5ef"/>
    <w:pPr>
      <w:widowControl/>
      <w:suppressAutoHyphens w:val="true"/>
      <w:bidi w:val="0"/>
      <w:spacing w:lineRule="auto" w:line="276" w:before="0" w:after="200"/>
      <w:jc w:val="left"/>
    </w:pPr>
    <w:rPr>
      <w:rFonts w:eastAsia="Times New Roman" w:cs="Times New Roman" w:ascii="Calibri" w:hAnsi="Calibri" w:ascii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Style20"/>
    <w:next w:val="Style16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5d9b"/>
    <w:rPr>
      <w:rFonts w:ascii="Segoe UI" w:hAnsi="Segoe UI" w:eastAsia="Times New Roman" w:cs="Segoe UI"/>
      <w:sz w:val="18"/>
      <w:szCs w:val="18"/>
      <w:lang w:val="en-US"/>
    </w:rPr>
  </w:style>
  <w:style w:type="character" w:styleId="Style14" w:customStyle="1">
    <w:name w:val="Символ нумерации"/>
    <w:qFormat/>
    <w:rPr/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5d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1a4b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72298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3"/>
    <w:uiPriority w:val="59"/>
    <w:rsid w:val="00d848a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3BD6C-6519-4078-92C7-108C4B2C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Application>LibreOffice/7.5.6.2$Linux_X86_64 LibreOffice_project/50$Build-2</Application>
  <AppVersion>15.0000</AppVersion>
  <Pages>2</Pages>
  <Words>392</Words>
  <Characters>2598</Characters>
  <CharactersWithSpaces>3035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2024-10-22T12:12:00Z</dcterms:created>
  <dc:creator>ЖКХ</dc:creator>
  <dc:description/>
  <dc:language>ru-RU</dc:language>
  <cp:lastModifiedBy/>
  <cp:lastPrinted>2025-11-20T10:43:00Z</cp:lastPrinted>
  <dcterms:modified xsi:type="dcterms:W3CDTF">2025-12-08T13:21:47Z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