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F8E" w:rsidRDefault="00042F8E">
      <w:pPr>
        <w:pStyle w:val="1"/>
        <w:shd w:val="clear" w:color="auto" w:fill="auto"/>
        <w:spacing w:line="240" w:lineRule="auto"/>
        <w:ind w:left="20" w:right="4900" w:hanging="20"/>
        <w:jc w:val="both"/>
        <w:rPr>
          <w:sz w:val="28"/>
          <w:szCs w:val="28"/>
        </w:rPr>
      </w:pPr>
    </w:p>
    <w:p w:rsidR="00042F8E" w:rsidRDefault="00042F8E">
      <w:pPr>
        <w:pStyle w:val="1"/>
        <w:shd w:val="clear" w:color="auto" w:fill="auto"/>
        <w:spacing w:line="240" w:lineRule="auto"/>
        <w:ind w:left="20" w:right="4900" w:hanging="20"/>
        <w:jc w:val="both"/>
        <w:rPr>
          <w:sz w:val="28"/>
          <w:szCs w:val="28"/>
        </w:rPr>
      </w:pPr>
    </w:p>
    <w:p w:rsidR="00042F8E" w:rsidRDefault="00042F8E">
      <w:pPr>
        <w:pStyle w:val="1"/>
        <w:shd w:val="clear" w:color="auto" w:fill="auto"/>
        <w:spacing w:line="240" w:lineRule="auto"/>
        <w:ind w:left="20" w:right="4900" w:hanging="20"/>
        <w:jc w:val="both"/>
        <w:rPr>
          <w:sz w:val="28"/>
          <w:szCs w:val="28"/>
        </w:rPr>
      </w:pPr>
    </w:p>
    <w:p w:rsidR="00042F8E" w:rsidRDefault="00042F8E">
      <w:pPr>
        <w:pStyle w:val="1"/>
        <w:shd w:val="clear" w:color="auto" w:fill="auto"/>
        <w:spacing w:line="240" w:lineRule="auto"/>
        <w:ind w:left="20" w:right="4900" w:hanging="20"/>
        <w:jc w:val="both"/>
        <w:rPr>
          <w:sz w:val="28"/>
          <w:szCs w:val="28"/>
        </w:rPr>
      </w:pPr>
    </w:p>
    <w:p w:rsidR="00042F8E" w:rsidRDefault="00042F8E">
      <w:pPr>
        <w:pStyle w:val="1"/>
        <w:shd w:val="clear" w:color="auto" w:fill="auto"/>
        <w:spacing w:line="240" w:lineRule="auto"/>
        <w:ind w:left="20" w:right="4900" w:hanging="20"/>
        <w:jc w:val="both"/>
        <w:rPr>
          <w:sz w:val="28"/>
          <w:szCs w:val="28"/>
        </w:rPr>
      </w:pPr>
    </w:p>
    <w:p w:rsidR="00042F8E" w:rsidRDefault="00042F8E">
      <w:pPr>
        <w:pStyle w:val="1"/>
        <w:shd w:val="clear" w:color="auto" w:fill="auto"/>
        <w:spacing w:line="240" w:lineRule="auto"/>
        <w:ind w:left="20" w:right="4900" w:hanging="20"/>
        <w:jc w:val="both"/>
        <w:rPr>
          <w:sz w:val="28"/>
          <w:szCs w:val="28"/>
        </w:rPr>
      </w:pPr>
    </w:p>
    <w:p w:rsidR="00042F8E" w:rsidRDefault="00042F8E">
      <w:pPr>
        <w:pStyle w:val="1"/>
        <w:shd w:val="clear" w:color="auto" w:fill="auto"/>
        <w:spacing w:line="240" w:lineRule="auto"/>
        <w:ind w:left="20" w:right="4900" w:hanging="20"/>
        <w:jc w:val="both"/>
        <w:rPr>
          <w:sz w:val="28"/>
          <w:szCs w:val="28"/>
        </w:rPr>
      </w:pPr>
    </w:p>
    <w:p w:rsidR="00042F8E" w:rsidRDefault="00042F8E">
      <w:pPr>
        <w:pStyle w:val="1"/>
        <w:shd w:val="clear" w:color="auto" w:fill="auto"/>
        <w:spacing w:line="240" w:lineRule="auto"/>
        <w:ind w:left="20" w:right="4900" w:hanging="20"/>
        <w:jc w:val="both"/>
        <w:rPr>
          <w:sz w:val="28"/>
          <w:szCs w:val="28"/>
        </w:rPr>
      </w:pPr>
    </w:p>
    <w:p w:rsidR="00042F8E" w:rsidRDefault="00042F8E">
      <w:pPr>
        <w:pStyle w:val="1"/>
        <w:shd w:val="clear" w:color="auto" w:fill="auto"/>
        <w:spacing w:line="240" w:lineRule="auto"/>
        <w:ind w:left="20" w:right="4900" w:hanging="20"/>
        <w:jc w:val="both"/>
        <w:rPr>
          <w:sz w:val="28"/>
          <w:szCs w:val="28"/>
        </w:rPr>
      </w:pPr>
    </w:p>
    <w:p w:rsidR="00042F8E" w:rsidRDefault="00042F8E">
      <w:pPr>
        <w:pStyle w:val="1"/>
        <w:shd w:val="clear" w:color="auto" w:fill="auto"/>
        <w:spacing w:line="240" w:lineRule="auto"/>
        <w:ind w:left="20" w:right="4900" w:hanging="20"/>
        <w:jc w:val="both"/>
        <w:rPr>
          <w:sz w:val="28"/>
          <w:szCs w:val="28"/>
        </w:rPr>
      </w:pPr>
    </w:p>
    <w:p w:rsidR="00042F8E" w:rsidRDefault="00042F8E">
      <w:pPr>
        <w:pStyle w:val="1"/>
        <w:shd w:val="clear" w:color="auto" w:fill="auto"/>
        <w:spacing w:line="240" w:lineRule="auto"/>
        <w:ind w:left="20" w:right="4900" w:hanging="20"/>
        <w:jc w:val="both"/>
        <w:rPr>
          <w:sz w:val="28"/>
          <w:szCs w:val="28"/>
        </w:rPr>
      </w:pPr>
    </w:p>
    <w:p w:rsidR="00042F8E" w:rsidRDefault="00042F8E">
      <w:pPr>
        <w:pStyle w:val="1"/>
        <w:shd w:val="clear" w:color="auto" w:fill="auto"/>
        <w:spacing w:line="240" w:lineRule="auto"/>
        <w:ind w:left="20" w:right="4900" w:hanging="20"/>
        <w:jc w:val="both"/>
        <w:rPr>
          <w:sz w:val="28"/>
          <w:szCs w:val="28"/>
        </w:rPr>
      </w:pPr>
    </w:p>
    <w:p w:rsidR="00042F8E" w:rsidRDefault="00042F8E">
      <w:pPr>
        <w:pStyle w:val="1"/>
        <w:shd w:val="clear" w:color="auto" w:fill="auto"/>
        <w:spacing w:line="240" w:lineRule="auto"/>
        <w:ind w:left="20" w:right="5669" w:hanging="20"/>
        <w:jc w:val="both"/>
        <w:rPr>
          <w:sz w:val="28"/>
          <w:szCs w:val="28"/>
        </w:rPr>
      </w:pPr>
    </w:p>
    <w:p w:rsidR="00042F8E" w:rsidRDefault="00042F8E">
      <w:pPr>
        <w:pStyle w:val="1"/>
        <w:shd w:val="clear" w:color="auto" w:fill="auto"/>
        <w:spacing w:line="240" w:lineRule="auto"/>
        <w:ind w:left="20" w:right="5669"/>
        <w:jc w:val="both"/>
        <w:rPr>
          <w:sz w:val="28"/>
          <w:szCs w:val="28"/>
        </w:rPr>
      </w:pPr>
    </w:p>
    <w:p w:rsidR="00042F8E" w:rsidRDefault="00042F8E">
      <w:pPr>
        <w:pStyle w:val="1"/>
        <w:shd w:val="clear" w:color="auto" w:fill="auto"/>
        <w:spacing w:line="240" w:lineRule="auto"/>
        <w:ind w:left="20" w:right="5669"/>
        <w:jc w:val="both"/>
        <w:rPr>
          <w:sz w:val="28"/>
          <w:szCs w:val="28"/>
        </w:rPr>
      </w:pPr>
    </w:p>
    <w:p w:rsidR="00042F8E" w:rsidRDefault="001538E6">
      <w:pPr>
        <w:pStyle w:val="1"/>
        <w:spacing w:line="240" w:lineRule="auto"/>
        <w:ind w:left="20" w:right="5669"/>
        <w:jc w:val="both"/>
        <w:rPr>
          <w:bCs/>
          <w:sz w:val="28"/>
          <w:szCs w:val="28"/>
        </w:rPr>
      </w:pPr>
      <w:r>
        <w:rPr>
          <w:sz w:val="28"/>
          <w:szCs w:val="28"/>
        </w:rPr>
        <w:t>Об утверждении Порядка предоставления в 2025 году из бюджета Республики Татарстан субсидии Фонду содействия созданию благоустроенной среды в Республике Татарстан на обеспечение уставной деятельности, связанной с реализацией мероприятий по благоустройству дворовых территорий в Республике Татарстан</w:t>
      </w:r>
    </w:p>
    <w:p w:rsidR="00042F8E" w:rsidRDefault="00042F8E">
      <w:pPr>
        <w:pStyle w:val="1"/>
        <w:shd w:val="clear" w:color="auto" w:fill="auto"/>
        <w:spacing w:line="240" w:lineRule="auto"/>
        <w:ind w:left="20" w:right="4900"/>
        <w:jc w:val="both"/>
        <w:rPr>
          <w:sz w:val="28"/>
          <w:szCs w:val="28"/>
        </w:rPr>
      </w:pPr>
    </w:p>
    <w:p w:rsidR="00042F8E" w:rsidRDefault="00042F8E">
      <w:pPr>
        <w:pStyle w:val="1"/>
        <w:shd w:val="clear" w:color="auto" w:fill="auto"/>
        <w:spacing w:line="240" w:lineRule="auto"/>
        <w:ind w:left="20" w:right="4900"/>
        <w:jc w:val="both"/>
        <w:rPr>
          <w:sz w:val="28"/>
          <w:szCs w:val="28"/>
        </w:rPr>
      </w:pPr>
    </w:p>
    <w:p w:rsidR="00042F8E" w:rsidRDefault="001538E6">
      <w:pPr>
        <w:pStyle w:val="Default"/>
        <w:ind w:left="20" w:firstLine="689"/>
        <w:jc w:val="both"/>
        <w:rPr>
          <w:sz w:val="28"/>
          <w:szCs w:val="28"/>
        </w:rPr>
      </w:pPr>
      <w:r>
        <w:rPr>
          <w:sz w:val="28"/>
          <w:szCs w:val="28"/>
        </w:rPr>
        <w:t>Кабинет Министров Республики Татарстан ПОСТАНОВЛЯЕТ:</w:t>
      </w:r>
    </w:p>
    <w:p w:rsidR="00042F8E" w:rsidRDefault="00042F8E">
      <w:pPr>
        <w:pStyle w:val="Default"/>
        <w:ind w:firstLine="709"/>
        <w:jc w:val="both"/>
        <w:rPr>
          <w:sz w:val="28"/>
          <w:szCs w:val="28"/>
        </w:rPr>
      </w:pPr>
    </w:p>
    <w:p w:rsidR="00042F8E" w:rsidRDefault="001538E6">
      <w:pPr>
        <w:pStyle w:val="Default"/>
        <w:tabs>
          <w:tab w:val="left" w:pos="993"/>
        </w:tabs>
        <w:ind w:firstLine="709"/>
        <w:jc w:val="both"/>
        <w:rPr>
          <w:sz w:val="28"/>
          <w:szCs w:val="28"/>
        </w:rPr>
      </w:pPr>
      <w:r>
        <w:rPr>
          <w:sz w:val="28"/>
          <w:szCs w:val="28"/>
        </w:rPr>
        <w:t xml:space="preserve">1. Утвердить прилагаемый Порядок предоставления в 2025 году из бюджета Республики Татарстан субсидии </w:t>
      </w:r>
      <w:r>
        <w:rPr>
          <w:bCs/>
          <w:sz w:val="28"/>
          <w:szCs w:val="28"/>
        </w:rPr>
        <w:t>Фонду содействия созданию благоустроенной среды в Республике Татарстан на обеспечение уставной деятельности, связанной с реализацией мероприятий по благоустройству дворовых территорий в Республике Татарстан</w:t>
      </w:r>
      <w:r>
        <w:rPr>
          <w:sz w:val="28"/>
          <w:szCs w:val="28"/>
        </w:rPr>
        <w:t>.</w:t>
      </w:r>
    </w:p>
    <w:p w:rsidR="00042F8E" w:rsidRDefault="001538E6">
      <w:pPr>
        <w:pStyle w:val="Default"/>
        <w:tabs>
          <w:tab w:val="left" w:pos="993"/>
        </w:tabs>
        <w:ind w:firstLine="709"/>
        <w:jc w:val="both"/>
        <w:rPr>
          <w:sz w:val="28"/>
          <w:szCs w:val="28"/>
        </w:rPr>
      </w:pPr>
      <w:r>
        <w:rPr>
          <w:sz w:val="28"/>
          <w:szCs w:val="28"/>
        </w:rPr>
        <w:t>2. Контроль за исполнением настоящего постановления возложить на Министерство строительства, архитектуры и жилищно-коммунального хозяйства Республики Татарстан.</w:t>
      </w:r>
    </w:p>
    <w:p w:rsidR="00042F8E" w:rsidRDefault="00042F8E">
      <w:pPr>
        <w:pStyle w:val="Default"/>
        <w:jc w:val="both"/>
        <w:rPr>
          <w:sz w:val="28"/>
          <w:szCs w:val="28"/>
        </w:rPr>
      </w:pPr>
    </w:p>
    <w:p w:rsidR="00042F8E" w:rsidRDefault="00042F8E">
      <w:pPr>
        <w:pStyle w:val="Default"/>
        <w:ind w:left="-567" w:firstLine="567"/>
        <w:jc w:val="both"/>
        <w:rPr>
          <w:sz w:val="28"/>
          <w:szCs w:val="28"/>
        </w:rPr>
      </w:pPr>
    </w:p>
    <w:p w:rsidR="00042F8E" w:rsidRDefault="00042F8E">
      <w:pPr>
        <w:pStyle w:val="Default"/>
        <w:ind w:left="-567" w:firstLine="567"/>
        <w:jc w:val="both"/>
        <w:rPr>
          <w:sz w:val="28"/>
          <w:szCs w:val="28"/>
        </w:rPr>
      </w:pPr>
    </w:p>
    <w:p w:rsidR="00042F8E" w:rsidRDefault="001538E6">
      <w:pPr>
        <w:pStyle w:val="Default"/>
        <w:ind w:left="-567" w:firstLine="567"/>
        <w:jc w:val="both"/>
        <w:rPr>
          <w:sz w:val="28"/>
          <w:szCs w:val="28"/>
        </w:rPr>
      </w:pPr>
      <w:r>
        <w:rPr>
          <w:sz w:val="28"/>
          <w:szCs w:val="28"/>
        </w:rPr>
        <w:t>Премьер-министр</w:t>
      </w:r>
    </w:p>
    <w:p w:rsidR="00042F8E" w:rsidRDefault="001538E6">
      <w:pPr>
        <w:pStyle w:val="Default"/>
        <w:tabs>
          <w:tab w:val="left" w:pos="1134"/>
        </w:tabs>
        <w:ind w:left="-567" w:firstLine="567"/>
        <w:jc w:val="both"/>
        <w:rPr>
          <w:sz w:val="28"/>
          <w:szCs w:val="28"/>
        </w:rPr>
      </w:pPr>
      <w:r>
        <w:rPr>
          <w:sz w:val="28"/>
          <w:szCs w:val="28"/>
        </w:rPr>
        <w:t xml:space="preserve">Республики Татарстан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А.В.Песошин</w:t>
      </w:r>
      <w:proofErr w:type="spellEnd"/>
    </w:p>
    <w:p w:rsidR="00134655" w:rsidRDefault="00134655">
      <w:pPr>
        <w:pStyle w:val="Default"/>
        <w:tabs>
          <w:tab w:val="left" w:pos="1134"/>
        </w:tabs>
        <w:ind w:left="-567" w:firstLine="567"/>
        <w:jc w:val="both"/>
        <w:rPr>
          <w:sz w:val="28"/>
          <w:szCs w:val="28"/>
        </w:rPr>
      </w:pPr>
    </w:p>
    <w:p w:rsidR="00134655" w:rsidRDefault="00134655">
      <w:pPr>
        <w:pStyle w:val="Default"/>
        <w:tabs>
          <w:tab w:val="left" w:pos="1134"/>
        </w:tabs>
        <w:ind w:left="-567" w:firstLine="567"/>
        <w:jc w:val="both"/>
        <w:rPr>
          <w:sz w:val="28"/>
          <w:szCs w:val="28"/>
        </w:rPr>
      </w:pPr>
    </w:p>
    <w:p w:rsidR="00134655" w:rsidRDefault="00134655">
      <w:pPr>
        <w:pStyle w:val="Default"/>
        <w:tabs>
          <w:tab w:val="left" w:pos="1134"/>
        </w:tabs>
        <w:ind w:left="-567" w:firstLine="567"/>
        <w:jc w:val="both"/>
        <w:rPr>
          <w:sz w:val="28"/>
          <w:szCs w:val="28"/>
        </w:rPr>
      </w:pPr>
    </w:p>
    <w:p w:rsidR="00134655" w:rsidRDefault="00134655" w:rsidP="00134655">
      <w:pPr>
        <w:pStyle w:val="Default"/>
        <w:spacing w:after="200"/>
        <w:ind w:left="6237"/>
        <w:contextualSpacing/>
        <w:rPr>
          <w:color w:val="auto"/>
          <w:sz w:val="28"/>
          <w:szCs w:val="28"/>
        </w:rPr>
      </w:pPr>
      <w:r>
        <w:rPr>
          <w:color w:val="auto"/>
          <w:sz w:val="28"/>
          <w:szCs w:val="28"/>
        </w:rPr>
        <w:t xml:space="preserve">Утвержден </w:t>
      </w:r>
    </w:p>
    <w:p w:rsidR="00134655" w:rsidRDefault="00134655" w:rsidP="00134655">
      <w:pPr>
        <w:pStyle w:val="Default"/>
        <w:spacing w:after="200"/>
        <w:ind w:left="6237"/>
        <w:contextualSpacing/>
        <w:rPr>
          <w:color w:val="auto"/>
          <w:sz w:val="28"/>
          <w:szCs w:val="28"/>
        </w:rPr>
      </w:pPr>
      <w:r>
        <w:rPr>
          <w:color w:val="auto"/>
          <w:sz w:val="28"/>
          <w:szCs w:val="28"/>
        </w:rPr>
        <w:t xml:space="preserve">постановлением </w:t>
      </w:r>
    </w:p>
    <w:p w:rsidR="00134655" w:rsidRDefault="00134655" w:rsidP="00134655">
      <w:pPr>
        <w:pStyle w:val="Default"/>
        <w:spacing w:after="200"/>
        <w:ind w:left="6237"/>
        <w:contextualSpacing/>
        <w:rPr>
          <w:color w:val="auto"/>
          <w:sz w:val="28"/>
          <w:szCs w:val="28"/>
        </w:rPr>
      </w:pPr>
      <w:r>
        <w:rPr>
          <w:color w:val="auto"/>
          <w:sz w:val="28"/>
          <w:szCs w:val="28"/>
        </w:rPr>
        <w:t xml:space="preserve">Кабинета Министров </w:t>
      </w:r>
    </w:p>
    <w:p w:rsidR="00134655" w:rsidRDefault="00134655" w:rsidP="00134655">
      <w:pPr>
        <w:pStyle w:val="Default"/>
        <w:spacing w:after="200"/>
        <w:ind w:left="6237"/>
        <w:contextualSpacing/>
        <w:rPr>
          <w:color w:val="auto"/>
          <w:sz w:val="28"/>
          <w:szCs w:val="28"/>
        </w:rPr>
      </w:pPr>
      <w:r>
        <w:rPr>
          <w:color w:val="auto"/>
          <w:sz w:val="28"/>
          <w:szCs w:val="28"/>
        </w:rPr>
        <w:t xml:space="preserve">Республики Татарстан </w:t>
      </w:r>
    </w:p>
    <w:p w:rsidR="00134655" w:rsidRDefault="00134655" w:rsidP="00134655">
      <w:pPr>
        <w:pStyle w:val="Default"/>
        <w:spacing w:after="200"/>
        <w:ind w:left="6237"/>
        <w:contextualSpacing/>
        <w:rPr>
          <w:color w:val="auto"/>
          <w:sz w:val="28"/>
          <w:szCs w:val="28"/>
        </w:rPr>
      </w:pPr>
      <w:r>
        <w:rPr>
          <w:color w:val="auto"/>
          <w:sz w:val="28"/>
          <w:szCs w:val="28"/>
        </w:rPr>
        <w:t>от __________2025 №_________</w:t>
      </w:r>
    </w:p>
    <w:p w:rsidR="00134655" w:rsidRDefault="00134655" w:rsidP="00134655">
      <w:pPr>
        <w:pStyle w:val="Default"/>
        <w:spacing w:after="200"/>
        <w:ind w:left="5670" w:firstLine="567"/>
        <w:contextualSpacing/>
        <w:jc w:val="both"/>
        <w:rPr>
          <w:color w:val="auto"/>
          <w:sz w:val="28"/>
          <w:szCs w:val="28"/>
        </w:rPr>
      </w:pPr>
    </w:p>
    <w:p w:rsidR="00134655" w:rsidRDefault="00134655" w:rsidP="00134655">
      <w:pPr>
        <w:pStyle w:val="Default"/>
        <w:spacing w:after="200"/>
        <w:ind w:left="6804" w:firstLine="567"/>
        <w:contextualSpacing/>
        <w:jc w:val="both"/>
        <w:rPr>
          <w:color w:val="auto"/>
          <w:sz w:val="28"/>
          <w:szCs w:val="28"/>
        </w:rPr>
      </w:pPr>
    </w:p>
    <w:p w:rsidR="00134655" w:rsidRDefault="00134655" w:rsidP="00134655">
      <w:pPr>
        <w:pStyle w:val="Default"/>
        <w:spacing w:after="200"/>
        <w:contextualSpacing/>
        <w:jc w:val="center"/>
        <w:rPr>
          <w:bCs/>
          <w:color w:val="auto"/>
          <w:sz w:val="28"/>
          <w:szCs w:val="28"/>
        </w:rPr>
      </w:pPr>
      <w:r>
        <w:rPr>
          <w:bCs/>
          <w:color w:val="auto"/>
          <w:sz w:val="28"/>
          <w:szCs w:val="28"/>
        </w:rPr>
        <w:t>Порядок</w:t>
      </w:r>
    </w:p>
    <w:p w:rsidR="00134655" w:rsidRDefault="00134655" w:rsidP="00134655">
      <w:pPr>
        <w:pStyle w:val="Default"/>
        <w:spacing w:after="200"/>
        <w:contextualSpacing/>
        <w:jc w:val="center"/>
        <w:rPr>
          <w:bCs/>
          <w:color w:val="auto"/>
          <w:sz w:val="28"/>
          <w:szCs w:val="28"/>
        </w:rPr>
      </w:pPr>
      <w:r>
        <w:rPr>
          <w:bCs/>
          <w:color w:val="auto"/>
          <w:sz w:val="28"/>
          <w:szCs w:val="28"/>
        </w:rPr>
        <w:t xml:space="preserve">предоставления в 2025 году из бюджета Республики Татарстан субсидии Фонду содействия созданию благоустроенной среды в Республике Татарстан </w:t>
      </w:r>
      <w:r>
        <w:rPr>
          <w:bCs/>
          <w:color w:val="auto"/>
          <w:sz w:val="28"/>
          <w:szCs w:val="28"/>
        </w:rPr>
        <w:br/>
        <w:t xml:space="preserve">на обеспечение уставной деятельности, связанной с реализацией мероприятий </w:t>
      </w:r>
      <w:r>
        <w:rPr>
          <w:bCs/>
          <w:color w:val="auto"/>
          <w:sz w:val="28"/>
          <w:szCs w:val="28"/>
        </w:rPr>
        <w:br/>
        <w:t>по благоустройству дворовых территорий в Республике Татарстан</w:t>
      </w:r>
    </w:p>
    <w:p w:rsidR="00134655" w:rsidRDefault="00134655" w:rsidP="00134655">
      <w:pPr>
        <w:pStyle w:val="Default"/>
        <w:spacing w:after="200"/>
        <w:contextualSpacing/>
        <w:jc w:val="center"/>
        <w:rPr>
          <w:bCs/>
          <w:color w:val="auto"/>
          <w:sz w:val="28"/>
          <w:szCs w:val="28"/>
        </w:rPr>
      </w:pPr>
    </w:p>
    <w:p w:rsidR="00134655" w:rsidRDefault="00134655" w:rsidP="00134655">
      <w:pPr>
        <w:pStyle w:val="Default"/>
        <w:spacing w:after="200"/>
        <w:ind w:firstLine="709"/>
        <w:contextualSpacing/>
        <w:jc w:val="both"/>
        <w:rPr>
          <w:bCs/>
          <w:color w:val="auto"/>
          <w:sz w:val="28"/>
          <w:szCs w:val="28"/>
        </w:rPr>
      </w:pPr>
      <w:r>
        <w:rPr>
          <w:bCs/>
          <w:color w:val="auto"/>
          <w:sz w:val="28"/>
          <w:szCs w:val="28"/>
        </w:rPr>
        <w:t xml:space="preserve">1. Настоящий Порядок разработан в соответствии </w:t>
      </w:r>
      <w:r w:rsidRPr="007F44B9">
        <w:rPr>
          <w:bCs/>
          <w:color w:val="auto"/>
          <w:sz w:val="28"/>
          <w:szCs w:val="28"/>
        </w:rPr>
        <w:t>с Бюджетным кодексом Российской Федерации,</w:t>
      </w:r>
      <w:r w:rsidRPr="007F44B9">
        <w:rPr>
          <w:bCs/>
          <w:sz w:val="28"/>
          <w:szCs w:val="28"/>
        </w:rPr>
        <w:t xml:space="preserve"> постановлением Правительства Российской Федерации </w:t>
      </w:r>
      <w:r w:rsidRPr="007F44B9">
        <w:rPr>
          <w:bCs/>
          <w:sz w:val="28"/>
          <w:szCs w:val="28"/>
        </w:rPr>
        <w:br/>
        <w:t>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w:t>
      </w:r>
      <w:r>
        <w:rPr>
          <w:bCs/>
          <w:sz w:val="28"/>
          <w:szCs w:val="28"/>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w:t>
      </w:r>
      <w:r>
        <w:rPr>
          <w:bCs/>
          <w:sz w:val="28"/>
          <w:szCs w:val="28"/>
        </w:rPr>
        <w:br/>
        <w:t>в форме субсидий», Бюд</w:t>
      </w:r>
      <w:r>
        <w:rPr>
          <w:bCs/>
          <w:color w:val="auto"/>
          <w:sz w:val="28"/>
          <w:szCs w:val="28"/>
        </w:rPr>
        <w:t>жетным кодексом Республики Татарстан и определяет механизм предоставления</w:t>
      </w:r>
      <w:r>
        <w:t xml:space="preserve"> </w:t>
      </w:r>
      <w:r>
        <w:rPr>
          <w:bCs/>
          <w:color w:val="auto"/>
          <w:sz w:val="28"/>
          <w:szCs w:val="28"/>
        </w:rPr>
        <w:t xml:space="preserve">в 2025 году из бюджета Республики Татарстан субсидии Фонду содействия созданию благоустроенной среды в Республике Татарстан на обеспечение уставной деятельности, связанной с реализацией мероприятий </w:t>
      </w:r>
      <w:bookmarkStart w:id="0" w:name="_Hlk114073349"/>
      <w:r>
        <w:rPr>
          <w:bCs/>
          <w:color w:val="auto"/>
          <w:sz w:val="28"/>
          <w:szCs w:val="28"/>
        </w:rPr>
        <w:t xml:space="preserve">по благоустройству </w:t>
      </w:r>
      <w:r>
        <w:rPr>
          <w:bCs/>
          <w:color w:val="auto"/>
          <w:spacing w:val="-4"/>
          <w:sz w:val="28"/>
          <w:szCs w:val="28"/>
        </w:rPr>
        <w:t xml:space="preserve">дворовых территорий в Республике Татарстан </w:t>
      </w:r>
      <w:bookmarkEnd w:id="0"/>
      <w:r>
        <w:rPr>
          <w:bCs/>
          <w:color w:val="auto"/>
          <w:spacing w:val="-4"/>
          <w:sz w:val="28"/>
          <w:szCs w:val="28"/>
        </w:rPr>
        <w:t xml:space="preserve"> (далее</w:t>
      </w:r>
      <w:r>
        <w:rPr>
          <w:spacing w:val="-4"/>
        </w:rPr>
        <w:t xml:space="preserve"> </w:t>
      </w:r>
      <w:r>
        <w:rPr>
          <w:bCs/>
          <w:color w:val="auto"/>
          <w:spacing w:val="-4"/>
          <w:sz w:val="28"/>
          <w:szCs w:val="28"/>
        </w:rPr>
        <w:t>соответственно – Фонд, субсидия</w:t>
      </w:r>
      <w:r>
        <w:rPr>
          <w:bCs/>
          <w:color w:val="auto"/>
          <w:sz w:val="28"/>
          <w:szCs w:val="28"/>
        </w:rPr>
        <w:t>).</w:t>
      </w:r>
    </w:p>
    <w:p w:rsidR="00134655" w:rsidRDefault="00134655" w:rsidP="00134655">
      <w:pPr>
        <w:pStyle w:val="Default"/>
        <w:spacing w:after="200"/>
        <w:ind w:firstLine="709"/>
        <w:contextualSpacing/>
        <w:jc w:val="both"/>
      </w:pPr>
      <w:r>
        <w:rPr>
          <w:bCs/>
          <w:sz w:val="28"/>
          <w:szCs w:val="28"/>
        </w:rPr>
        <w:t xml:space="preserve">2. Главным распорядителем </w:t>
      </w:r>
      <w:r w:rsidRPr="001536FF">
        <w:rPr>
          <w:bCs/>
          <w:sz w:val="28"/>
          <w:szCs w:val="28"/>
        </w:rPr>
        <w:t>средств бюджета Республики Татарстан</w:t>
      </w:r>
      <w:r>
        <w:rPr>
          <w:bCs/>
          <w:sz w:val="28"/>
          <w:szCs w:val="28"/>
        </w:rPr>
        <w:t>,</w:t>
      </w:r>
      <w:r w:rsidRPr="001536FF">
        <w:rPr>
          <w:bCs/>
          <w:sz w:val="28"/>
          <w:szCs w:val="28"/>
        </w:rPr>
        <w:t xml:space="preserve">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в 2025 году на цели, </w:t>
      </w:r>
      <w:r>
        <w:rPr>
          <w:bCs/>
          <w:sz w:val="28"/>
          <w:szCs w:val="28"/>
        </w:rPr>
        <w:t>указанные в пункте 1</w:t>
      </w:r>
      <w:r w:rsidRPr="001536FF">
        <w:rPr>
          <w:bCs/>
          <w:sz w:val="28"/>
          <w:szCs w:val="28"/>
        </w:rPr>
        <w:t xml:space="preserve"> настоящего Порядка</w:t>
      </w:r>
      <w:r>
        <w:rPr>
          <w:bCs/>
          <w:sz w:val="28"/>
          <w:szCs w:val="28"/>
        </w:rPr>
        <w:t>, является Министерство строительства, архитектуры и жилищно-коммунального хозяйства Республики Татарстан (далее — Министерство).</w:t>
      </w:r>
    </w:p>
    <w:p w:rsidR="00134655" w:rsidRPr="001D051D" w:rsidRDefault="00134655" w:rsidP="00134655">
      <w:pPr>
        <w:pStyle w:val="Default"/>
        <w:spacing w:after="200"/>
        <w:ind w:firstLine="709"/>
        <w:contextualSpacing/>
        <w:jc w:val="both"/>
        <w:rPr>
          <w:sz w:val="28"/>
          <w:szCs w:val="28"/>
        </w:rPr>
      </w:pPr>
      <w:r>
        <w:rPr>
          <w:sz w:val="28"/>
          <w:szCs w:val="28"/>
        </w:rPr>
        <w:t>3. </w:t>
      </w:r>
      <w:r>
        <w:rPr>
          <w:bCs/>
          <w:color w:val="auto"/>
          <w:sz w:val="28"/>
          <w:szCs w:val="28"/>
        </w:rPr>
        <w:t>Размер субсидии определяется как сумма расходов по направлениям, указанным в пункте 6 настоящего Порядка, в пределах лимитов бюджетных обязательств, доведенных в установленном порядке до Министерства на 2025 год на цели, указанные в пункте 1 настоящего Порядка.</w:t>
      </w:r>
    </w:p>
    <w:p w:rsidR="00134655" w:rsidRDefault="00134655" w:rsidP="00134655">
      <w:pPr>
        <w:pStyle w:val="Default"/>
        <w:spacing w:after="200"/>
        <w:ind w:firstLine="709"/>
        <w:contextualSpacing/>
        <w:jc w:val="both"/>
        <w:rPr>
          <w:color w:val="auto"/>
          <w:sz w:val="28"/>
          <w:szCs w:val="28"/>
        </w:rPr>
      </w:pPr>
      <w:r>
        <w:rPr>
          <w:bCs/>
          <w:color w:val="auto"/>
          <w:sz w:val="28"/>
          <w:szCs w:val="28"/>
        </w:rPr>
        <w:t>4. </w:t>
      </w:r>
      <w:r w:rsidRPr="001D051D">
        <w:rPr>
          <w:bCs/>
          <w:color w:val="auto"/>
          <w:sz w:val="28"/>
          <w:szCs w:val="28"/>
        </w:rPr>
        <w:t>Способом предоставления субсидии является финансовое обеспечение затрат.</w:t>
      </w:r>
    </w:p>
    <w:p w:rsidR="00134655" w:rsidRDefault="00134655" w:rsidP="00134655">
      <w:pPr>
        <w:pStyle w:val="Default"/>
        <w:ind w:firstLine="709"/>
        <w:jc w:val="both"/>
        <w:rPr>
          <w:bCs/>
          <w:sz w:val="28"/>
          <w:szCs w:val="28"/>
        </w:rPr>
      </w:pPr>
      <w:r>
        <w:rPr>
          <w:sz w:val="28"/>
          <w:szCs w:val="28"/>
        </w:rPr>
        <w:t xml:space="preserve">5. </w:t>
      </w:r>
      <w:r>
        <w:rPr>
          <w:bCs/>
          <w:sz w:val="28"/>
          <w:szCs w:val="28"/>
        </w:rPr>
        <w:t>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«Бюджет» в порядке, установленном Министерством финансов Российской Федерации.</w:t>
      </w:r>
    </w:p>
    <w:p w:rsidR="00134655" w:rsidRDefault="00134655" w:rsidP="00134655">
      <w:pPr>
        <w:spacing w:after="0" w:line="240" w:lineRule="auto"/>
        <w:ind w:firstLine="708"/>
        <w:jc w:val="both"/>
        <w:rPr>
          <w:rFonts w:ascii="Times New Roman" w:hAnsi="Times New Roman" w:cs="Times New Roman"/>
          <w:i w:val="0"/>
          <w:sz w:val="28"/>
          <w:szCs w:val="28"/>
        </w:rPr>
      </w:pPr>
      <w:r>
        <w:rPr>
          <w:rFonts w:ascii="Times New Roman" w:hAnsi="Times New Roman" w:cs="Times New Roman"/>
          <w:bCs/>
          <w:i w:val="0"/>
          <w:sz w:val="28"/>
          <w:szCs w:val="28"/>
        </w:rPr>
        <w:t>6</w:t>
      </w:r>
      <w:r w:rsidRPr="001D051D">
        <w:rPr>
          <w:rFonts w:ascii="Times New Roman" w:hAnsi="Times New Roman" w:cs="Times New Roman"/>
          <w:bCs/>
          <w:i w:val="0"/>
          <w:sz w:val="28"/>
          <w:szCs w:val="28"/>
        </w:rPr>
        <w:t>.</w:t>
      </w:r>
      <w:r>
        <w:rPr>
          <w:bCs/>
          <w:sz w:val="28"/>
          <w:szCs w:val="28"/>
        </w:rPr>
        <w:t xml:space="preserve"> </w:t>
      </w:r>
      <w:r>
        <w:rPr>
          <w:rFonts w:ascii="Times New Roman" w:eastAsia="Calibri" w:hAnsi="Times New Roman" w:cs="Times New Roman"/>
          <w:bCs/>
          <w:i w:val="0"/>
          <w:iCs w:val="0"/>
          <w:sz w:val="28"/>
          <w:szCs w:val="28"/>
        </w:rPr>
        <w:t>К направлениям</w:t>
      </w:r>
      <w:r>
        <w:rPr>
          <w:rFonts w:ascii="Times New Roman" w:hAnsi="Times New Roman" w:cs="Times New Roman"/>
          <w:i w:val="0"/>
          <w:sz w:val="28"/>
          <w:szCs w:val="28"/>
        </w:rPr>
        <w:t xml:space="preserve"> расходов, источником финансового обеспечения которых является субсидия, относятся расходы на:</w:t>
      </w:r>
    </w:p>
    <w:p w:rsidR="00134655" w:rsidRDefault="00134655" w:rsidP="00134655">
      <w:pPr>
        <w:spacing w:after="0" w:line="240" w:lineRule="auto"/>
        <w:ind w:firstLine="708"/>
        <w:contextualSpacing/>
        <w:jc w:val="both"/>
        <w:rPr>
          <w:rFonts w:ascii="Times New Roman" w:hAnsi="Times New Roman" w:cs="Times New Roman"/>
          <w:i w:val="0"/>
          <w:sz w:val="28"/>
          <w:szCs w:val="28"/>
        </w:rPr>
      </w:pPr>
      <w:r>
        <w:rPr>
          <w:rFonts w:ascii="Times New Roman" w:hAnsi="Times New Roman" w:cs="Times New Roman"/>
          <w:i w:val="0"/>
          <w:sz w:val="28"/>
          <w:szCs w:val="28"/>
        </w:rPr>
        <w:t>разработку проектно-сметной документации объектов благоустройства;</w:t>
      </w:r>
    </w:p>
    <w:p w:rsidR="00134655" w:rsidRDefault="00134655" w:rsidP="00134655">
      <w:pPr>
        <w:spacing w:after="0" w:line="240" w:lineRule="auto"/>
        <w:ind w:firstLine="708"/>
        <w:contextualSpacing/>
        <w:jc w:val="both"/>
        <w:rPr>
          <w:rFonts w:ascii="Times New Roman" w:hAnsi="Times New Roman" w:cs="Times New Roman"/>
          <w:i w:val="0"/>
          <w:sz w:val="28"/>
          <w:szCs w:val="28"/>
        </w:rPr>
      </w:pPr>
      <w:r>
        <w:rPr>
          <w:rFonts w:ascii="Times New Roman" w:hAnsi="Times New Roman" w:cs="Times New Roman"/>
          <w:i w:val="0"/>
          <w:sz w:val="28"/>
          <w:szCs w:val="28"/>
        </w:rPr>
        <w:t>выполнение дорожных работ;</w:t>
      </w:r>
    </w:p>
    <w:p w:rsidR="00134655" w:rsidRDefault="00134655" w:rsidP="00134655">
      <w:pPr>
        <w:spacing w:after="0" w:line="240" w:lineRule="auto"/>
        <w:ind w:firstLine="708"/>
        <w:contextualSpacing/>
        <w:jc w:val="both"/>
        <w:rPr>
          <w:rFonts w:ascii="Times New Roman" w:hAnsi="Times New Roman" w:cs="Times New Roman"/>
          <w:i w:val="0"/>
          <w:sz w:val="28"/>
          <w:szCs w:val="28"/>
        </w:rPr>
      </w:pPr>
      <w:r>
        <w:rPr>
          <w:rFonts w:ascii="Times New Roman" w:hAnsi="Times New Roman" w:cs="Times New Roman"/>
          <w:i w:val="0"/>
          <w:sz w:val="28"/>
          <w:szCs w:val="28"/>
        </w:rPr>
        <w:t xml:space="preserve">устройство наружного освещения; </w:t>
      </w:r>
    </w:p>
    <w:p w:rsidR="00134655" w:rsidRDefault="00134655" w:rsidP="00134655">
      <w:pPr>
        <w:spacing w:after="0" w:line="240" w:lineRule="auto"/>
        <w:ind w:firstLine="708"/>
        <w:contextualSpacing/>
        <w:jc w:val="both"/>
        <w:rPr>
          <w:rFonts w:ascii="Times New Roman" w:hAnsi="Times New Roman" w:cs="Times New Roman"/>
          <w:i w:val="0"/>
          <w:sz w:val="28"/>
          <w:szCs w:val="28"/>
        </w:rPr>
      </w:pPr>
      <w:bookmarkStart w:id="1" w:name="_Hlk114148687"/>
      <w:r>
        <w:rPr>
          <w:rFonts w:ascii="Times New Roman" w:hAnsi="Times New Roman" w:cs="Times New Roman"/>
          <w:i w:val="0"/>
          <w:sz w:val="28"/>
          <w:szCs w:val="28"/>
        </w:rPr>
        <w:t>установку малых архитектурных форм;</w:t>
      </w:r>
    </w:p>
    <w:p w:rsidR="00134655" w:rsidRDefault="00134655" w:rsidP="00134655">
      <w:pPr>
        <w:spacing w:after="0" w:line="240" w:lineRule="auto"/>
        <w:ind w:firstLine="708"/>
        <w:contextualSpacing/>
        <w:jc w:val="both"/>
        <w:rPr>
          <w:rFonts w:ascii="Times New Roman" w:hAnsi="Times New Roman" w:cs="Times New Roman"/>
          <w:i w:val="0"/>
          <w:sz w:val="28"/>
          <w:szCs w:val="28"/>
        </w:rPr>
      </w:pPr>
      <w:r>
        <w:rPr>
          <w:rFonts w:ascii="Times New Roman" w:hAnsi="Times New Roman" w:cs="Times New Roman"/>
          <w:i w:val="0"/>
          <w:sz w:val="28"/>
          <w:szCs w:val="28"/>
        </w:rPr>
        <w:t>обслуживание информационной системы «</w:t>
      </w:r>
      <w:proofErr w:type="spellStart"/>
      <w:r>
        <w:rPr>
          <w:rFonts w:ascii="Times New Roman" w:hAnsi="Times New Roman" w:cs="Times New Roman"/>
          <w:i w:val="0"/>
          <w:sz w:val="28"/>
          <w:szCs w:val="28"/>
        </w:rPr>
        <w:t>Бипиум</w:t>
      </w:r>
      <w:proofErr w:type="spellEnd"/>
      <w:r>
        <w:rPr>
          <w:rFonts w:ascii="Times New Roman" w:hAnsi="Times New Roman" w:cs="Times New Roman"/>
          <w:i w:val="0"/>
          <w:sz w:val="28"/>
          <w:szCs w:val="28"/>
        </w:rPr>
        <w:t>»;</w:t>
      </w:r>
    </w:p>
    <w:p w:rsidR="00134655" w:rsidRDefault="00134655" w:rsidP="00134655">
      <w:pPr>
        <w:spacing w:after="0" w:line="240" w:lineRule="auto"/>
        <w:ind w:firstLine="708"/>
        <w:contextualSpacing/>
        <w:jc w:val="both"/>
        <w:rPr>
          <w:rFonts w:ascii="Times New Roman" w:hAnsi="Times New Roman" w:cs="Times New Roman"/>
          <w:i w:val="0"/>
          <w:sz w:val="28"/>
          <w:szCs w:val="28"/>
        </w:rPr>
      </w:pPr>
      <w:r>
        <w:rPr>
          <w:rFonts w:ascii="Times New Roman" w:hAnsi="Times New Roman" w:cs="Times New Roman"/>
          <w:i w:val="0"/>
          <w:sz w:val="28"/>
          <w:szCs w:val="28"/>
        </w:rPr>
        <w:t>строительный контроль;</w:t>
      </w:r>
    </w:p>
    <w:p w:rsidR="00134655" w:rsidRDefault="00134655" w:rsidP="00134655">
      <w:pPr>
        <w:spacing w:after="0" w:line="240" w:lineRule="auto"/>
        <w:ind w:firstLine="708"/>
        <w:contextualSpacing/>
        <w:jc w:val="both"/>
        <w:rPr>
          <w:rFonts w:ascii="Times New Roman" w:hAnsi="Times New Roman" w:cs="Times New Roman"/>
          <w:i w:val="0"/>
          <w:sz w:val="28"/>
          <w:szCs w:val="28"/>
        </w:rPr>
      </w:pPr>
      <w:r>
        <w:rPr>
          <w:rFonts w:ascii="Times New Roman" w:hAnsi="Times New Roman" w:cs="Times New Roman"/>
          <w:i w:val="0"/>
          <w:sz w:val="28"/>
          <w:szCs w:val="28"/>
        </w:rPr>
        <w:t>оплату услуг по обеспечению деятельности Фонда.</w:t>
      </w:r>
      <w:bookmarkEnd w:id="1"/>
    </w:p>
    <w:p w:rsidR="00134655" w:rsidRDefault="00134655" w:rsidP="00134655">
      <w:pPr>
        <w:spacing w:after="0" w:line="240" w:lineRule="auto"/>
        <w:ind w:firstLine="708"/>
        <w:contextualSpacing/>
        <w:jc w:val="both"/>
        <w:rPr>
          <w:rFonts w:ascii="Times New Roman" w:hAnsi="Times New Roman" w:cs="Times New Roman"/>
          <w:i w:val="0"/>
          <w:sz w:val="28"/>
          <w:szCs w:val="28"/>
        </w:rPr>
      </w:pPr>
      <w:r>
        <w:rPr>
          <w:rFonts w:ascii="Times New Roman" w:hAnsi="Times New Roman" w:cs="Times New Roman"/>
          <w:i w:val="0"/>
          <w:sz w:val="28"/>
          <w:szCs w:val="28"/>
        </w:rPr>
        <w:t>7. Фонд</w:t>
      </w:r>
      <w:r w:rsidRPr="001D051D">
        <w:rPr>
          <w:rFonts w:ascii="Times New Roman" w:hAnsi="Times New Roman" w:cs="Times New Roman"/>
          <w:i w:val="0"/>
          <w:sz w:val="28"/>
          <w:szCs w:val="28"/>
        </w:rPr>
        <w:t xml:space="preserve"> на 1 число месяца, в котором подана заявка на предоставление за счет средств </w:t>
      </w:r>
      <w:r>
        <w:rPr>
          <w:rFonts w:ascii="Times New Roman" w:hAnsi="Times New Roman" w:cs="Times New Roman"/>
          <w:i w:val="0"/>
          <w:sz w:val="28"/>
          <w:szCs w:val="28"/>
        </w:rPr>
        <w:t>бюджета</w:t>
      </w:r>
      <w:r w:rsidRPr="001D051D">
        <w:rPr>
          <w:rFonts w:ascii="Times New Roman" w:hAnsi="Times New Roman" w:cs="Times New Roman"/>
          <w:i w:val="0"/>
          <w:sz w:val="28"/>
          <w:szCs w:val="28"/>
        </w:rPr>
        <w:t xml:space="preserve"> Республики Татарстан субсидии </w:t>
      </w:r>
      <w:r w:rsidRPr="007A0363">
        <w:rPr>
          <w:rFonts w:ascii="Times New Roman" w:hAnsi="Times New Roman" w:cs="Times New Roman"/>
          <w:i w:val="0"/>
          <w:sz w:val="28"/>
          <w:szCs w:val="28"/>
        </w:rPr>
        <w:t>на обеспечение уставной деятельности, связанной с реализацией мероприятий по благоустройству дворовых тер</w:t>
      </w:r>
      <w:r>
        <w:rPr>
          <w:rFonts w:ascii="Times New Roman" w:hAnsi="Times New Roman" w:cs="Times New Roman"/>
          <w:i w:val="0"/>
          <w:sz w:val="28"/>
          <w:szCs w:val="28"/>
        </w:rPr>
        <w:t xml:space="preserve">риторий в Республике Татарстан </w:t>
      </w:r>
      <w:r w:rsidRPr="001D051D">
        <w:rPr>
          <w:rFonts w:ascii="Times New Roman" w:hAnsi="Times New Roman" w:cs="Times New Roman"/>
          <w:i w:val="0"/>
          <w:sz w:val="28"/>
          <w:szCs w:val="28"/>
        </w:rPr>
        <w:t>должен соответствовать следующим требованиям:</w:t>
      </w:r>
    </w:p>
    <w:p w:rsidR="00134655" w:rsidRPr="007A0363" w:rsidRDefault="00134655" w:rsidP="00134655">
      <w:pPr>
        <w:pStyle w:val="Default"/>
        <w:ind w:firstLine="709"/>
        <w:jc w:val="both"/>
        <w:rPr>
          <w:rFonts w:eastAsiaTheme="minorEastAsia"/>
          <w:color w:val="auto"/>
          <w:sz w:val="28"/>
          <w:szCs w:val="28"/>
        </w:rPr>
      </w:pPr>
      <w:r w:rsidRPr="007A0363">
        <w:rPr>
          <w:rFonts w:eastAsiaTheme="minorEastAsia"/>
          <w:color w:val="auto"/>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34655" w:rsidRPr="007A0363" w:rsidRDefault="00134655" w:rsidP="00134655">
      <w:pPr>
        <w:pStyle w:val="Default"/>
        <w:ind w:firstLine="709"/>
        <w:jc w:val="both"/>
        <w:rPr>
          <w:rFonts w:eastAsiaTheme="minorEastAsia"/>
          <w:color w:val="auto"/>
          <w:sz w:val="28"/>
          <w:szCs w:val="28"/>
        </w:rPr>
      </w:pPr>
      <w:r w:rsidRPr="007A0363">
        <w:rPr>
          <w:rFonts w:eastAsiaTheme="minorEastAsia"/>
          <w:color w:val="auto"/>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34655" w:rsidRPr="007A0363" w:rsidRDefault="00134655" w:rsidP="00134655">
      <w:pPr>
        <w:pStyle w:val="Default"/>
        <w:ind w:firstLine="709"/>
        <w:jc w:val="both"/>
        <w:rPr>
          <w:rFonts w:eastAsiaTheme="minorEastAsia"/>
          <w:color w:val="auto"/>
          <w:sz w:val="28"/>
          <w:szCs w:val="28"/>
        </w:rPr>
      </w:pPr>
      <w:r w:rsidRPr="007A0363">
        <w:rPr>
          <w:rFonts w:eastAsiaTheme="minorEastAsia"/>
          <w:color w:val="auto"/>
          <w:sz w:val="28"/>
          <w:szCs w:val="28"/>
        </w:rPr>
        <w:t>не находится в составляемых в рамках реализации полномочий, предусмотренных главой VII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34655" w:rsidRPr="007A0363" w:rsidRDefault="00134655" w:rsidP="00134655">
      <w:pPr>
        <w:pStyle w:val="Default"/>
        <w:ind w:firstLine="709"/>
        <w:jc w:val="both"/>
        <w:rPr>
          <w:rFonts w:eastAsiaTheme="minorEastAsia"/>
          <w:color w:val="auto"/>
          <w:sz w:val="28"/>
          <w:szCs w:val="28"/>
        </w:rPr>
      </w:pPr>
      <w:r w:rsidRPr="007A0363">
        <w:rPr>
          <w:rFonts w:eastAsiaTheme="minorEastAsia"/>
          <w:color w:val="auto"/>
          <w:sz w:val="28"/>
          <w:szCs w:val="28"/>
        </w:rPr>
        <w:t>не получает средства из бюджета Республики Татарстан на основании иных нормативных правовых актов Республики Татарст</w:t>
      </w:r>
      <w:r>
        <w:rPr>
          <w:rFonts w:eastAsiaTheme="minorEastAsia"/>
          <w:color w:val="auto"/>
          <w:sz w:val="28"/>
          <w:szCs w:val="28"/>
        </w:rPr>
        <w:t>ан на цели, указанные в пункте 1</w:t>
      </w:r>
      <w:r w:rsidRPr="007A0363">
        <w:rPr>
          <w:rFonts w:eastAsiaTheme="minorEastAsia"/>
          <w:color w:val="auto"/>
          <w:sz w:val="28"/>
          <w:szCs w:val="28"/>
        </w:rPr>
        <w:t xml:space="preserve"> настоящего Порядка;</w:t>
      </w:r>
    </w:p>
    <w:p w:rsidR="00134655" w:rsidRPr="007A0363" w:rsidRDefault="00134655" w:rsidP="00134655">
      <w:pPr>
        <w:pStyle w:val="Default"/>
        <w:ind w:firstLine="709"/>
        <w:jc w:val="both"/>
        <w:rPr>
          <w:rFonts w:eastAsiaTheme="minorEastAsia"/>
          <w:color w:val="auto"/>
          <w:sz w:val="28"/>
          <w:szCs w:val="28"/>
        </w:rPr>
      </w:pPr>
      <w:r w:rsidRPr="007A0363">
        <w:rPr>
          <w:rFonts w:eastAsiaTheme="minorEastAsia"/>
          <w:color w:val="auto"/>
          <w:sz w:val="28"/>
          <w:szCs w:val="28"/>
        </w:rPr>
        <w:t>не является иностранным агентом в соответствии с Федеральным законом</w:t>
      </w:r>
      <w:r>
        <w:rPr>
          <w:rFonts w:eastAsiaTheme="minorEastAsia"/>
          <w:color w:val="auto"/>
          <w:sz w:val="28"/>
          <w:szCs w:val="28"/>
        </w:rPr>
        <w:t xml:space="preserve">                     </w:t>
      </w:r>
      <w:r w:rsidRPr="007A0363">
        <w:rPr>
          <w:rFonts w:eastAsiaTheme="minorEastAsia"/>
          <w:color w:val="auto"/>
          <w:sz w:val="28"/>
          <w:szCs w:val="28"/>
        </w:rPr>
        <w:t>от 14 июля 2022 года № 255-ФЗ «О контроле за деятельностью лиц, находящихся под иностранным влиянием»;</w:t>
      </w:r>
    </w:p>
    <w:p w:rsidR="00134655" w:rsidRPr="007A0363" w:rsidRDefault="00134655" w:rsidP="00134655">
      <w:pPr>
        <w:pStyle w:val="Default"/>
        <w:ind w:firstLine="709"/>
        <w:jc w:val="both"/>
        <w:rPr>
          <w:rFonts w:eastAsiaTheme="minorEastAsia"/>
          <w:color w:val="auto"/>
          <w:sz w:val="28"/>
          <w:szCs w:val="28"/>
        </w:rPr>
      </w:pPr>
      <w:r w:rsidRPr="007A0363">
        <w:rPr>
          <w:rFonts w:eastAsiaTheme="minorEastAsia"/>
          <w:color w:val="auto"/>
          <w:sz w:val="28"/>
          <w:szCs w:val="28"/>
        </w:rPr>
        <w:t>не имеет на едином налоговом счете задолженности по уплате налогов, сборов и страховых взносов в бюджеты бюджетной системы Российской Федерации либо задолженность не превышает размер, определенный пунктом 3 статьи 47 Налогового кодекса Российской Федерации;</w:t>
      </w:r>
    </w:p>
    <w:p w:rsidR="00134655" w:rsidRPr="007A0363" w:rsidRDefault="00134655" w:rsidP="00134655">
      <w:pPr>
        <w:pStyle w:val="Default"/>
        <w:ind w:firstLine="709"/>
        <w:jc w:val="both"/>
        <w:rPr>
          <w:rFonts w:eastAsiaTheme="minorEastAsia"/>
          <w:color w:val="auto"/>
          <w:sz w:val="28"/>
          <w:szCs w:val="28"/>
        </w:rPr>
      </w:pPr>
      <w:r w:rsidRPr="007A0363">
        <w:rPr>
          <w:rFonts w:eastAsiaTheme="minorEastAsia"/>
          <w:color w:val="auto"/>
          <w:sz w:val="28"/>
          <w:szCs w:val="28"/>
        </w:rPr>
        <w:t>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p>
    <w:p w:rsidR="00134655" w:rsidRPr="007A0363" w:rsidRDefault="00134655" w:rsidP="00134655">
      <w:pPr>
        <w:pStyle w:val="Default"/>
        <w:ind w:firstLine="709"/>
        <w:jc w:val="both"/>
        <w:rPr>
          <w:rFonts w:eastAsiaTheme="minorEastAsia"/>
          <w:color w:val="auto"/>
          <w:sz w:val="28"/>
          <w:szCs w:val="28"/>
        </w:rPr>
      </w:pPr>
      <w:r w:rsidRPr="007A0363">
        <w:rPr>
          <w:rFonts w:eastAsiaTheme="minorEastAsia"/>
          <w:color w:val="auto"/>
          <w:sz w:val="28"/>
          <w:szCs w:val="28"/>
        </w:rPr>
        <w:t>не находится в процессе реорганизации (за исключением реорганизации в форме присоединения к Получателю другого юридического лица), ликвидации, в отношении Получателя не введена процедура банкротства, деятельность Получателя не приостановлена в порядке, предусмотренном законодательством Российской Федерации;</w:t>
      </w:r>
    </w:p>
    <w:p w:rsidR="00134655" w:rsidRDefault="00134655" w:rsidP="00134655">
      <w:pPr>
        <w:pStyle w:val="Default"/>
        <w:ind w:firstLine="709"/>
        <w:jc w:val="both"/>
        <w:rPr>
          <w:rFonts w:eastAsiaTheme="minorEastAsia"/>
          <w:color w:val="auto"/>
          <w:sz w:val="28"/>
          <w:szCs w:val="28"/>
        </w:rPr>
      </w:pPr>
      <w:r w:rsidRPr="007A0363">
        <w:rPr>
          <w:rFonts w:eastAsiaTheme="minorEastAsia"/>
          <w:color w:val="auto"/>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Pr>
          <w:rFonts w:eastAsiaTheme="minorEastAsia"/>
          <w:color w:val="auto"/>
          <w:sz w:val="28"/>
          <w:szCs w:val="28"/>
        </w:rPr>
        <w:t>Фонда;</w:t>
      </w:r>
    </w:p>
    <w:p w:rsidR="00134655" w:rsidRDefault="00134655" w:rsidP="00134655">
      <w:pPr>
        <w:pStyle w:val="Default"/>
        <w:ind w:firstLine="709"/>
        <w:jc w:val="both"/>
        <w:rPr>
          <w:rFonts w:eastAsiaTheme="minorEastAsia"/>
          <w:color w:val="auto"/>
          <w:sz w:val="28"/>
          <w:szCs w:val="28"/>
        </w:rPr>
      </w:pPr>
      <w:r>
        <w:rPr>
          <w:rFonts w:eastAsiaTheme="minorEastAsia"/>
          <w:color w:val="auto"/>
          <w:sz w:val="28"/>
          <w:szCs w:val="28"/>
        </w:rPr>
        <w:t>запрет приобретения Фондом, а также иными юридическими лицами, получающими средства на основании договоров, заключенных с Фондом,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w:t>
      </w:r>
      <w:r>
        <w:rPr>
          <w:rFonts w:eastAsiaTheme="minorEastAsia"/>
          <w:color w:val="auto"/>
          <w:sz w:val="28"/>
          <w:szCs w:val="28"/>
        </w:rPr>
        <w:t xml:space="preserve"> </w:t>
      </w:r>
      <w:r>
        <w:rPr>
          <w:rFonts w:eastAsiaTheme="minorEastAsia"/>
          <w:color w:val="auto"/>
          <w:sz w:val="28"/>
          <w:szCs w:val="28"/>
        </w:rPr>
        <w:t>закупк</w:t>
      </w:r>
      <w:r>
        <w:rPr>
          <w:rFonts w:eastAsiaTheme="minorEastAsia"/>
          <w:color w:val="auto"/>
          <w:sz w:val="28"/>
          <w:szCs w:val="28"/>
        </w:rPr>
        <w:t>е</w:t>
      </w:r>
      <w:r>
        <w:rPr>
          <w:rFonts w:eastAsiaTheme="minorEastAsia"/>
          <w:color w:val="auto"/>
          <w:sz w:val="28"/>
          <w:szCs w:val="28"/>
        </w:rPr>
        <w:t xml:space="preserve"> (поставке) высокотехнологичного импортного оборудования, сырья и комплектующих изделий;</w:t>
      </w:r>
    </w:p>
    <w:p w:rsidR="00134655" w:rsidRDefault="00134655" w:rsidP="00134655">
      <w:pPr>
        <w:pStyle w:val="Default"/>
        <w:ind w:firstLine="709"/>
        <w:jc w:val="both"/>
        <w:rPr>
          <w:rFonts w:eastAsiaTheme="minorEastAsia"/>
          <w:color w:val="auto"/>
          <w:sz w:val="28"/>
          <w:szCs w:val="28"/>
        </w:rPr>
      </w:pPr>
      <w:r>
        <w:rPr>
          <w:rFonts w:eastAsiaTheme="minorEastAsia"/>
          <w:color w:val="auto"/>
          <w:sz w:val="28"/>
          <w:szCs w:val="28"/>
        </w:rPr>
        <w:t xml:space="preserve">согласие Фонда, лиц, получающих средств на основании договоров, заключенных с Фондом (за исключением государственных (муниципальных) унитарных предприятий, хозяйственных товариществ и обществ с участием публично – правовых образований в их уставных (складочных) капиталах, коммерческих организаций участие таких товариществ и обществ в их уставных (складочных) капиталах) осуществление в отношении их проверки Министерством соблюдения порядка условий предоставления субсидий, в том числе в части достижения результата  предоставления субсидии, а также проверки органами государственного финансового контроля соблюдения Фондом порядка и условий предоставления субсидий в соответствии со статьями </w:t>
      </w:r>
      <w:r w:rsidRPr="00C03093">
        <w:rPr>
          <w:rFonts w:eastAsiaTheme="minorEastAsia"/>
          <w:color w:val="auto"/>
          <w:sz w:val="28"/>
          <w:szCs w:val="28"/>
        </w:rPr>
        <w:t>268</w:t>
      </w:r>
      <w:r w:rsidRPr="00C03093">
        <w:rPr>
          <w:rFonts w:eastAsiaTheme="minorEastAsia"/>
          <w:color w:val="auto"/>
          <w:sz w:val="28"/>
          <w:szCs w:val="28"/>
          <w:vertAlign w:val="superscript"/>
        </w:rPr>
        <w:t xml:space="preserve">1 </w:t>
      </w:r>
      <w:r>
        <w:rPr>
          <w:rFonts w:eastAsiaTheme="minorEastAsia"/>
          <w:color w:val="auto"/>
          <w:sz w:val="28"/>
          <w:szCs w:val="28"/>
        </w:rPr>
        <w:t>и 269</w:t>
      </w:r>
      <w:r w:rsidRPr="00C03093">
        <w:rPr>
          <w:rFonts w:eastAsiaTheme="minorEastAsia"/>
          <w:color w:val="auto"/>
          <w:sz w:val="28"/>
          <w:szCs w:val="28"/>
          <w:vertAlign w:val="superscript"/>
        </w:rPr>
        <w:t>2</w:t>
      </w:r>
      <w:r>
        <w:rPr>
          <w:rFonts w:eastAsiaTheme="minorEastAsia"/>
          <w:color w:val="auto"/>
          <w:sz w:val="28"/>
          <w:szCs w:val="28"/>
        </w:rPr>
        <w:t xml:space="preserve"> Бюджетного кодекса Российской Федерации;</w:t>
      </w:r>
    </w:p>
    <w:p w:rsidR="00134655" w:rsidRPr="00C03093" w:rsidRDefault="00134655" w:rsidP="00134655">
      <w:pPr>
        <w:pStyle w:val="Default"/>
        <w:ind w:firstLine="709"/>
        <w:jc w:val="both"/>
        <w:rPr>
          <w:rFonts w:eastAsiaTheme="minorEastAsia"/>
          <w:color w:val="auto"/>
          <w:sz w:val="28"/>
          <w:szCs w:val="28"/>
        </w:rPr>
      </w:pPr>
      <w:r>
        <w:rPr>
          <w:rFonts w:eastAsiaTheme="minorEastAsia"/>
          <w:color w:val="auto"/>
          <w:sz w:val="28"/>
          <w:szCs w:val="28"/>
        </w:rPr>
        <w:t>Фонд не находится в процессе реорганизации (за исключением реорганизации в форме присоединения к Фонду другого юридического лица), ликвидации, в отношении его не введена процедура банкротства, деятельность Фонда не приостановлена в порядке, предусмотренном законодательством Российской Федерации.</w:t>
      </w:r>
    </w:p>
    <w:p w:rsidR="00134655" w:rsidRDefault="00134655" w:rsidP="00134655">
      <w:pPr>
        <w:pStyle w:val="Default"/>
        <w:ind w:firstLine="709"/>
        <w:jc w:val="both"/>
        <w:rPr>
          <w:bCs/>
          <w:sz w:val="28"/>
          <w:szCs w:val="28"/>
        </w:rPr>
      </w:pPr>
      <w:r>
        <w:rPr>
          <w:bCs/>
          <w:sz w:val="28"/>
          <w:szCs w:val="28"/>
        </w:rPr>
        <w:t>8. Для получения субсидии Фонд предоставляет в Министерство заявку по форме согласно приложению №1 к настоящему Порядку, подписанную руководителем (лицом, исполняющим его обязанности) Фонда с приложением следующих документов:</w:t>
      </w:r>
    </w:p>
    <w:p w:rsidR="00134655" w:rsidRPr="007A0363"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7A0363">
        <w:rPr>
          <w:rFonts w:ascii="Times New Roman" w:hAnsi="Times New Roman" w:cs="Times New Roman"/>
          <w:i w:val="0"/>
          <w:iCs w:val="0"/>
          <w:sz w:val="28"/>
          <w:szCs w:val="28"/>
        </w:rPr>
        <w:t xml:space="preserve">заявку, включающую в том числе согласие на публикацию (размещение) в информационно-телекоммуникационной сети «Интернет» информации о </w:t>
      </w:r>
      <w:r>
        <w:rPr>
          <w:rFonts w:ascii="Times New Roman" w:hAnsi="Times New Roman" w:cs="Times New Roman"/>
          <w:i w:val="0"/>
          <w:iCs w:val="0"/>
          <w:sz w:val="28"/>
          <w:szCs w:val="28"/>
        </w:rPr>
        <w:t>Фонде</w:t>
      </w:r>
      <w:r w:rsidRPr="007A0363">
        <w:rPr>
          <w:rFonts w:ascii="Times New Roman" w:hAnsi="Times New Roman" w:cs="Times New Roman"/>
          <w:i w:val="0"/>
          <w:iCs w:val="0"/>
          <w:sz w:val="28"/>
          <w:szCs w:val="28"/>
        </w:rPr>
        <w:t xml:space="preserve"> (полное и сокращенное наименование, дата государственной регистрации, адрес, номер контактного телефона, почтовый адрес и адрес электронной почты для направления юридически значимых сообщений, информация о руководителе,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r>
        <w:rPr>
          <w:rFonts w:ascii="Times New Roman" w:hAnsi="Times New Roman" w:cs="Times New Roman"/>
          <w:i w:val="0"/>
          <w:iCs w:val="0"/>
          <w:sz w:val="28"/>
          <w:szCs w:val="28"/>
        </w:rPr>
        <w:t xml:space="preserve"> </w:t>
      </w:r>
      <w:r w:rsidRPr="007A0363">
        <w:rPr>
          <w:rFonts w:ascii="Times New Roman" w:hAnsi="Times New Roman" w:cs="Times New Roman"/>
          <w:i w:val="0"/>
          <w:iCs w:val="0"/>
          <w:sz w:val="28"/>
          <w:szCs w:val="28"/>
        </w:rPr>
        <w:t>о</w:t>
      </w:r>
      <w:r>
        <w:rPr>
          <w:rFonts w:ascii="Times New Roman" w:hAnsi="Times New Roman" w:cs="Times New Roman"/>
          <w:i w:val="0"/>
          <w:iCs w:val="0"/>
          <w:sz w:val="28"/>
          <w:szCs w:val="28"/>
        </w:rPr>
        <w:t xml:space="preserve"> </w:t>
      </w:r>
      <w:r w:rsidRPr="007A0363">
        <w:rPr>
          <w:rFonts w:ascii="Times New Roman" w:hAnsi="Times New Roman" w:cs="Times New Roman"/>
          <w:i w:val="0"/>
          <w:iCs w:val="0"/>
          <w:sz w:val="28"/>
          <w:szCs w:val="28"/>
        </w:rPr>
        <w:t xml:space="preserve"> предоставлении субсидии (далее – соглашение), иной информации о </w:t>
      </w:r>
      <w:r>
        <w:rPr>
          <w:rFonts w:ascii="Times New Roman" w:hAnsi="Times New Roman" w:cs="Times New Roman"/>
          <w:i w:val="0"/>
          <w:iCs w:val="0"/>
          <w:sz w:val="28"/>
          <w:szCs w:val="28"/>
        </w:rPr>
        <w:t>Фонде</w:t>
      </w:r>
      <w:r w:rsidRPr="007A0363">
        <w:rPr>
          <w:rFonts w:ascii="Times New Roman" w:hAnsi="Times New Roman" w:cs="Times New Roman"/>
          <w:i w:val="0"/>
          <w:iCs w:val="0"/>
          <w:sz w:val="28"/>
          <w:szCs w:val="28"/>
        </w:rPr>
        <w:t>), по форме согласно приложению к настоящему Порядку;</w:t>
      </w:r>
    </w:p>
    <w:p w:rsidR="00134655" w:rsidRDefault="00134655" w:rsidP="00134655">
      <w:pPr>
        <w:pStyle w:val="afb"/>
        <w:spacing w:after="0" w:line="240" w:lineRule="auto"/>
        <w:ind w:left="0" w:firstLine="709"/>
        <w:contextualSpacing w:val="0"/>
        <w:jc w:val="both"/>
        <w:rPr>
          <w:i w:val="0"/>
          <w:iCs w:val="0"/>
        </w:rPr>
      </w:pPr>
      <w:r>
        <w:rPr>
          <w:rFonts w:ascii="Times New Roman" w:hAnsi="Times New Roman" w:cs="Times New Roman"/>
          <w:i w:val="0"/>
          <w:iCs w:val="0"/>
          <w:sz w:val="28"/>
          <w:szCs w:val="28"/>
        </w:rPr>
        <w:t>финансовый план Фонда, составленный по форме согласно приложению №2 к настоящему Порядку, отражающий осуществление Фондом расходов по благоустройству территорий в Республике Татарстан, источником финансового обеспечения которых является субсидия, с указанием дворовых территорий;</w:t>
      </w:r>
    </w:p>
    <w:p w:rsidR="00134655" w:rsidRDefault="00134655" w:rsidP="00134655">
      <w:pPr>
        <w:pStyle w:val="afb"/>
        <w:spacing w:after="0" w:line="240" w:lineRule="auto"/>
        <w:ind w:left="0" w:firstLine="709"/>
        <w:contextualSpacing w:val="0"/>
        <w:jc w:val="both"/>
        <w:rPr>
          <w:rFonts w:ascii="Times New Roman" w:hAnsi="Times New Roman" w:cs="Times New Roman"/>
          <w:i w:val="0"/>
          <w:iCs w:val="0"/>
          <w:sz w:val="28"/>
          <w:szCs w:val="28"/>
        </w:rPr>
      </w:pPr>
      <w:r>
        <w:rPr>
          <w:rFonts w:ascii="Times New Roman" w:hAnsi="Times New Roman" w:cs="Times New Roman"/>
          <w:i w:val="0"/>
          <w:iCs w:val="0"/>
          <w:sz w:val="28"/>
          <w:szCs w:val="28"/>
        </w:rPr>
        <w:t>копии учредительных документов, а также документов обо всех изменениях к ним;</w:t>
      </w:r>
    </w:p>
    <w:p w:rsidR="00134655" w:rsidRDefault="00134655" w:rsidP="00134655">
      <w:pPr>
        <w:pStyle w:val="afb"/>
        <w:spacing w:after="0" w:line="240" w:lineRule="auto"/>
        <w:ind w:left="0" w:firstLine="709"/>
        <w:contextualSpacing w:val="0"/>
        <w:jc w:val="both"/>
      </w:pPr>
      <w:r>
        <w:rPr>
          <w:rFonts w:ascii="Times New Roman" w:hAnsi="Times New Roman" w:cs="Times New Roman"/>
          <w:i w:val="0"/>
          <w:iCs w:val="0"/>
          <w:sz w:val="28"/>
          <w:szCs w:val="28"/>
        </w:rPr>
        <w:t>копии документов, подтверждающих полномочия руководителя (лица, исполняющего его обязанности) Фонда;</w:t>
      </w:r>
    </w:p>
    <w:p w:rsidR="00134655" w:rsidRPr="007A0363"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7A0363">
        <w:rPr>
          <w:rFonts w:ascii="Times New Roman" w:hAnsi="Times New Roman" w:cs="Times New Roman"/>
          <w:i w:val="0"/>
          <w:iCs w:val="0"/>
          <w:sz w:val="28"/>
          <w:szCs w:val="28"/>
        </w:rPr>
        <w:t>копию документа о постановке на учет в налоговом органе.</w:t>
      </w:r>
    </w:p>
    <w:p w:rsidR="00134655" w:rsidRPr="007A0363"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7A0363">
        <w:rPr>
          <w:rFonts w:ascii="Times New Roman" w:hAnsi="Times New Roman" w:cs="Times New Roman"/>
          <w:i w:val="0"/>
          <w:iCs w:val="0"/>
          <w:sz w:val="28"/>
          <w:szCs w:val="28"/>
        </w:rPr>
        <w:t xml:space="preserve">Вместе с заявкой </w:t>
      </w:r>
      <w:r>
        <w:rPr>
          <w:rFonts w:ascii="Times New Roman" w:hAnsi="Times New Roman" w:cs="Times New Roman"/>
          <w:i w:val="0"/>
          <w:iCs w:val="0"/>
          <w:sz w:val="28"/>
          <w:szCs w:val="28"/>
        </w:rPr>
        <w:t>Фонд</w:t>
      </w:r>
      <w:r w:rsidRPr="007A0363">
        <w:rPr>
          <w:rFonts w:ascii="Times New Roman" w:hAnsi="Times New Roman" w:cs="Times New Roman"/>
          <w:i w:val="0"/>
          <w:iCs w:val="0"/>
          <w:sz w:val="28"/>
          <w:szCs w:val="28"/>
        </w:rPr>
        <w:t xml:space="preserve"> вправе представить по собственному усмотрению в Министерство следующие документы:</w:t>
      </w:r>
    </w:p>
    <w:p w:rsidR="00134655" w:rsidRPr="007A0363"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7A0363">
        <w:rPr>
          <w:rFonts w:ascii="Times New Roman" w:hAnsi="Times New Roman" w:cs="Times New Roman"/>
          <w:i w:val="0"/>
          <w:iCs w:val="0"/>
          <w:sz w:val="28"/>
          <w:szCs w:val="28"/>
        </w:rPr>
        <w:t>копию свидетельства о государственной регистрации юридического лица либо копию листа записи Единого государственного реестра юридических лиц;</w:t>
      </w:r>
    </w:p>
    <w:p w:rsidR="00134655" w:rsidRPr="007A0363"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7A0363">
        <w:rPr>
          <w:rFonts w:ascii="Times New Roman" w:hAnsi="Times New Roman" w:cs="Times New Roman"/>
          <w:i w:val="0"/>
          <w:iCs w:val="0"/>
          <w:sz w:val="28"/>
          <w:szCs w:val="28"/>
        </w:rPr>
        <w:t>выписку из Единого государственного реестра юридических лиц, выданную не ранее чем за три месяца до даты подачи заявки;</w:t>
      </w:r>
    </w:p>
    <w:p w:rsidR="00134655" w:rsidRPr="007A0363"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7A0363">
        <w:rPr>
          <w:rFonts w:ascii="Times New Roman" w:hAnsi="Times New Roman" w:cs="Times New Roman"/>
          <w:i w:val="0"/>
          <w:iCs w:val="0"/>
          <w:sz w:val="28"/>
          <w:szCs w:val="28"/>
        </w:rPr>
        <w:t>справку, выданную налоговым органом на 1 число месяца, в котором планируется подача заявки,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 ноября 2022 г.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p>
    <w:p w:rsidR="00134655" w:rsidRPr="007A0363" w:rsidRDefault="00134655" w:rsidP="00134655">
      <w:pPr>
        <w:pStyle w:val="afb"/>
        <w:spacing w:after="0" w:line="240" w:lineRule="auto"/>
        <w:ind w:left="0" w:firstLine="709"/>
        <w:jc w:val="both"/>
        <w:rPr>
          <w:rFonts w:ascii="Times New Roman" w:hAnsi="Times New Roman" w:cs="Times New Roman"/>
          <w:i w:val="0"/>
          <w:iCs w:val="0"/>
          <w:sz w:val="28"/>
          <w:szCs w:val="28"/>
        </w:rPr>
      </w:pPr>
      <w:r>
        <w:rPr>
          <w:rFonts w:ascii="Times New Roman" w:hAnsi="Times New Roman" w:cs="Times New Roman"/>
          <w:i w:val="0"/>
          <w:iCs w:val="0"/>
          <w:sz w:val="28"/>
          <w:szCs w:val="28"/>
        </w:rPr>
        <w:t>Документы подают</w:t>
      </w:r>
      <w:r w:rsidRPr="007A0363">
        <w:rPr>
          <w:rFonts w:ascii="Times New Roman" w:hAnsi="Times New Roman" w:cs="Times New Roman"/>
          <w:i w:val="0"/>
          <w:iCs w:val="0"/>
          <w:sz w:val="28"/>
          <w:szCs w:val="28"/>
        </w:rPr>
        <w:t xml:space="preserve">ся на </w:t>
      </w:r>
      <w:r>
        <w:rPr>
          <w:rFonts w:ascii="Times New Roman" w:hAnsi="Times New Roman" w:cs="Times New Roman"/>
          <w:i w:val="0"/>
          <w:iCs w:val="0"/>
          <w:sz w:val="28"/>
          <w:szCs w:val="28"/>
        </w:rPr>
        <w:t>электронном носителе</w:t>
      </w:r>
      <w:r w:rsidRPr="007A0363">
        <w:rPr>
          <w:rFonts w:ascii="Times New Roman" w:hAnsi="Times New Roman" w:cs="Times New Roman"/>
          <w:i w:val="0"/>
          <w:iCs w:val="0"/>
          <w:sz w:val="28"/>
          <w:szCs w:val="28"/>
        </w:rPr>
        <w:t>. Все документы должны быть четко напечатаны. Подчистки и исправления не допускаются, за исключением исправлений, скрепленных печатью (при наличии) и заверенных подписью руководителя</w:t>
      </w:r>
      <w:r>
        <w:rPr>
          <w:rFonts w:ascii="Times New Roman" w:hAnsi="Times New Roman" w:cs="Times New Roman"/>
          <w:i w:val="0"/>
          <w:iCs w:val="0"/>
          <w:sz w:val="28"/>
          <w:szCs w:val="28"/>
        </w:rPr>
        <w:t xml:space="preserve"> Фонда</w:t>
      </w:r>
      <w:r w:rsidRPr="007A0363">
        <w:rPr>
          <w:rFonts w:ascii="Times New Roman" w:hAnsi="Times New Roman" w:cs="Times New Roman"/>
          <w:i w:val="0"/>
          <w:iCs w:val="0"/>
          <w:sz w:val="28"/>
          <w:szCs w:val="28"/>
        </w:rPr>
        <w:t xml:space="preserve">. </w:t>
      </w:r>
    </w:p>
    <w:p w:rsidR="00134655" w:rsidRDefault="00134655" w:rsidP="00134655">
      <w:pPr>
        <w:pStyle w:val="afb"/>
        <w:spacing w:after="0" w:line="240" w:lineRule="auto"/>
        <w:ind w:left="0" w:firstLine="709"/>
        <w:contextualSpacing w:val="0"/>
        <w:jc w:val="both"/>
        <w:rPr>
          <w:rFonts w:ascii="Times New Roman" w:hAnsi="Times New Roman" w:cs="Times New Roman"/>
          <w:i w:val="0"/>
          <w:iCs w:val="0"/>
          <w:sz w:val="28"/>
          <w:szCs w:val="28"/>
        </w:rPr>
      </w:pPr>
      <w:r w:rsidRPr="007A0363">
        <w:rPr>
          <w:rFonts w:ascii="Times New Roman" w:hAnsi="Times New Roman" w:cs="Times New Roman"/>
          <w:i w:val="0"/>
          <w:iCs w:val="0"/>
          <w:sz w:val="28"/>
          <w:szCs w:val="28"/>
        </w:rPr>
        <w:t xml:space="preserve">За недостоверность представляемых сведений </w:t>
      </w:r>
      <w:r>
        <w:rPr>
          <w:rFonts w:ascii="Times New Roman" w:hAnsi="Times New Roman" w:cs="Times New Roman"/>
          <w:i w:val="0"/>
          <w:iCs w:val="0"/>
          <w:sz w:val="28"/>
          <w:szCs w:val="28"/>
        </w:rPr>
        <w:t>Фонд</w:t>
      </w:r>
      <w:r w:rsidRPr="007A0363">
        <w:rPr>
          <w:rFonts w:ascii="Times New Roman" w:hAnsi="Times New Roman" w:cs="Times New Roman"/>
          <w:i w:val="0"/>
          <w:iCs w:val="0"/>
          <w:sz w:val="28"/>
          <w:szCs w:val="28"/>
        </w:rPr>
        <w:t xml:space="preserve"> несет ответственность согласно законодательству Российской Федерации.</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Pr>
          <w:rFonts w:ascii="Times New Roman" w:hAnsi="Times New Roman" w:cs="Times New Roman"/>
          <w:i w:val="0"/>
          <w:iCs w:val="0"/>
          <w:sz w:val="28"/>
          <w:szCs w:val="28"/>
        </w:rPr>
        <w:t>9</w:t>
      </w:r>
      <w:r w:rsidRPr="00C3445E">
        <w:rPr>
          <w:rFonts w:ascii="Times New Roman" w:hAnsi="Times New Roman" w:cs="Times New Roman"/>
          <w:i w:val="0"/>
          <w:iCs w:val="0"/>
          <w:sz w:val="28"/>
          <w:szCs w:val="28"/>
        </w:rPr>
        <w:t>. Министерство:</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 xml:space="preserve">регистрирует заявку </w:t>
      </w:r>
      <w:r>
        <w:rPr>
          <w:rFonts w:ascii="Times New Roman" w:hAnsi="Times New Roman" w:cs="Times New Roman"/>
          <w:i w:val="0"/>
          <w:iCs w:val="0"/>
          <w:sz w:val="28"/>
          <w:szCs w:val="28"/>
        </w:rPr>
        <w:t>Фонда</w:t>
      </w:r>
      <w:r w:rsidRPr="00C3445E">
        <w:rPr>
          <w:rFonts w:ascii="Times New Roman" w:hAnsi="Times New Roman" w:cs="Times New Roman"/>
          <w:i w:val="0"/>
          <w:iCs w:val="0"/>
          <w:sz w:val="28"/>
          <w:szCs w:val="28"/>
        </w:rPr>
        <w:t xml:space="preserve"> в день ее поступления в соответствии с правилами документооборота;</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 xml:space="preserve">в 10-дневный срок, исчисляемый в рабочих днях, со дня регистрации заявки проверяет заявку </w:t>
      </w:r>
      <w:r>
        <w:rPr>
          <w:rFonts w:ascii="Times New Roman" w:hAnsi="Times New Roman" w:cs="Times New Roman"/>
          <w:i w:val="0"/>
          <w:iCs w:val="0"/>
          <w:sz w:val="28"/>
          <w:szCs w:val="28"/>
        </w:rPr>
        <w:t xml:space="preserve">Фонда </w:t>
      </w:r>
      <w:r w:rsidRPr="00C3445E">
        <w:rPr>
          <w:rFonts w:ascii="Times New Roman" w:hAnsi="Times New Roman" w:cs="Times New Roman"/>
          <w:i w:val="0"/>
          <w:iCs w:val="0"/>
          <w:sz w:val="28"/>
          <w:szCs w:val="28"/>
        </w:rPr>
        <w:t>и рассматривает представленные документы на предмет их соответствия требо</w:t>
      </w:r>
      <w:r>
        <w:rPr>
          <w:rFonts w:ascii="Times New Roman" w:hAnsi="Times New Roman" w:cs="Times New Roman"/>
          <w:i w:val="0"/>
          <w:iCs w:val="0"/>
          <w:sz w:val="28"/>
          <w:szCs w:val="28"/>
        </w:rPr>
        <w:t>ваниям, установленным пунктами 7 и 8</w:t>
      </w:r>
      <w:r w:rsidRPr="00C3445E">
        <w:rPr>
          <w:rFonts w:ascii="Times New Roman" w:hAnsi="Times New Roman" w:cs="Times New Roman"/>
          <w:i w:val="0"/>
          <w:iCs w:val="0"/>
          <w:sz w:val="28"/>
          <w:szCs w:val="28"/>
        </w:rPr>
        <w:t xml:space="preserve"> настоящего Порядка, и принимает решение о предоставлении субсидии или об отказе в предоставлении субсидии;</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 xml:space="preserve">в случае принятия решения о предоставлении субсидии в пятидневный срок, исчисляемый в рабочих днях, со дня принятия указанного решения уведомляет </w:t>
      </w:r>
      <w:r>
        <w:rPr>
          <w:rFonts w:ascii="Times New Roman" w:hAnsi="Times New Roman" w:cs="Times New Roman"/>
          <w:i w:val="0"/>
          <w:iCs w:val="0"/>
          <w:sz w:val="28"/>
          <w:szCs w:val="28"/>
        </w:rPr>
        <w:t xml:space="preserve">Фонд </w:t>
      </w:r>
      <w:r w:rsidRPr="00C3445E">
        <w:rPr>
          <w:rFonts w:ascii="Times New Roman" w:hAnsi="Times New Roman" w:cs="Times New Roman"/>
          <w:i w:val="0"/>
          <w:iCs w:val="0"/>
          <w:sz w:val="28"/>
          <w:szCs w:val="28"/>
        </w:rPr>
        <w:t>о принятом решении;</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 xml:space="preserve">в случае принятия решения об отказе в предоставлении субсидии в пятидневный срок, исчисляемый в рабочих днях, со дня принятия указанного решения возвращает </w:t>
      </w:r>
      <w:r>
        <w:rPr>
          <w:rFonts w:ascii="Times New Roman" w:hAnsi="Times New Roman" w:cs="Times New Roman"/>
          <w:i w:val="0"/>
          <w:iCs w:val="0"/>
          <w:sz w:val="28"/>
          <w:szCs w:val="28"/>
        </w:rPr>
        <w:t>Фонду</w:t>
      </w:r>
      <w:r w:rsidRPr="00C3445E">
        <w:rPr>
          <w:rFonts w:ascii="Times New Roman" w:hAnsi="Times New Roman" w:cs="Times New Roman"/>
          <w:i w:val="0"/>
          <w:iCs w:val="0"/>
          <w:sz w:val="28"/>
          <w:szCs w:val="28"/>
        </w:rPr>
        <w:t xml:space="preserve"> представленные документы с указанием причин отказа.</w:t>
      </w:r>
    </w:p>
    <w:p w:rsidR="00134655" w:rsidRPr="004016AC"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4016AC">
        <w:rPr>
          <w:rFonts w:ascii="Times New Roman" w:hAnsi="Times New Roman" w:cs="Times New Roman"/>
          <w:i w:val="0"/>
          <w:iCs w:val="0"/>
          <w:sz w:val="28"/>
          <w:szCs w:val="28"/>
        </w:rPr>
        <w:t>10. Основаниями для отказа в предоставлении субсидии являются:</w:t>
      </w:r>
    </w:p>
    <w:p w:rsidR="00134655" w:rsidRPr="004016AC"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4016AC">
        <w:rPr>
          <w:rFonts w:ascii="Times New Roman" w:hAnsi="Times New Roman" w:cs="Times New Roman"/>
          <w:i w:val="0"/>
          <w:iCs w:val="0"/>
          <w:sz w:val="28"/>
          <w:szCs w:val="28"/>
        </w:rPr>
        <w:t>несоответствие представленных Фондом документов требованиям, установленным в пункте 8 настоящего Порядка, или непредставление (представление не в полном объеме) указанных документов;</w:t>
      </w:r>
    </w:p>
    <w:p w:rsidR="00134655" w:rsidRPr="004016AC"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4016AC">
        <w:rPr>
          <w:rFonts w:ascii="Times New Roman" w:hAnsi="Times New Roman" w:cs="Times New Roman"/>
          <w:i w:val="0"/>
          <w:iCs w:val="0"/>
          <w:sz w:val="28"/>
          <w:szCs w:val="28"/>
        </w:rPr>
        <w:t>установление факта недостоверности представленной Фондом информации;</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4016AC">
        <w:rPr>
          <w:rFonts w:ascii="Times New Roman" w:hAnsi="Times New Roman" w:cs="Times New Roman"/>
          <w:i w:val="0"/>
          <w:iCs w:val="0"/>
          <w:sz w:val="28"/>
          <w:szCs w:val="28"/>
        </w:rPr>
        <w:t>несоответствие Фонда требованиям, указанным в пункте 7 настоящего Порядка.</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Pr>
          <w:rFonts w:ascii="Times New Roman" w:hAnsi="Times New Roman" w:cs="Times New Roman"/>
          <w:i w:val="0"/>
          <w:iCs w:val="0"/>
          <w:sz w:val="28"/>
          <w:szCs w:val="28"/>
        </w:rPr>
        <w:t>11.</w:t>
      </w:r>
      <w:r w:rsidRPr="00C3445E">
        <w:rPr>
          <w:rFonts w:ascii="Times New Roman" w:hAnsi="Times New Roman" w:cs="Times New Roman"/>
          <w:i w:val="0"/>
          <w:iCs w:val="0"/>
          <w:sz w:val="28"/>
          <w:szCs w:val="28"/>
        </w:rPr>
        <w:t xml:space="preserve"> Предоставление субсидии осуществляется на основании соглашения, заключаемого между Министерством и </w:t>
      </w:r>
      <w:r>
        <w:rPr>
          <w:rFonts w:ascii="Times New Roman" w:hAnsi="Times New Roman" w:cs="Times New Roman"/>
          <w:i w:val="0"/>
          <w:iCs w:val="0"/>
          <w:sz w:val="28"/>
          <w:szCs w:val="28"/>
        </w:rPr>
        <w:t>Фондо</w:t>
      </w:r>
      <w:r w:rsidRPr="00C3445E">
        <w:rPr>
          <w:rFonts w:ascii="Times New Roman" w:hAnsi="Times New Roman" w:cs="Times New Roman"/>
          <w:i w:val="0"/>
          <w:iCs w:val="0"/>
          <w:sz w:val="28"/>
          <w:szCs w:val="28"/>
        </w:rPr>
        <w:t>м. Соглашение заключается не позднее восьмого рабочего дня, следующего за днем принятия решения о предоставлении субсидии в соответствии с типовой формой, утвержденной Министерством финансов Республики Татарстан,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система «Электронный бюджет») и подписывается усиленной квалифицированной электронной подписью лиц, имеющих право действовать от имени каждой из сторон в случае, если обеспечена техническая возможность подачи и рассмотрения документов в указанной системе. В случае отсутствия технической возможности соглашение заключается в форме бумажного документа с подписями сторон и, при наличии, печатями.</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 xml:space="preserve">В соглашение включается условие о согласовании новых условий соглашения или о расторжении соглашения при </w:t>
      </w:r>
      <w:proofErr w:type="spellStart"/>
      <w:r w:rsidRPr="00C3445E">
        <w:rPr>
          <w:rFonts w:ascii="Times New Roman" w:hAnsi="Times New Roman" w:cs="Times New Roman"/>
          <w:i w:val="0"/>
          <w:iCs w:val="0"/>
          <w:sz w:val="28"/>
          <w:szCs w:val="28"/>
        </w:rPr>
        <w:t>недостижении</w:t>
      </w:r>
      <w:proofErr w:type="spellEnd"/>
      <w:r w:rsidRPr="00C3445E">
        <w:rPr>
          <w:rFonts w:ascii="Times New Roman" w:hAnsi="Times New Roman" w:cs="Times New Roman"/>
          <w:i w:val="0"/>
          <w:iCs w:val="0"/>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 xml:space="preserve">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заключается дополнительное соглашение к соглашению, предусматривающее согласование новых условий соглашения, или о расторжении соглашения при </w:t>
      </w:r>
      <w:proofErr w:type="spellStart"/>
      <w:r w:rsidRPr="00C3445E">
        <w:rPr>
          <w:rFonts w:ascii="Times New Roman" w:hAnsi="Times New Roman" w:cs="Times New Roman"/>
          <w:i w:val="0"/>
          <w:iCs w:val="0"/>
          <w:sz w:val="28"/>
          <w:szCs w:val="28"/>
        </w:rPr>
        <w:t>недостижении</w:t>
      </w:r>
      <w:proofErr w:type="spellEnd"/>
      <w:r w:rsidRPr="00C3445E">
        <w:rPr>
          <w:rFonts w:ascii="Times New Roman" w:hAnsi="Times New Roman" w:cs="Times New Roman"/>
          <w:i w:val="0"/>
          <w:iCs w:val="0"/>
          <w:sz w:val="28"/>
          <w:szCs w:val="28"/>
        </w:rPr>
        <w:t xml:space="preserve"> согласия по новым условиям.</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 xml:space="preserve">При необходимости Министерство заключает с </w:t>
      </w:r>
      <w:r>
        <w:rPr>
          <w:rFonts w:ascii="Times New Roman" w:hAnsi="Times New Roman" w:cs="Times New Roman"/>
          <w:i w:val="0"/>
          <w:iCs w:val="0"/>
          <w:sz w:val="28"/>
          <w:szCs w:val="28"/>
        </w:rPr>
        <w:t>Фондо</w:t>
      </w:r>
      <w:r w:rsidRPr="00C3445E">
        <w:rPr>
          <w:rFonts w:ascii="Times New Roman" w:hAnsi="Times New Roman" w:cs="Times New Roman"/>
          <w:i w:val="0"/>
          <w:iCs w:val="0"/>
          <w:sz w:val="28"/>
          <w:szCs w:val="28"/>
        </w:rPr>
        <w:t>м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1</w:t>
      </w:r>
      <w:r>
        <w:rPr>
          <w:rFonts w:ascii="Times New Roman" w:hAnsi="Times New Roman" w:cs="Times New Roman"/>
          <w:i w:val="0"/>
          <w:iCs w:val="0"/>
          <w:sz w:val="28"/>
          <w:szCs w:val="28"/>
        </w:rPr>
        <w:t>2</w:t>
      </w:r>
      <w:r w:rsidRPr="00C3445E">
        <w:rPr>
          <w:rFonts w:ascii="Times New Roman" w:hAnsi="Times New Roman" w:cs="Times New Roman"/>
          <w:i w:val="0"/>
          <w:iCs w:val="0"/>
          <w:sz w:val="28"/>
          <w:szCs w:val="28"/>
        </w:rPr>
        <w:t xml:space="preserve">. При реорганизации </w:t>
      </w:r>
      <w:r>
        <w:rPr>
          <w:rFonts w:ascii="Times New Roman" w:hAnsi="Times New Roman" w:cs="Times New Roman"/>
          <w:i w:val="0"/>
          <w:iCs w:val="0"/>
          <w:sz w:val="28"/>
          <w:szCs w:val="28"/>
        </w:rPr>
        <w:t>Фонда</w:t>
      </w:r>
      <w:r w:rsidRPr="00C3445E">
        <w:rPr>
          <w:rFonts w:ascii="Times New Roman" w:hAnsi="Times New Roman" w:cs="Times New Roman"/>
          <w:i w:val="0"/>
          <w:iCs w:val="0"/>
          <w:sz w:val="28"/>
          <w:szCs w:val="28"/>
        </w:rPr>
        <w:t xml:space="preserve">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1</w:t>
      </w:r>
      <w:r>
        <w:rPr>
          <w:rFonts w:ascii="Times New Roman" w:hAnsi="Times New Roman" w:cs="Times New Roman"/>
          <w:i w:val="0"/>
          <w:iCs w:val="0"/>
          <w:sz w:val="28"/>
          <w:szCs w:val="28"/>
        </w:rPr>
        <w:t>3</w:t>
      </w:r>
      <w:r w:rsidRPr="00C3445E">
        <w:rPr>
          <w:rFonts w:ascii="Times New Roman" w:hAnsi="Times New Roman" w:cs="Times New Roman"/>
          <w:i w:val="0"/>
          <w:iCs w:val="0"/>
          <w:sz w:val="28"/>
          <w:szCs w:val="28"/>
        </w:rPr>
        <w:t xml:space="preserve">. </w:t>
      </w:r>
      <w:r w:rsidRPr="00A403C1">
        <w:rPr>
          <w:rFonts w:ascii="Times New Roman" w:hAnsi="Times New Roman" w:cs="Times New Roman"/>
          <w:i w:val="0"/>
          <w:iCs w:val="0"/>
          <w:sz w:val="28"/>
          <w:szCs w:val="28"/>
        </w:rPr>
        <w:t>Результатом предоставления субсидии является выполнение раб</w:t>
      </w:r>
      <w:r>
        <w:rPr>
          <w:rFonts w:ascii="Times New Roman" w:hAnsi="Times New Roman" w:cs="Times New Roman"/>
          <w:i w:val="0"/>
          <w:iCs w:val="0"/>
          <w:sz w:val="28"/>
          <w:szCs w:val="28"/>
        </w:rPr>
        <w:t>от по благоустройству не менее 5</w:t>
      </w:r>
      <w:r w:rsidRPr="00A403C1">
        <w:rPr>
          <w:rFonts w:ascii="Times New Roman" w:hAnsi="Times New Roman" w:cs="Times New Roman"/>
          <w:i w:val="0"/>
          <w:iCs w:val="0"/>
          <w:sz w:val="28"/>
          <w:szCs w:val="28"/>
        </w:rPr>
        <w:t xml:space="preserve">00 дворовых территорий в Республике Татарстан </w:t>
      </w:r>
      <w:r>
        <w:rPr>
          <w:rFonts w:ascii="Times New Roman" w:hAnsi="Times New Roman" w:cs="Times New Roman"/>
          <w:i w:val="0"/>
          <w:iCs w:val="0"/>
          <w:sz w:val="28"/>
          <w:szCs w:val="28"/>
        </w:rPr>
        <w:t xml:space="preserve">со сроком достижения не позднее </w:t>
      </w:r>
      <w:r w:rsidRPr="00C3445E">
        <w:rPr>
          <w:rFonts w:ascii="Times New Roman" w:hAnsi="Times New Roman" w:cs="Times New Roman"/>
          <w:i w:val="0"/>
          <w:iCs w:val="0"/>
          <w:sz w:val="28"/>
          <w:szCs w:val="28"/>
        </w:rPr>
        <w:t>31 декабря 2026 года.</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1</w:t>
      </w:r>
      <w:r>
        <w:rPr>
          <w:rFonts w:ascii="Times New Roman" w:hAnsi="Times New Roman" w:cs="Times New Roman"/>
          <w:i w:val="0"/>
          <w:iCs w:val="0"/>
          <w:sz w:val="28"/>
          <w:szCs w:val="28"/>
        </w:rPr>
        <w:t>4</w:t>
      </w:r>
      <w:r w:rsidRPr="00C3445E">
        <w:rPr>
          <w:rFonts w:ascii="Times New Roman" w:hAnsi="Times New Roman" w:cs="Times New Roman"/>
          <w:i w:val="0"/>
          <w:iCs w:val="0"/>
          <w:sz w:val="28"/>
          <w:szCs w:val="28"/>
        </w:rPr>
        <w:t>. Перечислен</w:t>
      </w:r>
      <w:r>
        <w:rPr>
          <w:rFonts w:ascii="Times New Roman" w:hAnsi="Times New Roman" w:cs="Times New Roman"/>
          <w:i w:val="0"/>
          <w:iCs w:val="0"/>
          <w:sz w:val="28"/>
          <w:szCs w:val="28"/>
        </w:rPr>
        <w:t>ие суб</w:t>
      </w:r>
      <w:r w:rsidRPr="00C3445E">
        <w:rPr>
          <w:rFonts w:ascii="Times New Roman" w:hAnsi="Times New Roman" w:cs="Times New Roman"/>
          <w:i w:val="0"/>
          <w:iCs w:val="0"/>
          <w:sz w:val="28"/>
          <w:szCs w:val="28"/>
        </w:rPr>
        <w:t>сидии осуществляется на расчетные или кор</w:t>
      </w:r>
      <w:r>
        <w:rPr>
          <w:rFonts w:ascii="Times New Roman" w:hAnsi="Times New Roman" w:cs="Times New Roman"/>
          <w:i w:val="0"/>
          <w:iCs w:val="0"/>
          <w:sz w:val="28"/>
          <w:szCs w:val="28"/>
        </w:rPr>
        <w:t xml:space="preserve">респондентские счета, открытые Фондом </w:t>
      </w:r>
      <w:r w:rsidRPr="00C3445E">
        <w:rPr>
          <w:rFonts w:ascii="Times New Roman" w:hAnsi="Times New Roman" w:cs="Times New Roman"/>
          <w:i w:val="0"/>
          <w:iCs w:val="0"/>
          <w:sz w:val="28"/>
          <w:szCs w:val="28"/>
        </w:rPr>
        <w:t>в учреждениях Центрального банка Российской Федерации или кредитных организациях, не позднее 10-го рабочего дня, следующего за днем принятия решения о предоставлении субсидии.</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1</w:t>
      </w:r>
      <w:r>
        <w:rPr>
          <w:rFonts w:ascii="Times New Roman" w:hAnsi="Times New Roman" w:cs="Times New Roman"/>
          <w:i w:val="0"/>
          <w:iCs w:val="0"/>
          <w:sz w:val="28"/>
          <w:szCs w:val="28"/>
        </w:rPr>
        <w:t>5</w:t>
      </w:r>
      <w:r w:rsidRPr="00C3445E">
        <w:rPr>
          <w:rFonts w:ascii="Times New Roman" w:hAnsi="Times New Roman" w:cs="Times New Roman"/>
          <w:i w:val="0"/>
          <w:iCs w:val="0"/>
          <w:sz w:val="28"/>
          <w:szCs w:val="28"/>
        </w:rPr>
        <w:t xml:space="preserve">. </w:t>
      </w:r>
      <w:r>
        <w:rPr>
          <w:rFonts w:ascii="Times New Roman" w:hAnsi="Times New Roman" w:cs="Times New Roman"/>
          <w:i w:val="0"/>
          <w:iCs w:val="0"/>
          <w:sz w:val="28"/>
          <w:szCs w:val="28"/>
        </w:rPr>
        <w:t>Фонд</w:t>
      </w:r>
      <w:r w:rsidRPr="00C3445E">
        <w:rPr>
          <w:rFonts w:ascii="Times New Roman" w:hAnsi="Times New Roman" w:cs="Times New Roman"/>
          <w:i w:val="0"/>
          <w:iCs w:val="0"/>
          <w:sz w:val="28"/>
          <w:szCs w:val="28"/>
        </w:rPr>
        <w:t xml:space="preserve"> представляет отчет о достижении значений результатов предоставления субсидии и отчет об осуществлении расходов, источником финансового обеспечения которых является субсидия, в системе «Электронный бюджет» ежеквартально, не позднее 10-го рабочего дня месяца, следующего за отчетным кварталом, по формам, прилагаемым к типовой форме соглашения, установленной Министерством финансов Республики Татарстан.</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Министерс</w:t>
      </w:r>
      <w:r>
        <w:rPr>
          <w:rFonts w:ascii="Times New Roman" w:hAnsi="Times New Roman" w:cs="Times New Roman"/>
          <w:i w:val="0"/>
          <w:iCs w:val="0"/>
          <w:sz w:val="28"/>
          <w:szCs w:val="28"/>
        </w:rPr>
        <w:t>тво осуществляет проверку отчетов, представленных</w:t>
      </w:r>
      <w:r w:rsidRPr="00C3445E">
        <w:rPr>
          <w:rFonts w:ascii="Times New Roman" w:hAnsi="Times New Roman" w:cs="Times New Roman"/>
          <w:i w:val="0"/>
          <w:iCs w:val="0"/>
          <w:sz w:val="28"/>
          <w:szCs w:val="28"/>
        </w:rPr>
        <w:t xml:space="preserve"> в соответствии с настоящим пунктом, в срок, не превышающий 5 рабочих дней со дня представления таких отчетов.</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1</w:t>
      </w:r>
      <w:r>
        <w:rPr>
          <w:rFonts w:ascii="Times New Roman" w:hAnsi="Times New Roman" w:cs="Times New Roman"/>
          <w:i w:val="0"/>
          <w:iCs w:val="0"/>
          <w:sz w:val="28"/>
          <w:szCs w:val="28"/>
        </w:rPr>
        <w:t>6</w:t>
      </w:r>
      <w:r w:rsidRPr="00C3445E">
        <w:rPr>
          <w:rFonts w:ascii="Times New Roman" w:hAnsi="Times New Roman" w:cs="Times New Roman"/>
          <w:i w:val="0"/>
          <w:iCs w:val="0"/>
          <w:sz w:val="28"/>
          <w:szCs w:val="28"/>
        </w:rPr>
        <w:t xml:space="preserve">. Министерство осуществляет проверку соблюдения </w:t>
      </w:r>
      <w:r>
        <w:rPr>
          <w:rFonts w:ascii="Times New Roman" w:hAnsi="Times New Roman" w:cs="Times New Roman"/>
          <w:i w:val="0"/>
          <w:iCs w:val="0"/>
          <w:sz w:val="28"/>
          <w:szCs w:val="28"/>
        </w:rPr>
        <w:t>Фондом</w:t>
      </w:r>
      <w:r w:rsidRPr="00C3445E">
        <w:rPr>
          <w:rFonts w:ascii="Times New Roman" w:hAnsi="Times New Roman" w:cs="Times New Roman"/>
          <w:i w:val="0"/>
          <w:iCs w:val="0"/>
          <w:sz w:val="28"/>
          <w:szCs w:val="28"/>
        </w:rPr>
        <w:t xml:space="preserve"> порядка и условий предоставления субсидии, в том числе в части достижения результата предоставления субсидии.</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1</w:t>
      </w:r>
      <w:r>
        <w:rPr>
          <w:rFonts w:ascii="Times New Roman" w:hAnsi="Times New Roman" w:cs="Times New Roman"/>
          <w:i w:val="0"/>
          <w:iCs w:val="0"/>
          <w:sz w:val="28"/>
          <w:szCs w:val="28"/>
        </w:rPr>
        <w:t>7</w:t>
      </w:r>
      <w:r w:rsidRPr="00C3445E">
        <w:rPr>
          <w:rFonts w:ascii="Times New Roman" w:hAnsi="Times New Roman" w:cs="Times New Roman"/>
          <w:i w:val="0"/>
          <w:iCs w:val="0"/>
          <w:sz w:val="28"/>
          <w:szCs w:val="28"/>
        </w:rPr>
        <w:t>.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1</w:t>
      </w:r>
      <w:r>
        <w:rPr>
          <w:rFonts w:ascii="Times New Roman" w:hAnsi="Times New Roman" w:cs="Times New Roman"/>
          <w:i w:val="0"/>
          <w:iCs w:val="0"/>
          <w:sz w:val="28"/>
          <w:szCs w:val="28"/>
        </w:rPr>
        <w:t>8</w:t>
      </w:r>
      <w:r w:rsidRPr="00C3445E">
        <w:rPr>
          <w:rFonts w:ascii="Times New Roman" w:hAnsi="Times New Roman" w:cs="Times New Roman"/>
          <w:i w:val="0"/>
          <w:iCs w:val="0"/>
          <w:sz w:val="28"/>
          <w:szCs w:val="28"/>
        </w:rPr>
        <w:t>. Остатки субсидии, не использованные в отчетном финансовом году, подлежат возврату в доход бюджета Республики Татарстан не позднее 1 февраля года, следующего за отчетным, за исключением случаев принятия Министерством решения о наличии потребности в указанных средствах в порядке, установленном соглашением.</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 xml:space="preserve">В случае потребности направления средств, не использованных в отчетном финансовом году, на цели, указанные в пункте 1 настоящего Порядка, </w:t>
      </w:r>
      <w:r>
        <w:rPr>
          <w:rFonts w:ascii="Times New Roman" w:hAnsi="Times New Roman" w:cs="Times New Roman"/>
          <w:i w:val="0"/>
          <w:iCs w:val="0"/>
          <w:sz w:val="28"/>
          <w:szCs w:val="28"/>
        </w:rPr>
        <w:t>Фонд</w:t>
      </w:r>
      <w:r w:rsidRPr="00C3445E">
        <w:rPr>
          <w:rFonts w:ascii="Times New Roman" w:hAnsi="Times New Roman" w:cs="Times New Roman"/>
          <w:i w:val="0"/>
          <w:iCs w:val="0"/>
          <w:sz w:val="28"/>
          <w:szCs w:val="28"/>
        </w:rPr>
        <w:t xml:space="preserve"> представляет в Министерство не позднее 15 января года, следующего</w:t>
      </w:r>
      <w:r>
        <w:rPr>
          <w:rFonts w:ascii="Times New Roman" w:hAnsi="Times New Roman" w:cs="Times New Roman"/>
          <w:i w:val="0"/>
          <w:iCs w:val="0"/>
          <w:sz w:val="28"/>
          <w:szCs w:val="28"/>
        </w:rPr>
        <w:t xml:space="preserve"> </w:t>
      </w:r>
      <w:r w:rsidRPr="00C3445E">
        <w:rPr>
          <w:rFonts w:ascii="Times New Roman" w:hAnsi="Times New Roman" w:cs="Times New Roman"/>
          <w:i w:val="0"/>
          <w:iCs w:val="0"/>
          <w:sz w:val="28"/>
          <w:szCs w:val="28"/>
        </w:rPr>
        <w:t>за отчетным, информацию с обоснованием такой потребности.</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Министерство не позднее 10 календарных дней со дня получения</w:t>
      </w:r>
      <w:r>
        <w:rPr>
          <w:rFonts w:ascii="Times New Roman" w:hAnsi="Times New Roman" w:cs="Times New Roman"/>
          <w:i w:val="0"/>
          <w:iCs w:val="0"/>
          <w:sz w:val="28"/>
          <w:szCs w:val="28"/>
        </w:rPr>
        <w:t xml:space="preserve"> </w:t>
      </w:r>
      <w:r w:rsidRPr="00C3445E">
        <w:rPr>
          <w:rFonts w:ascii="Times New Roman" w:hAnsi="Times New Roman" w:cs="Times New Roman"/>
          <w:i w:val="0"/>
          <w:iCs w:val="0"/>
          <w:sz w:val="28"/>
          <w:szCs w:val="28"/>
        </w:rPr>
        <w:t xml:space="preserve">от </w:t>
      </w:r>
      <w:r>
        <w:rPr>
          <w:rFonts w:ascii="Times New Roman" w:hAnsi="Times New Roman" w:cs="Times New Roman"/>
          <w:i w:val="0"/>
          <w:iCs w:val="0"/>
          <w:sz w:val="28"/>
          <w:szCs w:val="28"/>
        </w:rPr>
        <w:t xml:space="preserve">Фонда </w:t>
      </w:r>
      <w:r w:rsidRPr="00C3445E">
        <w:rPr>
          <w:rFonts w:ascii="Times New Roman" w:hAnsi="Times New Roman" w:cs="Times New Roman"/>
          <w:i w:val="0"/>
          <w:iCs w:val="0"/>
          <w:sz w:val="28"/>
          <w:szCs w:val="28"/>
        </w:rPr>
        <w:t>информации, указанной в абзаце втором настоящего пункта</w:t>
      </w:r>
      <w:r>
        <w:rPr>
          <w:rFonts w:ascii="Times New Roman" w:hAnsi="Times New Roman" w:cs="Times New Roman"/>
          <w:i w:val="0"/>
          <w:iCs w:val="0"/>
          <w:sz w:val="28"/>
          <w:szCs w:val="28"/>
        </w:rPr>
        <w:t>,</w:t>
      </w:r>
      <w:r w:rsidRPr="00C3445E">
        <w:rPr>
          <w:rFonts w:ascii="Times New Roman" w:hAnsi="Times New Roman" w:cs="Times New Roman"/>
          <w:i w:val="0"/>
          <w:iCs w:val="0"/>
          <w:sz w:val="28"/>
          <w:szCs w:val="28"/>
        </w:rPr>
        <w:t xml:space="preserve"> принимает решение о наличии или об отсутствии потребности у получателя субсидии в направлении в текущем финансовом году остатка субсидии,</w:t>
      </w:r>
      <w:r>
        <w:rPr>
          <w:rFonts w:ascii="Times New Roman" w:hAnsi="Times New Roman" w:cs="Times New Roman"/>
          <w:i w:val="0"/>
          <w:iCs w:val="0"/>
          <w:sz w:val="28"/>
          <w:szCs w:val="28"/>
        </w:rPr>
        <w:t xml:space="preserve"> </w:t>
      </w:r>
      <w:r w:rsidRPr="00C3445E">
        <w:rPr>
          <w:rFonts w:ascii="Times New Roman" w:hAnsi="Times New Roman" w:cs="Times New Roman"/>
          <w:i w:val="0"/>
          <w:iCs w:val="0"/>
          <w:sz w:val="28"/>
          <w:szCs w:val="28"/>
        </w:rPr>
        <w:t>не использованного в отчетном финансовом году.</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Pr>
          <w:rFonts w:ascii="Times New Roman" w:hAnsi="Times New Roman" w:cs="Times New Roman"/>
          <w:i w:val="0"/>
          <w:iCs w:val="0"/>
          <w:sz w:val="28"/>
          <w:szCs w:val="28"/>
        </w:rPr>
        <w:t>19</w:t>
      </w:r>
      <w:r w:rsidRPr="00C3445E">
        <w:rPr>
          <w:rFonts w:ascii="Times New Roman" w:hAnsi="Times New Roman" w:cs="Times New Roman"/>
          <w:i w:val="0"/>
          <w:iCs w:val="0"/>
          <w:sz w:val="28"/>
          <w:szCs w:val="28"/>
        </w:rPr>
        <w:t>.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 xml:space="preserve">в случае если </w:t>
      </w:r>
      <w:r>
        <w:rPr>
          <w:rFonts w:ascii="Times New Roman" w:hAnsi="Times New Roman" w:cs="Times New Roman"/>
          <w:i w:val="0"/>
          <w:iCs w:val="0"/>
          <w:sz w:val="28"/>
          <w:szCs w:val="28"/>
        </w:rPr>
        <w:t>Фондом</w:t>
      </w:r>
      <w:r w:rsidRPr="00C3445E">
        <w:rPr>
          <w:rFonts w:ascii="Times New Roman" w:hAnsi="Times New Roman" w:cs="Times New Roman"/>
          <w:i w:val="0"/>
          <w:iCs w:val="0"/>
          <w:sz w:val="28"/>
          <w:szCs w:val="28"/>
        </w:rPr>
        <w:t xml:space="preserve"> не достигнуты установленные</w:t>
      </w:r>
      <w:r>
        <w:rPr>
          <w:rFonts w:ascii="Times New Roman" w:hAnsi="Times New Roman" w:cs="Times New Roman"/>
          <w:i w:val="0"/>
          <w:iCs w:val="0"/>
          <w:sz w:val="28"/>
          <w:szCs w:val="28"/>
        </w:rPr>
        <w:t xml:space="preserve"> </w:t>
      </w:r>
      <w:r w:rsidRPr="00C3445E">
        <w:rPr>
          <w:rFonts w:ascii="Times New Roman" w:hAnsi="Times New Roman" w:cs="Times New Roman"/>
          <w:i w:val="0"/>
          <w:iCs w:val="0"/>
          <w:sz w:val="28"/>
          <w:szCs w:val="28"/>
        </w:rPr>
        <w:t>в соглашении значения результатов предоставления субсидии, получатель субсидии осуществляет возврат средств субсидии (V) в размере, определяемом по формуле:</w:t>
      </w:r>
    </w:p>
    <w:p w:rsidR="00134655" w:rsidRPr="00575122" w:rsidRDefault="00134655" w:rsidP="00134655">
      <w:pPr>
        <w:pStyle w:val="ConsPlusNormal"/>
        <w:ind w:firstLine="709"/>
        <w:jc w:val="center"/>
        <w:rPr>
          <w:rFonts w:ascii="Times New Roman" w:hAnsi="Times New Roman" w:cs="Times New Roman"/>
          <w:sz w:val="28"/>
          <w:szCs w:val="28"/>
          <w:lang w:val="en-US"/>
        </w:rPr>
      </w:pPr>
      <m:oMathPara>
        <m:oMathParaPr>
          <m:jc m:val="center"/>
        </m:oMathParaPr>
        <m:oMath>
          <m:r>
            <w:rPr>
              <w:rFonts w:ascii="Cambria Math" w:hAnsi="Cambria Math"/>
              <w:sz w:val="28"/>
              <w:szCs w:val="28"/>
            </w:rPr>
            <m:t>V=Sxk</m:t>
          </m:r>
        </m:oMath>
      </m:oMathPara>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где:</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S – размер субсидии, фактически предоставленной получателю субсидии</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в целях достижения результатов предоставления субсидии в отчетном финансовом году, рублей;</w:t>
      </w:r>
    </w:p>
    <w:p w:rsidR="00134655"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 xml:space="preserve">k – коэффициент, отражающий уровень </w:t>
      </w:r>
      <w:proofErr w:type="spellStart"/>
      <w:r w:rsidRPr="00C3445E">
        <w:rPr>
          <w:rFonts w:ascii="Times New Roman" w:hAnsi="Times New Roman" w:cs="Times New Roman"/>
          <w:i w:val="0"/>
          <w:iCs w:val="0"/>
          <w:sz w:val="28"/>
          <w:szCs w:val="28"/>
        </w:rPr>
        <w:t>недостижения</w:t>
      </w:r>
      <w:proofErr w:type="spellEnd"/>
      <w:r w:rsidRPr="00C3445E">
        <w:rPr>
          <w:rFonts w:ascii="Times New Roman" w:hAnsi="Times New Roman" w:cs="Times New Roman"/>
          <w:i w:val="0"/>
          <w:iCs w:val="0"/>
          <w:sz w:val="28"/>
          <w:szCs w:val="28"/>
        </w:rPr>
        <w:t xml:space="preserve"> результатов предоставления субсидии, определяемый по следующей формуле:</w:t>
      </w:r>
    </w:p>
    <w:p w:rsidR="00134655" w:rsidRPr="00575122" w:rsidRDefault="00134655" w:rsidP="00134655">
      <w:pPr>
        <w:pStyle w:val="ConsPlusNormal"/>
        <w:ind w:firstLine="709"/>
        <w:jc w:val="center"/>
        <w:rPr>
          <w:rFonts w:ascii="Times New Roman" w:hAnsi="Times New Roman" w:cs="Times New Roman"/>
          <w:sz w:val="28"/>
          <w:szCs w:val="28"/>
          <w:lang w:val="en-US"/>
        </w:rPr>
      </w:pPr>
      <m:oMathPara>
        <m:oMathParaPr>
          <m:jc m:val="center"/>
        </m:oMathParaPr>
        <m:oMath>
          <m:r>
            <w:rPr>
              <w:rFonts w:ascii="Cambria Math" w:hAnsi="Cambria Math"/>
              <w:sz w:val="28"/>
              <w:szCs w:val="28"/>
            </w:rPr>
            <m:t>k=1-</m:t>
          </m:r>
          <m:f>
            <m:fPr>
              <m:ctrlPr>
                <w:rPr>
                  <w:rFonts w:ascii="Cambria Math" w:hAnsi="Cambria Math"/>
                  <w:sz w:val="28"/>
                  <w:szCs w:val="28"/>
                </w:rPr>
              </m:ctrlPr>
            </m:fPr>
            <m:num>
              <m:r>
                <w:rPr>
                  <w:rFonts w:ascii="Cambria Math" w:hAnsi="Cambria Math"/>
                  <w:sz w:val="28"/>
                  <w:szCs w:val="28"/>
                </w:rPr>
                <m:t>t</m:t>
              </m:r>
            </m:num>
            <m:den>
              <m:r>
                <w:rPr>
                  <w:rFonts w:ascii="Cambria Math" w:hAnsi="Cambria Math"/>
                  <w:sz w:val="28"/>
                  <w:szCs w:val="28"/>
                </w:rPr>
                <m:t>n</m:t>
              </m:r>
            </m:den>
          </m:f>
        </m:oMath>
      </m:oMathPara>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где:</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t – фактически достигнутые значения результатов предоставления субсидии</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на отчетную дату получателем субсидии;</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n – плановые значения результатов предоставления субсидии, установленные соглашением получателю субсидии.</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 xml:space="preserve">При расчете размера возврата средств субсидии используются только положительные значения коэффициента, отражающие уровень </w:t>
      </w:r>
      <w:proofErr w:type="spellStart"/>
      <w:r w:rsidRPr="00C3445E">
        <w:rPr>
          <w:rFonts w:ascii="Times New Roman" w:hAnsi="Times New Roman" w:cs="Times New Roman"/>
          <w:i w:val="0"/>
          <w:iCs w:val="0"/>
          <w:sz w:val="28"/>
          <w:szCs w:val="28"/>
        </w:rPr>
        <w:t>недостижения</w:t>
      </w:r>
      <w:proofErr w:type="spellEnd"/>
      <w:r w:rsidRPr="00C3445E">
        <w:rPr>
          <w:rFonts w:ascii="Times New Roman" w:hAnsi="Times New Roman" w:cs="Times New Roman"/>
          <w:i w:val="0"/>
          <w:iCs w:val="0"/>
          <w:sz w:val="28"/>
          <w:szCs w:val="28"/>
        </w:rPr>
        <w:t xml:space="preserve"> результатов предоставления субсидии.</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Pr>
          <w:rFonts w:ascii="Times New Roman" w:hAnsi="Times New Roman" w:cs="Times New Roman"/>
          <w:i w:val="0"/>
          <w:iCs w:val="0"/>
          <w:sz w:val="28"/>
          <w:szCs w:val="28"/>
        </w:rPr>
        <w:t>20</w:t>
      </w:r>
      <w:r w:rsidRPr="00C3445E">
        <w:rPr>
          <w:rFonts w:ascii="Times New Roman" w:hAnsi="Times New Roman" w:cs="Times New Roman"/>
          <w:i w:val="0"/>
          <w:iCs w:val="0"/>
          <w:sz w:val="28"/>
          <w:szCs w:val="28"/>
        </w:rPr>
        <w:t>. При нарушении срока возврата субсидии получателем субсидии Министерство в семидневный срок, исчисляемый в рабочих днях, со дня истечения срока, принимает меры по взысканию указанных средств в бюджет Республики Татарстан в порядке, установленном бюджетным законодательством.</w:t>
      </w:r>
    </w:p>
    <w:p w:rsidR="00134655" w:rsidRPr="007F7015"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В случае отказа от добровольного возврата в доход бюджета Республики Татарстан указанных средств они подлежат взысканию в принудительном порядке</w:t>
      </w:r>
      <w:r>
        <w:rPr>
          <w:rFonts w:ascii="Times New Roman" w:hAnsi="Times New Roman" w:cs="Times New Roman"/>
          <w:i w:val="0"/>
          <w:iCs w:val="0"/>
          <w:sz w:val="28"/>
          <w:szCs w:val="28"/>
        </w:rPr>
        <w:t xml:space="preserve"> </w:t>
      </w:r>
      <w:r w:rsidRPr="007F7015">
        <w:rPr>
          <w:rFonts w:ascii="Times New Roman" w:hAnsi="Times New Roman" w:cs="Times New Roman"/>
          <w:i w:val="0"/>
          <w:iCs w:val="0"/>
          <w:sz w:val="28"/>
          <w:szCs w:val="28"/>
        </w:rPr>
        <w:t>в соответствии с законодательством Российской Федерации.</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2</w:t>
      </w:r>
      <w:r>
        <w:rPr>
          <w:rFonts w:ascii="Times New Roman" w:hAnsi="Times New Roman" w:cs="Times New Roman"/>
          <w:i w:val="0"/>
          <w:iCs w:val="0"/>
          <w:sz w:val="28"/>
          <w:szCs w:val="28"/>
        </w:rPr>
        <w:t>1</w:t>
      </w:r>
      <w:r w:rsidRPr="00C3445E">
        <w:rPr>
          <w:rFonts w:ascii="Times New Roman" w:hAnsi="Times New Roman" w:cs="Times New Roman"/>
          <w:i w:val="0"/>
          <w:iCs w:val="0"/>
          <w:sz w:val="28"/>
          <w:szCs w:val="28"/>
        </w:rPr>
        <w:t>. Контроль за эффективным использованием субсидии осуществляется Министерством в соответствии с законодательством Российской Федерации.</w:t>
      </w:r>
    </w:p>
    <w:p w:rsidR="00134655" w:rsidRPr="00C3445E" w:rsidRDefault="00134655" w:rsidP="00134655">
      <w:pPr>
        <w:pStyle w:val="afb"/>
        <w:spacing w:after="0" w:line="240" w:lineRule="auto"/>
        <w:ind w:left="0" w:firstLine="709"/>
        <w:jc w:val="both"/>
        <w:rPr>
          <w:rFonts w:ascii="Times New Roman" w:hAnsi="Times New Roman" w:cs="Times New Roman"/>
          <w:i w:val="0"/>
          <w:iCs w:val="0"/>
          <w:sz w:val="28"/>
          <w:szCs w:val="28"/>
        </w:rPr>
      </w:pPr>
      <w:r w:rsidRPr="00C3445E">
        <w:rPr>
          <w:rFonts w:ascii="Times New Roman" w:hAnsi="Times New Roman" w:cs="Times New Roman"/>
          <w:i w:val="0"/>
          <w:iCs w:val="0"/>
          <w:sz w:val="28"/>
          <w:szCs w:val="28"/>
        </w:rPr>
        <w:t xml:space="preserve"> </w:t>
      </w:r>
    </w:p>
    <w:p w:rsidR="00134655" w:rsidRDefault="00134655" w:rsidP="00134655">
      <w:pPr>
        <w:pStyle w:val="afb"/>
        <w:spacing w:after="0" w:line="240" w:lineRule="auto"/>
        <w:ind w:left="0" w:firstLine="709"/>
        <w:contextualSpacing w:val="0"/>
        <w:jc w:val="both"/>
        <w:rPr>
          <w:rFonts w:ascii="Times New Roman" w:hAnsi="Times New Roman" w:cs="Times New Roman"/>
          <w:i w:val="0"/>
          <w:iCs w:val="0"/>
          <w:sz w:val="28"/>
          <w:szCs w:val="28"/>
        </w:rPr>
      </w:pPr>
    </w:p>
    <w:p w:rsidR="00134655" w:rsidRDefault="00134655" w:rsidP="00134655">
      <w:pPr>
        <w:pStyle w:val="afb"/>
        <w:spacing w:after="0" w:line="240" w:lineRule="auto"/>
        <w:ind w:left="0" w:firstLine="709"/>
        <w:contextualSpacing w:val="0"/>
        <w:jc w:val="both"/>
        <w:rPr>
          <w:rFonts w:ascii="Times New Roman" w:hAnsi="Times New Roman" w:cs="Times New Roman"/>
          <w:i w:val="0"/>
          <w:iCs w:val="0"/>
          <w:sz w:val="28"/>
          <w:szCs w:val="28"/>
        </w:rPr>
      </w:pPr>
    </w:p>
    <w:p w:rsidR="00134655" w:rsidRDefault="00134655" w:rsidP="00134655">
      <w:pPr>
        <w:pStyle w:val="afb"/>
        <w:spacing w:after="0" w:line="240" w:lineRule="auto"/>
        <w:ind w:left="0" w:firstLine="709"/>
        <w:contextualSpacing w:val="0"/>
        <w:jc w:val="both"/>
        <w:rPr>
          <w:rFonts w:ascii="Times New Roman" w:hAnsi="Times New Roman" w:cs="Times New Roman"/>
          <w:i w:val="0"/>
          <w:iCs w:val="0"/>
          <w:sz w:val="28"/>
          <w:szCs w:val="28"/>
        </w:rPr>
      </w:pPr>
    </w:p>
    <w:p w:rsidR="00134655" w:rsidRDefault="00134655" w:rsidP="00134655">
      <w:pPr>
        <w:pStyle w:val="afb"/>
        <w:spacing w:after="0" w:line="240" w:lineRule="auto"/>
        <w:ind w:left="0" w:firstLine="709"/>
        <w:contextualSpacing w:val="0"/>
        <w:jc w:val="both"/>
        <w:rPr>
          <w:rFonts w:ascii="Times New Roman" w:hAnsi="Times New Roman" w:cs="Times New Roman"/>
          <w:i w:val="0"/>
          <w:iCs w:val="0"/>
          <w:sz w:val="28"/>
          <w:szCs w:val="28"/>
        </w:rPr>
      </w:pPr>
    </w:p>
    <w:p w:rsidR="00134655" w:rsidRDefault="00134655" w:rsidP="00134655">
      <w:pPr>
        <w:pStyle w:val="afb"/>
        <w:spacing w:after="0" w:line="240" w:lineRule="auto"/>
        <w:ind w:left="0" w:firstLine="709"/>
        <w:contextualSpacing w:val="0"/>
        <w:jc w:val="both"/>
        <w:rPr>
          <w:rFonts w:ascii="Times New Roman" w:hAnsi="Times New Roman" w:cs="Times New Roman"/>
          <w:i w:val="0"/>
          <w:iCs w:val="0"/>
          <w:sz w:val="28"/>
          <w:szCs w:val="28"/>
        </w:rPr>
      </w:pPr>
    </w:p>
    <w:p w:rsidR="00134655" w:rsidRDefault="00134655" w:rsidP="00134655">
      <w:pPr>
        <w:pStyle w:val="afb"/>
        <w:spacing w:after="0" w:line="240" w:lineRule="auto"/>
        <w:ind w:left="0" w:firstLine="709"/>
        <w:contextualSpacing w:val="0"/>
        <w:jc w:val="both"/>
        <w:rPr>
          <w:rFonts w:ascii="Times New Roman" w:hAnsi="Times New Roman" w:cs="Times New Roman"/>
          <w:i w:val="0"/>
          <w:iCs w:val="0"/>
          <w:sz w:val="28"/>
          <w:szCs w:val="28"/>
        </w:rPr>
      </w:pPr>
    </w:p>
    <w:p w:rsidR="00134655" w:rsidRDefault="00134655" w:rsidP="00134655">
      <w:pPr>
        <w:pStyle w:val="afb"/>
        <w:spacing w:after="0" w:line="240" w:lineRule="auto"/>
        <w:ind w:left="0" w:firstLine="709"/>
        <w:contextualSpacing w:val="0"/>
        <w:jc w:val="both"/>
        <w:rPr>
          <w:rFonts w:ascii="Times New Roman" w:hAnsi="Times New Roman" w:cs="Times New Roman"/>
          <w:i w:val="0"/>
          <w:iCs w:val="0"/>
          <w:sz w:val="28"/>
          <w:szCs w:val="28"/>
        </w:rPr>
      </w:pPr>
    </w:p>
    <w:p w:rsidR="00134655" w:rsidRDefault="00134655" w:rsidP="00134655">
      <w:pPr>
        <w:pStyle w:val="afb"/>
        <w:spacing w:after="0" w:line="240" w:lineRule="auto"/>
        <w:ind w:left="0" w:firstLine="709"/>
        <w:contextualSpacing w:val="0"/>
        <w:jc w:val="both"/>
        <w:rPr>
          <w:rFonts w:ascii="Times New Roman" w:hAnsi="Times New Roman" w:cs="Times New Roman"/>
          <w:i w:val="0"/>
          <w:iCs w:val="0"/>
          <w:sz w:val="28"/>
          <w:szCs w:val="28"/>
        </w:rPr>
      </w:pPr>
    </w:p>
    <w:p w:rsidR="00134655" w:rsidRPr="00134655" w:rsidRDefault="00134655" w:rsidP="00134655">
      <w:pPr>
        <w:widowControl w:val="0"/>
        <w:suppressAutoHyphens w:val="0"/>
        <w:autoSpaceDE w:val="0"/>
        <w:autoSpaceDN w:val="0"/>
        <w:spacing w:after="0" w:line="238" w:lineRule="auto"/>
        <w:ind w:left="5529"/>
        <w:jc w:val="both"/>
        <w:rPr>
          <w:rFonts w:ascii="Times New Roman" w:eastAsia="Times New Roman" w:hAnsi="Times New Roman" w:cs="Times New Roman"/>
          <w:i w:val="0"/>
          <w:iCs w:val="0"/>
          <w:sz w:val="24"/>
          <w:lang w:eastAsia="ru-RU"/>
        </w:rPr>
      </w:pPr>
      <w:r w:rsidRPr="00134655">
        <w:rPr>
          <w:rFonts w:ascii="Times New Roman" w:eastAsia="Times New Roman" w:hAnsi="Times New Roman" w:cs="Times New Roman"/>
          <w:i w:val="0"/>
          <w:iCs w:val="0"/>
          <w:sz w:val="24"/>
          <w:lang w:eastAsia="ru-RU"/>
        </w:rPr>
        <w:t>Приложение к Порядку</w:t>
      </w:r>
    </w:p>
    <w:p w:rsidR="00134655" w:rsidRPr="00134655" w:rsidRDefault="00134655" w:rsidP="00134655">
      <w:pPr>
        <w:widowControl w:val="0"/>
        <w:suppressAutoHyphens w:val="0"/>
        <w:autoSpaceDE w:val="0"/>
        <w:autoSpaceDN w:val="0"/>
        <w:spacing w:after="0" w:line="238" w:lineRule="auto"/>
        <w:ind w:left="5529"/>
        <w:rPr>
          <w:rFonts w:ascii="Times New Roman" w:eastAsia="Times New Roman" w:hAnsi="Times New Roman" w:cs="Times New Roman"/>
          <w:i w:val="0"/>
          <w:iCs w:val="0"/>
          <w:sz w:val="24"/>
          <w:lang w:eastAsia="ru-RU"/>
        </w:rPr>
      </w:pPr>
      <w:r w:rsidRPr="00134655">
        <w:rPr>
          <w:rFonts w:ascii="Times New Roman" w:eastAsia="Times New Roman" w:hAnsi="Times New Roman" w:cs="Times New Roman"/>
          <w:i w:val="0"/>
          <w:iCs w:val="0"/>
          <w:sz w:val="24"/>
          <w:lang w:eastAsia="ru-RU"/>
        </w:rPr>
        <w:t xml:space="preserve">предоставления в 2025 году из бюджета Республики Татарстан субсидии Фонду содействия созданию благоустроенной среды в Республике Татарстан </w:t>
      </w:r>
    </w:p>
    <w:p w:rsidR="00134655" w:rsidRPr="00134655" w:rsidRDefault="00134655" w:rsidP="00134655">
      <w:pPr>
        <w:widowControl w:val="0"/>
        <w:suppressAutoHyphens w:val="0"/>
        <w:autoSpaceDE w:val="0"/>
        <w:autoSpaceDN w:val="0"/>
        <w:spacing w:after="0" w:line="238" w:lineRule="auto"/>
        <w:ind w:left="5529"/>
        <w:rPr>
          <w:rFonts w:ascii="Times New Roman" w:eastAsia="Times New Roman" w:hAnsi="Times New Roman" w:cs="Times New Roman"/>
          <w:i w:val="0"/>
          <w:iCs w:val="0"/>
          <w:sz w:val="24"/>
          <w:lang w:eastAsia="ru-RU"/>
        </w:rPr>
      </w:pPr>
      <w:r w:rsidRPr="00134655">
        <w:rPr>
          <w:rFonts w:ascii="Times New Roman" w:eastAsia="Times New Roman" w:hAnsi="Times New Roman" w:cs="Times New Roman"/>
          <w:i w:val="0"/>
          <w:iCs w:val="0"/>
          <w:sz w:val="24"/>
          <w:lang w:eastAsia="ru-RU"/>
        </w:rPr>
        <w:t xml:space="preserve">на обеспечение уставной деятельности, связанной с реализацией мероприятий </w:t>
      </w:r>
    </w:p>
    <w:p w:rsidR="00134655" w:rsidRPr="00134655" w:rsidRDefault="00134655" w:rsidP="00134655">
      <w:pPr>
        <w:widowControl w:val="0"/>
        <w:suppressAutoHyphens w:val="0"/>
        <w:autoSpaceDE w:val="0"/>
        <w:autoSpaceDN w:val="0"/>
        <w:spacing w:after="0" w:line="238" w:lineRule="auto"/>
        <w:ind w:left="5529"/>
        <w:rPr>
          <w:rFonts w:ascii="Times New Roman" w:eastAsia="Times New Roman" w:hAnsi="Times New Roman" w:cs="Times New Roman"/>
          <w:i w:val="0"/>
          <w:iCs w:val="0"/>
          <w:sz w:val="24"/>
          <w:lang w:eastAsia="ru-RU"/>
        </w:rPr>
      </w:pPr>
      <w:r w:rsidRPr="00134655">
        <w:rPr>
          <w:rFonts w:ascii="Times New Roman" w:eastAsia="Times New Roman" w:hAnsi="Times New Roman" w:cs="Times New Roman"/>
          <w:i w:val="0"/>
          <w:iCs w:val="0"/>
          <w:sz w:val="24"/>
          <w:lang w:eastAsia="ru-RU"/>
        </w:rPr>
        <w:t>по благоустройству дворовых территорий в Республике Татарстан</w:t>
      </w:r>
    </w:p>
    <w:p w:rsidR="00134655" w:rsidRPr="00134655" w:rsidRDefault="00134655" w:rsidP="00134655">
      <w:pPr>
        <w:widowControl w:val="0"/>
        <w:suppressAutoHyphens w:val="0"/>
        <w:autoSpaceDE w:val="0"/>
        <w:autoSpaceDN w:val="0"/>
        <w:spacing w:after="0" w:line="238" w:lineRule="auto"/>
        <w:ind w:left="5529"/>
        <w:rPr>
          <w:rFonts w:ascii="Times New Roman" w:eastAsia="Times New Roman" w:hAnsi="Times New Roman" w:cs="Times New Roman"/>
          <w:i w:val="0"/>
          <w:iCs w:val="0"/>
          <w:sz w:val="24"/>
          <w:szCs w:val="24"/>
          <w:lang w:eastAsia="ru-RU"/>
        </w:rPr>
      </w:pPr>
    </w:p>
    <w:p w:rsidR="00134655" w:rsidRPr="00134655" w:rsidRDefault="00134655" w:rsidP="00134655">
      <w:pPr>
        <w:widowControl w:val="0"/>
        <w:suppressAutoHyphens w:val="0"/>
        <w:autoSpaceDE w:val="0"/>
        <w:autoSpaceDN w:val="0"/>
        <w:spacing w:after="0" w:line="238" w:lineRule="auto"/>
        <w:ind w:left="5529"/>
        <w:jc w:val="center"/>
        <w:rPr>
          <w:rFonts w:ascii="Times New Roman" w:eastAsia="Times New Roman" w:hAnsi="Times New Roman" w:cs="Times New Roman"/>
          <w:i w:val="0"/>
          <w:iCs w:val="0"/>
          <w:sz w:val="24"/>
          <w:szCs w:val="24"/>
          <w:lang w:eastAsia="ru-RU"/>
        </w:rPr>
      </w:pPr>
      <w:r w:rsidRPr="00134655">
        <w:rPr>
          <w:rFonts w:ascii="Times New Roman" w:eastAsia="Times New Roman" w:hAnsi="Times New Roman" w:cs="Times New Roman"/>
          <w:i w:val="0"/>
          <w:iCs w:val="0"/>
          <w:sz w:val="24"/>
          <w:szCs w:val="24"/>
          <w:lang w:eastAsia="ru-RU"/>
        </w:rPr>
        <w:t>Форма</w:t>
      </w:r>
    </w:p>
    <w:p w:rsidR="00134655" w:rsidRPr="00134655" w:rsidRDefault="00134655" w:rsidP="00134655">
      <w:pPr>
        <w:widowControl w:val="0"/>
        <w:suppressAutoHyphens w:val="0"/>
        <w:autoSpaceDE w:val="0"/>
        <w:autoSpaceDN w:val="0"/>
        <w:spacing w:after="0" w:line="238" w:lineRule="auto"/>
        <w:ind w:left="5529"/>
        <w:jc w:val="center"/>
        <w:rPr>
          <w:rFonts w:ascii="Times New Roman" w:eastAsia="Times New Roman" w:hAnsi="Times New Roman" w:cs="Times New Roman"/>
          <w:i w:val="0"/>
          <w:iCs w:val="0"/>
          <w:sz w:val="24"/>
          <w:szCs w:val="24"/>
          <w:lang w:eastAsia="ru-RU"/>
        </w:rPr>
      </w:pPr>
    </w:p>
    <w:p w:rsidR="00134655" w:rsidRPr="00134655" w:rsidRDefault="00134655" w:rsidP="00134655">
      <w:pPr>
        <w:widowControl w:val="0"/>
        <w:suppressAutoHyphens w:val="0"/>
        <w:autoSpaceDE w:val="0"/>
        <w:autoSpaceDN w:val="0"/>
        <w:spacing w:after="0" w:line="238" w:lineRule="auto"/>
        <w:ind w:left="5529"/>
        <w:jc w:val="both"/>
        <w:rPr>
          <w:rFonts w:ascii="Times New Roman" w:eastAsia="Times New Roman" w:hAnsi="Times New Roman" w:cs="Times New Roman"/>
          <w:i w:val="0"/>
          <w:iCs w:val="0"/>
          <w:sz w:val="24"/>
          <w:szCs w:val="24"/>
          <w:lang w:eastAsia="ru-RU"/>
        </w:rPr>
      </w:pPr>
      <w:r w:rsidRPr="00134655">
        <w:rPr>
          <w:rFonts w:ascii="Times New Roman" w:eastAsia="Times New Roman" w:hAnsi="Times New Roman" w:cs="Times New Roman"/>
          <w:i w:val="0"/>
          <w:iCs w:val="0"/>
          <w:sz w:val="24"/>
          <w:szCs w:val="24"/>
          <w:lang w:eastAsia="ru-RU"/>
        </w:rPr>
        <w:t>Министру строительства, архитектуры и жилищно-коммунального хозяйства Республики Татарстан</w:t>
      </w:r>
    </w:p>
    <w:p w:rsidR="00134655" w:rsidRPr="00134655" w:rsidRDefault="00134655" w:rsidP="00134655">
      <w:pPr>
        <w:widowControl w:val="0"/>
        <w:suppressAutoHyphens w:val="0"/>
        <w:autoSpaceDE w:val="0"/>
        <w:autoSpaceDN w:val="0"/>
        <w:spacing w:after="0" w:line="238" w:lineRule="auto"/>
        <w:ind w:left="5529"/>
        <w:jc w:val="both"/>
        <w:rPr>
          <w:rFonts w:ascii="Times New Roman" w:eastAsia="Times New Roman" w:hAnsi="Times New Roman" w:cs="Times New Roman"/>
          <w:i w:val="0"/>
          <w:iCs w:val="0"/>
          <w:sz w:val="24"/>
          <w:szCs w:val="24"/>
          <w:lang w:eastAsia="ru-RU"/>
        </w:rPr>
      </w:pPr>
      <w:r w:rsidRPr="00134655">
        <w:rPr>
          <w:rFonts w:ascii="Times New Roman" w:eastAsia="Times New Roman" w:hAnsi="Times New Roman" w:cs="Times New Roman"/>
          <w:i w:val="0"/>
          <w:iCs w:val="0"/>
          <w:sz w:val="24"/>
          <w:szCs w:val="24"/>
          <w:lang w:eastAsia="ru-RU"/>
        </w:rPr>
        <w:t>______________________________________</w:t>
      </w:r>
    </w:p>
    <w:p w:rsidR="00134655" w:rsidRPr="00134655" w:rsidRDefault="00134655" w:rsidP="00134655">
      <w:pPr>
        <w:widowControl w:val="0"/>
        <w:suppressAutoHyphens w:val="0"/>
        <w:autoSpaceDE w:val="0"/>
        <w:autoSpaceDN w:val="0"/>
        <w:spacing w:after="0" w:line="238" w:lineRule="auto"/>
        <w:ind w:left="5529"/>
        <w:jc w:val="both"/>
        <w:rPr>
          <w:rFonts w:ascii="Times New Roman" w:eastAsia="Times New Roman" w:hAnsi="Times New Roman" w:cs="Times New Roman"/>
          <w:i w:val="0"/>
          <w:iCs w:val="0"/>
          <w:sz w:val="24"/>
          <w:szCs w:val="24"/>
          <w:lang w:eastAsia="ru-RU"/>
        </w:rPr>
      </w:pPr>
      <w:r w:rsidRPr="00134655">
        <w:rPr>
          <w:rFonts w:ascii="Times New Roman" w:eastAsia="Times New Roman" w:hAnsi="Times New Roman" w:cs="Times New Roman"/>
          <w:i w:val="0"/>
          <w:iCs w:val="0"/>
          <w:sz w:val="24"/>
          <w:szCs w:val="24"/>
          <w:lang w:eastAsia="ru-RU"/>
        </w:rPr>
        <w:t>от____________________________________</w:t>
      </w:r>
    </w:p>
    <w:p w:rsidR="00134655" w:rsidRPr="00134655" w:rsidRDefault="00134655" w:rsidP="00134655">
      <w:pPr>
        <w:widowControl w:val="0"/>
        <w:suppressAutoHyphens w:val="0"/>
        <w:autoSpaceDE w:val="0"/>
        <w:autoSpaceDN w:val="0"/>
        <w:spacing w:after="0" w:line="238" w:lineRule="auto"/>
        <w:ind w:left="5529"/>
        <w:jc w:val="both"/>
        <w:rPr>
          <w:rFonts w:ascii="Times New Roman" w:eastAsia="Times New Roman" w:hAnsi="Times New Roman" w:cs="Times New Roman"/>
          <w:i w:val="0"/>
          <w:iCs w:val="0"/>
          <w:sz w:val="18"/>
          <w:szCs w:val="18"/>
          <w:lang w:eastAsia="ru-RU"/>
        </w:rPr>
      </w:pPr>
      <w:r w:rsidRPr="00134655">
        <w:rPr>
          <w:rFonts w:ascii="Times New Roman" w:eastAsia="Times New Roman" w:hAnsi="Times New Roman" w:cs="Times New Roman"/>
          <w:i w:val="0"/>
          <w:iCs w:val="0"/>
          <w:sz w:val="18"/>
          <w:szCs w:val="18"/>
          <w:lang w:eastAsia="ru-RU"/>
        </w:rPr>
        <w:t>(фамилия, имя, отчество (последнее – при наличии)</w:t>
      </w:r>
    </w:p>
    <w:p w:rsidR="00134655" w:rsidRPr="00134655" w:rsidRDefault="00134655" w:rsidP="00134655">
      <w:pPr>
        <w:widowControl w:val="0"/>
        <w:suppressAutoHyphens w:val="0"/>
        <w:autoSpaceDE w:val="0"/>
        <w:autoSpaceDN w:val="0"/>
        <w:spacing w:after="0" w:line="238" w:lineRule="auto"/>
        <w:ind w:left="5529"/>
        <w:jc w:val="both"/>
        <w:rPr>
          <w:rFonts w:ascii="Times New Roman" w:eastAsia="Times New Roman" w:hAnsi="Times New Roman" w:cs="Times New Roman"/>
          <w:i w:val="0"/>
          <w:iCs w:val="0"/>
          <w:sz w:val="24"/>
          <w:szCs w:val="24"/>
          <w:lang w:eastAsia="ru-RU"/>
        </w:rPr>
      </w:pPr>
      <w:r w:rsidRPr="00134655">
        <w:rPr>
          <w:rFonts w:ascii="Times New Roman" w:eastAsia="Times New Roman" w:hAnsi="Times New Roman" w:cs="Times New Roman"/>
          <w:i w:val="0"/>
          <w:iCs w:val="0"/>
          <w:sz w:val="24"/>
          <w:szCs w:val="24"/>
          <w:lang w:eastAsia="ru-RU"/>
        </w:rPr>
        <w:t>______________________________________</w:t>
      </w:r>
    </w:p>
    <w:p w:rsidR="00134655" w:rsidRPr="00134655" w:rsidRDefault="00134655" w:rsidP="00134655">
      <w:pPr>
        <w:widowControl w:val="0"/>
        <w:suppressAutoHyphens w:val="0"/>
        <w:autoSpaceDE w:val="0"/>
        <w:autoSpaceDN w:val="0"/>
        <w:spacing w:after="0" w:line="238" w:lineRule="auto"/>
        <w:ind w:left="5529"/>
        <w:jc w:val="both"/>
        <w:rPr>
          <w:rFonts w:ascii="Times New Roman" w:eastAsia="Times New Roman" w:hAnsi="Times New Roman" w:cs="Times New Roman"/>
          <w:i w:val="0"/>
          <w:iCs w:val="0"/>
          <w:sz w:val="18"/>
          <w:szCs w:val="18"/>
          <w:lang w:eastAsia="ru-RU"/>
        </w:rPr>
      </w:pPr>
      <w:r w:rsidRPr="00134655">
        <w:rPr>
          <w:rFonts w:ascii="Times New Roman" w:eastAsia="Times New Roman" w:hAnsi="Times New Roman" w:cs="Times New Roman"/>
          <w:i w:val="0"/>
          <w:iCs w:val="0"/>
          <w:sz w:val="18"/>
          <w:szCs w:val="18"/>
          <w:lang w:eastAsia="ru-RU"/>
        </w:rPr>
        <w:t>(полностью) руководителя (лица, исполняющего его обязанности)</w:t>
      </w:r>
    </w:p>
    <w:p w:rsidR="00134655" w:rsidRPr="00134655" w:rsidRDefault="00134655" w:rsidP="00134655">
      <w:pPr>
        <w:suppressAutoHyphens w:val="0"/>
        <w:spacing w:after="0" w:line="238" w:lineRule="auto"/>
        <w:rPr>
          <w:rFonts w:ascii="Times New Roman" w:eastAsia="Times New Roman" w:hAnsi="Times New Roman" w:cs="Times New Roman"/>
          <w:i w:val="0"/>
          <w:iCs w:val="0"/>
          <w:sz w:val="28"/>
          <w:szCs w:val="28"/>
          <w:lang w:eastAsia="ru-RU"/>
        </w:rPr>
      </w:pPr>
    </w:p>
    <w:p w:rsidR="00134655" w:rsidRPr="00134655" w:rsidRDefault="00134655" w:rsidP="00134655">
      <w:pPr>
        <w:suppressAutoHyphens w:val="0"/>
        <w:spacing w:after="0" w:line="238" w:lineRule="auto"/>
        <w:rPr>
          <w:rFonts w:ascii="Times New Roman" w:eastAsia="Calibri" w:hAnsi="Times New Roman" w:cs="Times New Roman"/>
          <w:i w:val="0"/>
          <w:sz w:val="28"/>
          <w:szCs w:val="22"/>
        </w:rPr>
      </w:pPr>
    </w:p>
    <w:p w:rsidR="00134655" w:rsidRPr="00134655" w:rsidRDefault="00134655" w:rsidP="00134655">
      <w:pPr>
        <w:widowControl w:val="0"/>
        <w:suppressAutoHyphens w:val="0"/>
        <w:autoSpaceDE w:val="0"/>
        <w:autoSpaceDN w:val="0"/>
        <w:adjustRightInd w:val="0"/>
        <w:spacing w:after="0" w:line="240" w:lineRule="auto"/>
        <w:ind w:firstLine="709"/>
        <w:jc w:val="center"/>
        <w:outlineLvl w:val="0"/>
        <w:rPr>
          <w:rFonts w:ascii="Times New Roman CYR" w:eastAsia="Calibri" w:hAnsi="Times New Roman CYR" w:cs="Times New Roman CYR"/>
          <w:bCs/>
          <w:i w:val="0"/>
          <w:iCs w:val="0"/>
          <w:sz w:val="28"/>
          <w:szCs w:val="28"/>
        </w:rPr>
      </w:pPr>
      <w:r w:rsidRPr="00134655">
        <w:rPr>
          <w:rFonts w:ascii="Times New Roman CYR" w:eastAsia="Calibri" w:hAnsi="Times New Roman CYR" w:cs="Times New Roman CYR"/>
          <w:bCs/>
          <w:i w:val="0"/>
          <w:iCs w:val="0"/>
          <w:sz w:val="28"/>
          <w:szCs w:val="28"/>
        </w:rPr>
        <w:t xml:space="preserve">Заявка </w:t>
      </w:r>
    </w:p>
    <w:p w:rsidR="00134655" w:rsidRPr="00134655" w:rsidRDefault="00134655" w:rsidP="00134655">
      <w:pPr>
        <w:widowControl w:val="0"/>
        <w:suppressAutoHyphens w:val="0"/>
        <w:autoSpaceDE w:val="0"/>
        <w:autoSpaceDN w:val="0"/>
        <w:adjustRightInd w:val="0"/>
        <w:spacing w:after="0" w:line="240" w:lineRule="auto"/>
        <w:ind w:firstLine="709"/>
        <w:jc w:val="center"/>
        <w:outlineLvl w:val="0"/>
        <w:rPr>
          <w:rFonts w:ascii="Times New Roman" w:eastAsia="Calibri" w:hAnsi="Times New Roman" w:cs="Times New Roman"/>
          <w:bCs/>
          <w:i w:val="0"/>
          <w:iCs w:val="0"/>
          <w:sz w:val="28"/>
          <w:szCs w:val="28"/>
        </w:rPr>
      </w:pPr>
      <w:r w:rsidRPr="00134655">
        <w:rPr>
          <w:rFonts w:ascii="Times New Roman CYR" w:eastAsia="Calibri" w:hAnsi="Times New Roman CYR" w:cs="Times New Roman CYR"/>
          <w:bCs/>
          <w:i w:val="0"/>
          <w:iCs w:val="0"/>
          <w:sz w:val="28"/>
          <w:szCs w:val="28"/>
        </w:rPr>
        <w:t xml:space="preserve">на предоставление </w:t>
      </w:r>
      <w:r w:rsidRPr="00134655">
        <w:rPr>
          <w:rFonts w:ascii="Times New Roman" w:eastAsia="Calibri" w:hAnsi="Times New Roman" w:cs="Times New Roman"/>
          <w:bCs/>
          <w:i w:val="0"/>
          <w:iCs w:val="0"/>
          <w:sz w:val="28"/>
          <w:szCs w:val="28"/>
        </w:rPr>
        <w:t xml:space="preserve">из бюджета Республики Татарстан субсидии </w:t>
      </w:r>
    </w:p>
    <w:p w:rsidR="00134655" w:rsidRPr="00134655" w:rsidRDefault="00134655" w:rsidP="00134655">
      <w:pPr>
        <w:widowControl w:val="0"/>
        <w:suppressAutoHyphens w:val="0"/>
        <w:autoSpaceDE w:val="0"/>
        <w:autoSpaceDN w:val="0"/>
        <w:adjustRightInd w:val="0"/>
        <w:spacing w:after="0" w:line="240" w:lineRule="auto"/>
        <w:jc w:val="center"/>
        <w:outlineLvl w:val="0"/>
        <w:rPr>
          <w:rFonts w:ascii="Times New Roman" w:eastAsia="Calibri" w:hAnsi="Times New Roman" w:cs="Times New Roman"/>
          <w:bCs/>
          <w:i w:val="0"/>
          <w:iCs w:val="0"/>
          <w:sz w:val="28"/>
          <w:szCs w:val="28"/>
        </w:rPr>
      </w:pPr>
      <w:r w:rsidRPr="00134655">
        <w:rPr>
          <w:rFonts w:ascii="Times New Roman" w:eastAsia="Calibri" w:hAnsi="Times New Roman" w:cs="Times New Roman"/>
          <w:bCs/>
          <w:i w:val="0"/>
          <w:iCs w:val="0"/>
          <w:sz w:val="28"/>
          <w:szCs w:val="28"/>
        </w:rPr>
        <w:t xml:space="preserve">Фонду содействия созданию благоустроенной среды в Республике Татарстан </w:t>
      </w:r>
      <w:r w:rsidRPr="00134655">
        <w:rPr>
          <w:rFonts w:ascii="Times New Roman" w:eastAsia="Calibri" w:hAnsi="Times New Roman" w:cs="Times New Roman"/>
          <w:bCs/>
          <w:i w:val="0"/>
          <w:iCs w:val="0"/>
          <w:sz w:val="28"/>
          <w:szCs w:val="28"/>
        </w:rPr>
        <w:br/>
        <w:t xml:space="preserve">на обеспечение уставной деятельности, связанной с реализацией мероприятий </w:t>
      </w:r>
      <w:r w:rsidRPr="00134655">
        <w:rPr>
          <w:rFonts w:ascii="Times New Roman" w:eastAsia="Calibri" w:hAnsi="Times New Roman" w:cs="Times New Roman"/>
          <w:bCs/>
          <w:i w:val="0"/>
          <w:iCs w:val="0"/>
          <w:sz w:val="28"/>
          <w:szCs w:val="28"/>
        </w:rPr>
        <w:br/>
        <w:t>по благоустройству дворовых территорий в Республике Татарстан</w:t>
      </w:r>
    </w:p>
    <w:p w:rsidR="00134655" w:rsidRPr="00134655" w:rsidRDefault="00134655" w:rsidP="00134655">
      <w:pPr>
        <w:widowControl w:val="0"/>
        <w:suppressAutoHyphens w:val="0"/>
        <w:autoSpaceDE w:val="0"/>
        <w:autoSpaceDN w:val="0"/>
        <w:adjustRightInd w:val="0"/>
        <w:spacing w:after="0" w:line="240" w:lineRule="auto"/>
        <w:ind w:firstLine="709"/>
        <w:jc w:val="center"/>
        <w:outlineLvl w:val="0"/>
        <w:rPr>
          <w:rFonts w:ascii="Times New Roman CYR" w:eastAsia="Calibri" w:hAnsi="Times New Roman CYR" w:cs="Times New Roman CYR"/>
          <w:i w:val="0"/>
          <w:iCs w:val="0"/>
          <w:sz w:val="28"/>
          <w:szCs w:val="28"/>
        </w:rPr>
      </w:pPr>
    </w:p>
    <w:p w:rsidR="00134655" w:rsidRPr="00134655" w:rsidRDefault="00134655" w:rsidP="00134655">
      <w:pPr>
        <w:widowControl w:val="0"/>
        <w:numPr>
          <w:ilvl w:val="0"/>
          <w:numId w:val="1"/>
        </w:numPr>
        <w:suppressAutoHyphens w:val="0"/>
        <w:autoSpaceDE w:val="0"/>
        <w:autoSpaceDN w:val="0"/>
        <w:adjustRightInd w:val="0"/>
        <w:spacing w:after="0" w:line="247" w:lineRule="auto"/>
        <w:contextualSpacing/>
        <w:jc w:val="both"/>
        <w:rPr>
          <w:rFonts w:ascii="Times New Roman CYR" w:eastAsia="Times New Roman" w:hAnsi="Times New Roman CYR" w:cs="Times New Roman CYR"/>
          <w:i w:val="0"/>
          <w:iCs w:val="0"/>
          <w:sz w:val="28"/>
          <w:szCs w:val="28"/>
          <w:lang w:eastAsia="ru-RU"/>
        </w:rPr>
      </w:pPr>
      <w:r w:rsidRPr="00134655">
        <w:rPr>
          <w:rFonts w:ascii="Times New Roman" w:eastAsia="Calibri" w:hAnsi="Times New Roman" w:cs="Times New Roman"/>
          <w:i w:val="0"/>
          <w:iCs w:val="0"/>
          <w:sz w:val="28"/>
          <w:szCs w:val="28"/>
        </w:rPr>
        <w:t>Полное наименование Фонда:</w:t>
      </w:r>
      <w:r w:rsidRPr="00134655">
        <w:rPr>
          <w:rFonts w:ascii="Times New Roman CYR" w:eastAsia="Times New Roman" w:hAnsi="Times New Roman CYR" w:cs="Times New Roman CYR"/>
          <w:i w:val="0"/>
          <w:iCs w:val="0"/>
          <w:sz w:val="28"/>
          <w:szCs w:val="28"/>
          <w:lang w:eastAsia="ru-RU"/>
        </w:rPr>
        <w:t xml:space="preserve"> ______________________________________</w:t>
      </w:r>
    </w:p>
    <w:p w:rsidR="00134655" w:rsidRPr="00134655" w:rsidRDefault="00134655" w:rsidP="00134655">
      <w:pPr>
        <w:widowControl w:val="0"/>
        <w:suppressAutoHyphens w:val="0"/>
        <w:autoSpaceDE w:val="0"/>
        <w:autoSpaceDN w:val="0"/>
        <w:adjustRightInd w:val="0"/>
        <w:spacing w:after="0" w:line="247" w:lineRule="auto"/>
        <w:jc w:val="both"/>
        <w:rPr>
          <w:rFonts w:ascii="Times New Roman CYR" w:eastAsia="Times New Roman" w:hAnsi="Times New Roman CYR" w:cs="Times New Roman CYR"/>
          <w:i w:val="0"/>
          <w:iCs w:val="0"/>
          <w:sz w:val="28"/>
          <w:szCs w:val="28"/>
          <w:lang w:eastAsia="ru-RU"/>
        </w:rPr>
      </w:pPr>
      <w:r w:rsidRPr="00134655">
        <w:rPr>
          <w:rFonts w:ascii="Times New Roman CYR" w:eastAsia="Times New Roman" w:hAnsi="Times New Roman CYR" w:cs="Times New Roman CYR"/>
          <w:i w:val="0"/>
          <w:iCs w:val="0"/>
          <w:sz w:val="28"/>
          <w:szCs w:val="28"/>
          <w:lang w:eastAsia="ru-RU"/>
        </w:rPr>
        <w:t>________________________________________________________________________</w:t>
      </w:r>
    </w:p>
    <w:p w:rsidR="00134655" w:rsidRPr="00134655" w:rsidRDefault="00134655" w:rsidP="00134655">
      <w:pPr>
        <w:widowControl w:val="0"/>
        <w:suppressAutoHyphens w:val="0"/>
        <w:autoSpaceDE w:val="0"/>
        <w:autoSpaceDN w:val="0"/>
        <w:adjustRightInd w:val="0"/>
        <w:spacing w:after="0" w:line="247" w:lineRule="auto"/>
        <w:ind w:firstLine="720"/>
        <w:jc w:val="both"/>
        <w:rPr>
          <w:rFonts w:ascii="Times New Roman CYR" w:eastAsia="Times New Roman" w:hAnsi="Times New Roman CYR" w:cs="Times New Roman CYR"/>
          <w:i w:val="0"/>
          <w:iCs w:val="0"/>
          <w:sz w:val="6"/>
          <w:szCs w:val="6"/>
          <w:lang w:eastAsia="ru-RU"/>
        </w:rPr>
      </w:pPr>
    </w:p>
    <w:p w:rsidR="00134655" w:rsidRPr="00134655" w:rsidRDefault="00134655" w:rsidP="00134655">
      <w:pPr>
        <w:widowControl w:val="0"/>
        <w:suppressAutoHyphens w:val="0"/>
        <w:autoSpaceDE w:val="0"/>
        <w:autoSpaceDN w:val="0"/>
        <w:adjustRightInd w:val="0"/>
        <w:spacing w:after="0" w:line="247" w:lineRule="auto"/>
        <w:ind w:firstLine="720"/>
        <w:jc w:val="both"/>
        <w:rPr>
          <w:rFonts w:ascii="Times New Roman CYR" w:eastAsia="Calibri" w:hAnsi="Times New Roman CYR" w:cs="Times New Roman CYR"/>
          <w:i w:val="0"/>
          <w:iCs w:val="0"/>
          <w:sz w:val="28"/>
          <w:szCs w:val="28"/>
        </w:rPr>
      </w:pPr>
      <w:r w:rsidRPr="00134655">
        <w:rPr>
          <w:rFonts w:ascii="Times New Roman CYR" w:eastAsia="Calibri" w:hAnsi="Times New Roman CYR" w:cs="Times New Roman CYR"/>
          <w:i w:val="0"/>
          <w:iCs w:val="0"/>
          <w:sz w:val="28"/>
          <w:szCs w:val="28"/>
        </w:rPr>
        <w:t>2. Юридический адрес Фонда: _________________________________________</w:t>
      </w:r>
    </w:p>
    <w:p w:rsidR="00134655" w:rsidRPr="00134655" w:rsidRDefault="00134655" w:rsidP="00134655">
      <w:pPr>
        <w:widowControl w:val="0"/>
        <w:suppressAutoHyphens w:val="0"/>
        <w:autoSpaceDE w:val="0"/>
        <w:autoSpaceDN w:val="0"/>
        <w:adjustRightInd w:val="0"/>
        <w:spacing w:after="0" w:line="247" w:lineRule="auto"/>
        <w:jc w:val="both"/>
        <w:rPr>
          <w:rFonts w:ascii="Times New Roman CYR" w:eastAsia="Calibri" w:hAnsi="Times New Roman CYR" w:cs="Times New Roman CYR"/>
          <w:i w:val="0"/>
          <w:iCs w:val="0"/>
          <w:sz w:val="28"/>
          <w:szCs w:val="28"/>
        </w:rPr>
      </w:pPr>
      <w:r w:rsidRPr="00134655">
        <w:rPr>
          <w:rFonts w:ascii="Times New Roman CYR" w:eastAsia="Calibri" w:hAnsi="Times New Roman CYR" w:cs="Times New Roman CYR"/>
          <w:i w:val="0"/>
          <w:iCs w:val="0"/>
          <w:sz w:val="28"/>
          <w:szCs w:val="28"/>
        </w:rPr>
        <w:t>________________________________________________________________________</w:t>
      </w:r>
    </w:p>
    <w:p w:rsidR="00134655" w:rsidRPr="00134655" w:rsidRDefault="00134655" w:rsidP="00134655">
      <w:pPr>
        <w:widowControl w:val="0"/>
        <w:suppressAutoHyphens w:val="0"/>
        <w:spacing w:after="0" w:line="240" w:lineRule="auto"/>
        <w:jc w:val="both"/>
        <w:rPr>
          <w:rFonts w:ascii="Times New Roman CYR" w:eastAsia="Calibri" w:hAnsi="Times New Roman CYR" w:cs="Times New Roman CYR"/>
          <w:i w:val="0"/>
          <w:iCs w:val="0"/>
          <w:sz w:val="28"/>
          <w:szCs w:val="28"/>
        </w:rPr>
      </w:pPr>
      <w:proofErr w:type="gramStart"/>
      <w:r w:rsidRPr="00134655">
        <w:rPr>
          <w:rFonts w:ascii="Times New Roman CYR" w:eastAsia="Calibri" w:hAnsi="Times New Roman CYR" w:cs="Times New Roman CYR"/>
          <w:i w:val="0"/>
          <w:iCs w:val="0"/>
          <w:sz w:val="28"/>
          <w:szCs w:val="28"/>
        </w:rPr>
        <w:t>телефон:_</w:t>
      </w:r>
      <w:proofErr w:type="gramEnd"/>
      <w:r w:rsidRPr="00134655">
        <w:rPr>
          <w:rFonts w:ascii="Times New Roman CYR" w:eastAsia="Calibri" w:hAnsi="Times New Roman CYR" w:cs="Times New Roman CYR"/>
          <w:i w:val="0"/>
          <w:iCs w:val="0"/>
          <w:sz w:val="28"/>
          <w:szCs w:val="28"/>
        </w:rPr>
        <w:t>________________________ e-</w:t>
      </w:r>
      <w:proofErr w:type="spellStart"/>
      <w:r w:rsidRPr="00134655">
        <w:rPr>
          <w:rFonts w:ascii="Times New Roman CYR" w:eastAsia="Calibri" w:hAnsi="Times New Roman CYR" w:cs="Times New Roman CYR"/>
          <w:i w:val="0"/>
          <w:iCs w:val="0"/>
          <w:sz w:val="28"/>
          <w:szCs w:val="28"/>
        </w:rPr>
        <w:t>mail</w:t>
      </w:r>
      <w:proofErr w:type="spellEnd"/>
      <w:r w:rsidRPr="00134655">
        <w:rPr>
          <w:rFonts w:ascii="Times New Roman CYR" w:eastAsia="Calibri" w:hAnsi="Times New Roman CYR" w:cs="Times New Roman CYR"/>
          <w:i w:val="0"/>
          <w:iCs w:val="0"/>
          <w:sz w:val="28"/>
          <w:szCs w:val="28"/>
        </w:rPr>
        <w:t>: _________________________________</w:t>
      </w:r>
    </w:p>
    <w:p w:rsidR="00134655" w:rsidRPr="00134655" w:rsidRDefault="00134655" w:rsidP="00134655">
      <w:pPr>
        <w:widowControl w:val="0"/>
        <w:suppressAutoHyphens w:val="0"/>
        <w:spacing w:after="0" w:line="240" w:lineRule="auto"/>
        <w:ind w:firstLine="709"/>
        <w:rPr>
          <w:rFonts w:ascii="Times New Roman CYR" w:eastAsia="Calibri" w:hAnsi="Times New Roman CYR" w:cs="Times New Roman CYR"/>
          <w:i w:val="0"/>
          <w:iCs w:val="0"/>
          <w:sz w:val="28"/>
          <w:szCs w:val="28"/>
        </w:rPr>
      </w:pPr>
    </w:p>
    <w:p w:rsidR="00134655" w:rsidRPr="00134655" w:rsidRDefault="00134655" w:rsidP="00134655">
      <w:pPr>
        <w:widowControl w:val="0"/>
        <w:suppressAutoHyphens w:val="0"/>
        <w:autoSpaceDE w:val="0"/>
        <w:autoSpaceDN w:val="0"/>
        <w:adjustRightInd w:val="0"/>
        <w:spacing w:after="0" w:line="247" w:lineRule="auto"/>
        <w:ind w:firstLine="720"/>
        <w:jc w:val="both"/>
        <w:rPr>
          <w:rFonts w:ascii="Times New Roman CYR" w:eastAsia="Calibri" w:hAnsi="Times New Roman CYR" w:cs="Times New Roman CYR"/>
          <w:i w:val="0"/>
          <w:iCs w:val="0"/>
          <w:sz w:val="28"/>
          <w:szCs w:val="28"/>
        </w:rPr>
      </w:pPr>
      <w:r w:rsidRPr="00134655">
        <w:rPr>
          <w:rFonts w:ascii="Times New Roman CYR" w:eastAsia="Calibri" w:hAnsi="Times New Roman CYR" w:cs="Times New Roman CYR"/>
          <w:i w:val="0"/>
          <w:iCs w:val="0"/>
          <w:sz w:val="28"/>
          <w:szCs w:val="28"/>
        </w:rPr>
        <w:t>3. Фамилия, имя, отчество (последнее – при наличии), должность руководителя (уполномоченного лица) Фонда: _____________________________________________</w:t>
      </w:r>
    </w:p>
    <w:p w:rsidR="00134655" w:rsidRPr="00134655" w:rsidRDefault="00134655" w:rsidP="00134655">
      <w:pPr>
        <w:widowControl w:val="0"/>
        <w:suppressAutoHyphens w:val="0"/>
        <w:autoSpaceDE w:val="0"/>
        <w:autoSpaceDN w:val="0"/>
        <w:adjustRightInd w:val="0"/>
        <w:spacing w:after="0" w:line="247" w:lineRule="auto"/>
        <w:rPr>
          <w:rFonts w:ascii="Times New Roman CYR" w:eastAsia="Calibri" w:hAnsi="Times New Roman CYR" w:cs="Times New Roman CYR"/>
          <w:i w:val="0"/>
          <w:iCs w:val="0"/>
          <w:sz w:val="28"/>
          <w:szCs w:val="28"/>
        </w:rPr>
      </w:pPr>
      <w:r w:rsidRPr="00134655">
        <w:rPr>
          <w:rFonts w:ascii="Times New Roman CYR" w:eastAsia="Calibri" w:hAnsi="Times New Roman CYR" w:cs="Times New Roman CYR"/>
          <w:i w:val="0"/>
          <w:iCs w:val="0"/>
          <w:sz w:val="28"/>
          <w:szCs w:val="28"/>
        </w:rPr>
        <w:t>телефон: _________________________ e-</w:t>
      </w:r>
      <w:proofErr w:type="spellStart"/>
      <w:r w:rsidRPr="00134655">
        <w:rPr>
          <w:rFonts w:ascii="Times New Roman CYR" w:eastAsia="Calibri" w:hAnsi="Times New Roman CYR" w:cs="Times New Roman CYR"/>
          <w:i w:val="0"/>
          <w:iCs w:val="0"/>
          <w:sz w:val="28"/>
          <w:szCs w:val="28"/>
        </w:rPr>
        <w:t>mail</w:t>
      </w:r>
      <w:proofErr w:type="spellEnd"/>
      <w:r w:rsidRPr="00134655">
        <w:rPr>
          <w:rFonts w:ascii="Times New Roman CYR" w:eastAsia="Calibri" w:hAnsi="Times New Roman CYR" w:cs="Times New Roman CYR"/>
          <w:i w:val="0"/>
          <w:iCs w:val="0"/>
          <w:sz w:val="28"/>
          <w:szCs w:val="28"/>
        </w:rPr>
        <w:t>: _________________________________</w:t>
      </w:r>
    </w:p>
    <w:p w:rsidR="00134655" w:rsidRPr="00134655" w:rsidRDefault="00134655" w:rsidP="00134655">
      <w:pPr>
        <w:widowControl w:val="0"/>
        <w:suppressAutoHyphens w:val="0"/>
        <w:autoSpaceDE w:val="0"/>
        <w:autoSpaceDN w:val="0"/>
        <w:adjustRightInd w:val="0"/>
        <w:spacing w:after="0" w:line="247" w:lineRule="auto"/>
        <w:ind w:firstLine="720"/>
        <w:rPr>
          <w:rFonts w:ascii="Times New Roman CYR" w:eastAsia="Calibri" w:hAnsi="Times New Roman CYR" w:cs="Times New Roman CYR"/>
          <w:i w:val="0"/>
          <w:iCs w:val="0"/>
          <w:sz w:val="28"/>
          <w:szCs w:val="28"/>
        </w:rPr>
      </w:pPr>
      <w:r w:rsidRPr="00134655">
        <w:rPr>
          <w:rFonts w:ascii="Times New Roman CYR" w:eastAsia="Calibri" w:hAnsi="Times New Roman CYR" w:cs="Times New Roman CYR"/>
          <w:i w:val="0"/>
          <w:iCs w:val="0"/>
          <w:sz w:val="28"/>
          <w:szCs w:val="28"/>
        </w:rPr>
        <w:t>4. Информация о видах деятельности, осуществляемых Фондом: ________________________________________________________________________________________________________________________________________________________________________________________________________________________</w:t>
      </w:r>
    </w:p>
    <w:p w:rsidR="00134655" w:rsidRPr="00134655" w:rsidRDefault="00134655" w:rsidP="00134655">
      <w:pPr>
        <w:widowControl w:val="0"/>
        <w:suppressAutoHyphens w:val="0"/>
        <w:autoSpaceDE w:val="0"/>
        <w:autoSpaceDN w:val="0"/>
        <w:adjustRightInd w:val="0"/>
        <w:spacing w:after="0" w:line="247" w:lineRule="auto"/>
        <w:ind w:firstLine="720"/>
        <w:jc w:val="both"/>
        <w:rPr>
          <w:rFonts w:ascii="Times New Roman CYR" w:eastAsia="Calibri" w:hAnsi="Times New Roman CYR" w:cs="Times New Roman CYR"/>
          <w:i w:val="0"/>
          <w:iCs w:val="0"/>
          <w:sz w:val="28"/>
          <w:szCs w:val="28"/>
        </w:rPr>
      </w:pPr>
      <w:r w:rsidRPr="00134655">
        <w:rPr>
          <w:rFonts w:ascii="Times New Roman CYR" w:eastAsia="Calibri" w:hAnsi="Times New Roman CYR" w:cs="Times New Roman CYR"/>
          <w:i w:val="0"/>
          <w:iCs w:val="0"/>
          <w:sz w:val="28"/>
          <w:szCs w:val="28"/>
        </w:rPr>
        <w:t>5. Реквизиты Фонда:</w:t>
      </w:r>
    </w:p>
    <w:p w:rsidR="00134655" w:rsidRPr="00134655" w:rsidRDefault="00134655" w:rsidP="00134655">
      <w:pPr>
        <w:widowControl w:val="0"/>
        <w:suppressAutoHyphens w:val="0"/>
        <w:autoSpaceDE w:val="0"/>
        <w:autoSpaceDN w:val="0"/>
        <w:adjustRightInd w:val="0"/>
        <w:spacing w:after="0" w:line="247" w:lineRule="auto"/>
        <w:ind w:firstLine="709"/>
        <w:rPr>
          <w:rFonts w:ascii="Times New Roman CYR" w:eastAsia="Calibri" w:hAnsi="Times New Roman CYR" w:cs="Times New Roman CYR"/>
          <w:i w:val="0"/>
          <w:iCs w:val="0"/>
          <w:sz w:val="28"/>
          <w:szCs w:val="28"/>
        </w:rPr>
      </w:pPr>
      <w:r w:rsidRPr="00134655">
        <w:rPr>
          <w:rFonts w:ascii="Times New Roman CYR" w:eastAsia="Calibri" w:hAnsi="Times New Roman CYR" w:cs="Times New Roman CYR"/>
          <w:i w:val="0"/>
          <w:iCs w:val="0"/>
          <w:sz w:val="28"/>
          <w:szCs w:val="28"/>
        </w:rPr>
        <w:t>идентификационный номер налогоплательщика: _________________________</w:t>
      </w:r>
    </w:p>
    <w:p w:rsidR="00134655" w:rsidRPr="00134655" w:rsidRDefault="00134655" w:rsidP="00134655">
      <w:pPr>
        <w:widowControl w:val="0"/>
        <w:suppressAutoHyphens w:val="0"/>
        <w:autoSpaceDE w:val="0"/>
        <w:autoSpaceDN w:val="0"/>
        <w:adjustRightInd w:val="0"/>
        <w:spacing w:after="0" w:line="247" w:lineRule="auto"/>
        <w:ind w:firstLine="709"/>
        <w:rPr>
          <w:rFonts w:ascii="Times New Roman CYR" w:eastAsia="Calibri" w:hAnsi="Times New Roman CYR" w:cs="Times New Roman CYR"/>
          <w:i w:val="0"/>
          <w:iCs w:val="0"/>
          <w:sz w:val="28"/>
          <w:szCs w:val="28"/>
        </w:rPr>
      </w:pPr>
      <w:r w:rsidRPr="00134655">
        <w:rPr>
          <w:rFonts w:ascii="Times New Roman CYR" w:eastAsia="Calibri" w:hAnsi="Times New Roman CYR" w:cs="Times New Roman CYR"/>
          <w:i w:val="0"/>
          <w:iCs w:val="0"/>
          <w:sz w:val="28"/>
          <w:szCs w:val="28"/>
        </w:rPr>
        <w:t>код причины постановки на учет: ______________________________________</w:t>
      </w:r>
    </w:p>
    <w:p w:rsidR="00134655" w:rsidRPr="00134655" w:rsidRDefault="00134655" w:rsidP="00134655">
      <w:pPr>
        <w:widowControl w:val="0"/>
        <w:suppressAutoHyphens w:val="0"/>
        <w:autoSpaceDE w:val="0"/>
        <w:autoSpaceDN w:val="0"/>
        <w:adjustRightInd w:val="0"/>
        <w:spacing w:after="0" w:line="247" w:lineRule="auto"/>
        <w:ind w:firstLine="709"/>
        <w:rPr>
          <w:rFonts w:ascii="Times New Roman CYR" w:eastAsia="Calibri" w:hAnsi="Times New Roman CYR" w:cs="Times New Roman CYR"/>
          <w:i w:val="0"/>
          <w:iCs w:val="0"/>
          <w:sz w:val="28"/>
          <w:szCs w:val="28"/>
        </w:rPr>
      </w:pPr>
      <w:r w:rsidRPr="00134655">
        <w:rPr>
          <w:rFonts w:ascii="Times New Roman CYR" w:eastAsia="Calibri" w:hAnsi="Times New Roman CYR" w:cs="Times New Roman CYR"/>
          <w:i w:val="0"/>
          <w:iCs w:val="0"/>
          <w:sz w:val="28"/>
          <w:szCs w:val="28"/>
        </w:rPr>
        <w:t>основной государственный регистрационный номер: ______________________</w:t>
      </w:r>
    </w:p>
    <w:p w:rsidR="00134655" w:rsidRPr="00134655" w:rsidRDefault="00134655" w:rsidP="00134655">
      <w:pPr>
        <w:widowControl w:val="0"/>
        <w:suppressAutoHyphens w:val="0"/>
        <w:autoSpaceDE w:val="0"/>
        <w:autoSpaceDN w:val="0"/>
        <w:adjustRightInd w:val="0"/>
        <w:spacing w:after="0" w:line="247" w:lineRule="auto"/>
        <w:ind w:firstLine="709"/>
        <w:rPr>
          <w:rFonts w:ascii="Times New Roman CYR" w:eastAsia="Calibri" w:hAnsi="Times New Roman CYR" w:cs="Times New Roman CYR"/>
          <w:i w:val="0"/>
          <w:iCs w:val="0"/>
          <w:sz w:val="28"/>
          <w:szCs w:val="28"/>
        </w:rPr>
      </w:pPr>
      <w:r w:rsidRPr="00134655">
        <w:rPr>
          <w:rFonts w:ascii="Times New Roman CYR" w:eastAsia="Calibri" w:hAnsi="Times New Roman CYR" w:cs="Times New Roman CYR"/>
          <w:i w:val="0"/>
          <w:iCs w:val="0"/>
          <w:sz w:val="28"/>
          <w:szCs w:val="28"/>
        </w:rPr>
        <w:t>расчетный счет: _____________________________________________________</w:t>
      </w:r>
    </w:p>
    <w:p w:rsidR="00134655" w:rsidRPr="00134655" w:rsidRDefault="00134655" w:rsidP="00134655">
      <w:pPr>
        <w:widowControl w:val="0"/>
        <w:suppressAutoHyphens w:val="0"/>
        <w:autoSpaceDE w:val="0"/>
        <w:autoSpaceDN w:val="0"/>
        <w:adjustRightInd w:val="0"/>
        <w:spacing w:after="0" w:line="247" w:lineRule="auto"/>
        <w:ind w:firstLine="709"/>
        <w:rPr>
          <w:rFonts w:ascii="Times New Roman CYR" w:eastAsia="Calibri" w:hAnsi="Times New Roman CYR" w:cs="Times New Roman CYR"/>
          <w:i w:val="0"/>
          <w:iCs w:val="0"/>
          <w:sz w:val="28"/>
          <w:szCs w:val="28"/>
        </w:rPr>
      </w:pPr>
      <w:r w:rsidRPr="00134655">
        <w:rPr>
          <w:rFonts w:ascii="Times New Roman CYR" w:eastAsia="Calibri" w:hAnsi="Times New Roman CYR" w:cs="Times New Roman CYR"/>
          <w:i w:val="0"/>
          <w:iCs w:val="0"/>
          <w:sz w:val="28"/>
          <w:szCs w:val="28"/>
        </w:rPr>
        <w:t>наименование и местонахождение банка: ________________________________</w:t>
      </w:r>
    </w:p>
    <w:p w:rsidR="00134655" w:rsidRPr="00134655" w:rsidRDefault="00134655" w:rsidP="00134655">
      <w:pPr>
        <w:widowControl w:val="0"/>
        <w:suppressAutoHyphens w:val="0"/>
        <w:autoSpaceDE w:val="0"/>
        <w:autoSpaceDN w:val="0"/>
        <w:adjustRightInd w:val="0"/>
        <w:spacing w:after="0" w:line="247" w:lineRule="auto"/>
        <w:ind w:firstLine="709"/>
        <w:rPr>
          <w:rFonts w:ascii="Times New Roman CYR" w:eastAsia="Calibri" w:hAnsi="Times New Roman CYR" w:cs="Times New Roman CYR"/>
          <w:i w:val="0"/>
          <w:iCs w:val="0"/>
          <w:sz w:val="28"/>
          <w:szCs w:val="28"/>
        </w:rPr>
      </w:pPr>
      <w:r w:rsidRPr="00134655">
        <w:rPr>
          <w:rFonts w:ascii="Times New Roman CYR" w:eastAsia="Calibri" w:hAnsi="Times New Roman CYR" w:cs="Times New Roman CYR"/>
          <w:i w:val="0"/>
          <w:iCs w:val="0"/>
          <w:sz w:val="28"/>
          <w:szCs w:val="28"/>
        </w:rPr>
        <w:t>корреспондентский счет: _____________________________________________</w:t>
      </w:r>
    </w:p>
    <w:p w:rsidR="00134655" w:rsidRPr="00134655" w:rsidRDefault="00134655" w:rsidP="00134655">
      <w:pPr>
        <w:widowControl w:val="0"/>
        <w:suppressAutoHyphens w:val="0"/>
        <w:autoSpaceDE w:val="0"/>
        <w:autoSpaceDN w:val="0"/>
        <w:adjustRightInd w:val="0"/>
        <w:spacing w:after="0" w:line="247" w:lineRule="auto"/>
        <w:ind w:firstLine="709"/>
        <w:rPr>
          <w:rFonts w:ascii="Times New Roman CYR" w:eastAsia="Calibri" w:hAnsi="Times New Roman CYR" w:cs="Times New Roman CYR"/>
          <w:i w:val="0"/>
          <w:iCs w:val="0"/>
          <w:sz w:val="28"/>
          <w:szCs w:val="28"/>
        </w:rPr>
      </w:pPr>
      <w:hyperlink r:id="rId6" w:history="1">
        <w:r w:rsidRPr="00134655">
          <w:rPr>
            <w:rFonts w:ascii="Times New Roman CYR" w:eastAsia="Calibri" w:hAnsi="Times New Roman CYR" w:cs="Times New Roman CYR"/>
            <w:i w:val="0"/>
            <w:iCs w:val="0"/>
            <w:sz w:val="28"/>
            <w:szCs w:val="28"/>
          </w:rPr>
          <w:t>банковский идентификационный код</w:t>
        </w:r>
      </w:hyperlink>
      <w:r w:rsidRPr="00134655">
        <w:rPr>
          <w:rFonts w:ascii="Times New Roman CYR" w:eastAsia="Calibri" w:hAnsi="Times New Roman CYR" w:cs="Times New Roman CYR"/>
          <w:i w:val="0"/>
          <w:iCs w:val="0"/>
          <w:sz w:val="28"/>
          <w:szCs w:val="28"/>
        </w:rPr>
        <w:t>: __________________________________</w:t>
      </w:r>
    </w:p>
    <w:p w:rsidR="00134655" w:rsidRPr="00134655" w:rsidRDefault="00134655" w:rsidP="00134655">
      <w:pPr>
        <w:widowControl w:val="0"/>
        <w:suppressAutoHyphens w:val="0"/>
        <w:autoSpaceDE w:val="0"/>
        <w:autoSpaceDN w:val="0"/>
        <w:adjustRightInd w:val="0"/>
        <w:spacing w:after="0" w:line="245" w:lineRule="auto"/>
        <w:ind w:firstLine="720"/>
        <w:jc w:val="both"/>
        <w:rPr>
          <w:rFonts w:ascii="Times New Roman CYR" w:eastAsia="Calibri" w:hAnsi="Times New Roman CYR" w:cs="Times New Roman CYR"/>
          <w:i w:val="0"/>
          <w:iCs w:val="0"/>
          <w:sz w:val="28"/>
          <w:szCs w:val="28"/>
        </w:rPr>
      </w:pPr>
      <w:r w:rsidRPr="00134655">
        <w:rPr>
          <w:rFonts w:ascii="Times New Roman CYR" w:eastAsia="Calibri" w:hAnsi="Times New Roman CYR" w:cs="Times New Roman CYR"/>
          <w:i w:val="0"/>
          <w:iCs w:val="0"/>
          <w:sz w:val="28"/>
          <w:szCs w:val="28"/>
        </w:rPr>
        <w:t>6. Подтверждаю, что Фонд:</w:t>
      </w:r>
    </w:p>
    <w:p w:rsidR="00134655" w:rsidRPr="00134655" w:rsidRDefault="00134655" w:rsidP="00134655">
      <w:pPr>
        <w:tabs>
          <w:tab w:val="left" w:pos="1276"/>
        </w:tabs>
        <w:suppressAutoHyphens w:val="0"/>
        <w:spacing w:after="0" w:line="240" w:lineRule="auto"/>
        <w:ind w:right="-42" w:firstLine="714"/>
        <w:contextualSpacing/>
        <w:jc w:val="both"/>
        <w:rPr>
          <w:rFonts w:ascii="Times New Roman" w:eastAsia="Calibri" w:hAnsi="Times New Roman" w:cs="Times New Roman"/>
          <w:i w:val="0"/>
          <w:iCs w:val="0"/>
          <w:sz w:val="28"/>
          <w:szCs w:val="28"/>
        </w:rPr>
      </w:pPr>
      <w:r w:rsidRPr="00134655">
        <w:rPr>
          <w:rFonts w:ascii="Times New Roman" w:eastAsia="Calibri" w:hAnsi="Times New Roman" w:cs="Times New Roman"/>
          <w:i w:val="0"/>
          <w:iCs w:val="0"/>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34655" w:rsidRPr="00134655" w:rsidRDefault="00134655" w:rsidP="00134655">
      <w:pPr>
        <w:tabs>
          <w:tab w:val="left" w:pos="1276"/>
        </w:tabs>
        <w:suppressAutoHyphens w:val="0"/>
        <w:spacing w:after="0" w:line="240" w:lineRule="auto"/>
        <w:ind w:right="-42" w:firstLine="714"/>
        <w:contextualSpacing/>
        <w:jc w:val="both"/>
        <w:rPr>
          <w:rFonts w:ascii="Times New Roman" w:eastAsia="Calibri" w:hAnsi="Times New Roman" w:cs="Times New Roman"/>
          <w:i w:val="0"/>
          <w:iCs w:val="0"/>
          <w:sz w:val="28"/>
          <w:szCs w:val="28"/>
        </w:rPr>
      </w:pPr>
      <w:r w:rsidRPr="00134655">
        <w:rPr>
          <w:rFonts w:ascii="Times New Roman" w:eastAsia="Calibri" w:hAnsi="Times New Roman" w:cs="Times New Roman"/>
          <w:i w:val="0"/>
          <w:iCs w:val="0"/>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34655" w:rsidRPr="00134655" w:rsidRDefault="00134655" w:rsidP="00134655">
      <w:pPr>
        <w:tabs>
          <w:tab w:val="left" w:pos="1276"/>
        </w:tabs>
        <w:suppressAutoHyphens w:val="0"/>
        <w:spacing w:after="0" w:line="240" w:lineRule="auto"/>
        <w:ind w:right="-42" w:firstLine="714"/>
        <w:contextualSpacing/>
        <w:jc w:val="both"/>
        <w:rPr>
          <w:rFonts w:ascii="Times New Roman" w:eastAsia="Calibri" w:hAnsi="Times New Roman" w:cs="Times New Roman"/>
          <w:i w:val="0"/>
          <w:iCs w:val="0"/>
          <w:sz w:val="28"/>
          <w:szCs w:val="28"/>
        </w:rPr>
      </w:pPr>
      <w:r w:rsidRPr="00134655">
        <w:rPr>
          <w:rFonts w:ascii="Times New Roman" w:eastAsia="Calibri" w:hAnsi="Times New Roman" w:cs="Times New Roman"/>
          <w:i w:val="0"/>
          <w:iCs w:val="0"/>
          <w:sz w:val="28"/>
          <w:szCs w:val="28"/>
        </w:rPr>
        <w:t>не находится в составляемых в рамках реализации полномочий, предусмотренных главой VII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34655" w:rsidRPr="00134655" w:rsidRDefault="00134655" w:rsidP="00134655">
      <w:pPr>
        <w:tabs>
          <w:tab w:val="left" w:pos="1276"/>
        </w:tabs>
        <w:suppressAutoHyphens w:val="0"/>
        <w:spacing w:after="0" w:line="240" w:lineRule="auto"/>
        <w:ind w:firstLine="714"/>
        <w:contextualSpacing/>
        <w:jc w:val="both"/>
        <w:rPr>
          <w:rFonts w:ascii="Times New Roman" w:eastAsia="Calibri" w:hAnsi="Times New Roman" w:cs="Times New Roman"/>
          <w:i w:val="0"/>
          <w:iCs w:val="0"/>
          <w:sz w:val="28"/>
          <w:szCs w:val="28"/>
        </w:rPr>
      </w:pPr>
      <w:r w:rsidRPr="00134655">
        <w:rPr>
          <w:rFonts w:ascii="Times New Roman" w:eastAsia="Calibri" w:hAnsi="Times New Roman" w:cs="Times New Roman"/>
          <w:i w:val="0"/>
          <w:iCs w:val="0"/>
          <w:sz w:val="28"/>
          <w:szCs w:val="28"/>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rsidR="00134655" w:rsidRPr="00134655" w:rsidRDefault="00134655" w:rsidP="00134655">
      <w:pPr>
        <w:tabs>
          <w:tab w:val="left" w:pos="1276"/>
        </w:tabs>
        <w:suppressAutoHyphens w:val="0"/>
        <w:spacing w:after="0" w:line="240" w:lineRule="auto"/>
        <w:ind w:firstLine="709"/>
        <w:contextualSpacing/>
        <w:jc w:val="both"/>
        <w:rPr>
          <w:rFonts w:ascii="Times New Roman" w:eastAsia="Calibri" w:hAnsi="Times New Roman" w:cs="Times New Roman"/>
          <w:i w:val="0"/>
          <w:iCs w:val="0"/>
          <w:sz w:val="28"/>
          <w:szCs w:val="28"/>
        </w:rPr>
      </w:pPr>
      <w:r w:rsidRPr="00134655">
        <w:rPr>
          <w:rFonts w:ascii="Times New Roman" w:eastAsia="Calibri" w:hAnsi="Times New Roman" w:cs="Times New Roman"/>
          <w:i w:val="0"/>
          <w:iCs w:val="0"/>
          <w:sz w:val="28"/>
          <w:szCs w:val="28"/>
        </w:rPr>
        <w:t>не является иностранным агентом в соответствии с Федеральным законом</w:t>
      </w:r>
      <w:r w:rsidRPr="00134655">
        <w:rPr>
          <w:rFonts w:ascii="Times New Roman" w:eastAsia="Calibri" w:hAnsi="Times New Roman" w:cs="Times New Roman"/>
          <w:i w:val="0"/>
          <w:iCs w:val="0"/>
          <w:sz w:val="28"/>
          <w:szCs w:val="28"/>
        </w:rPr>
        <w:br/>
        <w:t>от 14 июля 2022 года № 255-ФЗ «О контроле за деятельностью лиц, находящихся под иностранным влиянием»;</w:t>
      </w:r>
    </w:p>
    <w:p w:rsidR="00134655" w:rsidRPr="00134655" w:rsidRDefault="00134655" w:rsidP="00134655">
      <w:pPr>
        <w:tabs>
          <w:tab w:val="left" w:pos="1276"/>
        </w:tabs>
        <w:suppressAutoHyphens w:val="0"/>
        <w:spacing w:after="0" w:line="240" w:lineRule="auto"/>
        <w:ind w:firstLine="709"/>
        <w:contextualSpacing/>
        <w:jc w:val="both"/>
        <w:rPr>
          <w:rFonts w:ascii="Times New Roman" w:eastAsia="Calibri" w:hAnsi="Times New Roman" w:cs="Times New Roman"/>
          <w:i w:val="0"/>
          <w:iCs w:val="0"/>
          <w:sz w:val="28"/>
          <w:szCs w:val="28"/>
        </w:rPr>
      </w:pPr>
      <w:r w:rsidRPr="00134655">
        <w:rPr>
          <w:rFonts w:ascii="Times New Roman" w:eastAsia="Calibri" w:hAnsi="Times New Roman" w:cs="Times New Roman"/>
          <w:i w:val="0"/>
          <w:iCs w:val="0"/>
          <w:sz w:val="28"/>
          <w:szCs w:val="28"/>
        </w:rPr>
        <w:t>не имеет на едином налоговом счете задолженности по уплате налогов, сборов и страховых взносов в бюджеты бюджетной системы Российской Федерации либо задолженность не превышает размер, определенный пунктом 3 статьи 47 Налогового кодекса Российской Федерации;</w:t>
      </w:r>
    </w:p>
    <w:p w:rsidR="00134655" w:rsidRPr="00134655" w:rsidRDefault="00134655" w:rsidP="00134655">
      <w:pPr>
        <w:tabs>
          <w:tab w:val="left" w:pos="1276"/>
        </w:tabs>
        <w:suppressAutoHyphens w:val="0"/>
        <w:spacing w:after="0" w:line="240" w:lineRule="auto"/>
        <w:ind w:firstLine="709"/>
        <w:contextualSpacing/>
        <w:jc w:val="both"/>
        <w:rPr>
          <w:rFonts w:ascii="Times New Roman" w:eastAsia="Calibri" w:hAnsi="Times New Roman" w:cs="Times New Roman"/>
          <w:i w:val="0"/>
          <w:iCs w:val="0"/>
          <w:sz w:val="28"/>
          <w:szCs w:val="28"/>
        </w:rPr>
      </w:pPr>
      <w:r w:rsidRPr="00134655">
        <w:rPr>
          <w:rFonts w:ascii="Times New Roman" w:eastAsia="Calibri" w:hAnsi="Times New Roman" w:cs="Times New Roman"/>
          <w:i w:val="0"/>
          <w:iCs w:val="0"/>
          <w:sz w:val="28"/>
          <w:szCs w:val="28"/>
        </w:rPr>
        <w:t>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p>
    <w:p w:rsidR="00134655" w:rsidRPr="00134655" w:rsidRDefault="00134655" w:rsidP="00134655">
      <w:pPr>
        <w:tabs>
          <w:tab w:val="left" w:pos="1276"/>
        </w:tabs>
        <w:suppressAutoHyphens w:val="0"/>
        <w:spacing w:after="0" w:line="240" w:lineRule="auto"/>
        <w:ind w:firstLine="709"/>
        <w:contextualSpacing/>
        <w:jc w:val="both"/>
        <w:rPr>
          <w:rFonts w:ascii="Times New Roman" w:eastAsia="Calibri" w:hAnsi="Times New Roman" w:cs="Times New Roman"/>
          <w:i w:val="0"/>
          <w:iCs w:val="0"/>
          <w:sz w:val="28"/>
          <w:szCs w:val="28"/>
        </w:rPr>
      </w:pPr>
      <w:r w:rsidRPr="00134655">
        <w:rPr>
          <w:rFonts w:ascii="Times New Roman" w:eastAsia="Calibri" w:hAnsi="Times New Roman" w:cs="Times New Roman"/>
          <w:i w:val="0"/>
          <w:iCs w:val="0"/>
          <w:sz w:val="28"/>
          <w:szCs w:val="28"/>
        </w:rPr>
        <w:t>не находится в процессе реорганизации (за исключением реорганизации в форме присоединения к Получателю другого юридического лица), ликвидации, в отношении Получателя не введена процедура банкротства, деятельность Получателя не приостановлена в порядке, предусмотренном законодательством Российской Федерации;</w:t>
      </w:r>
    </w:p>
    <w:p w:rsidR="00134655" w:rsidRPr="00134655" w:rsidRDefault="00134655" w:rsidP="00134655">
      <w:pPr>
        <w:tabs>
          <w:tab w:val="left" w:pos="1276"/>
        </w:tabs>
        <w:suppressAutoHyphens w:val="0"/>
        <w:spacing w:after="0" w:line="240" w:lineRule="auto"/>
        <w:ind w:firstLine="709"/>
        <w:contextualSpacing/>
        <w:jc w:val="both"/>
        <w:rPr>
          <w:rFonts w:ascii="Times New Roman" w:eastAsia="Calibri" w:hAnsi="Times New Roman" w:cs="Times New Roman"/>
          <w:i w:val="0"/>
          <w:iCs w:val="0"/>
          <w:sz w:val="28"/>
          <w:szCs w:val="28"/>
        </w:rPr>
      </w:pPr>
      <w:r w:rsidRPr="00134655">
        <w:rPr>
          <w:rFonts w:ascii="Times New Roman" w:eastAsia="Calibri" w:hAnsi="Times New Roman" w:cs="Times New Roman"/>
          <w:i w:val="0"/>
          <w:iCs w:val="0"/>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w:t>
      </w:r>
    </w:p>
    <w:p w:rsidR="00134655" w:rsidRPr="00134655" w:rsidRDefault="00134655" w:rsidP="00134655">
      <w:pPr>
        <w:widowControl w:val="0"/>
        <w:suppressAutoHyphens w:val="0"/>
        <w:autoSpaceDE w:val="0"/>
        <w:autoSpaceDN w:val="0"/>
        <w:adjustRightInd w:val="0"/>
        <w:spacing w:after="0" w:line="240" w:lineRule="auto"/>
        <w:ind w:firstLine="720"/>
        <w:jc w:val="both"/>
        <w:rPr>
          <w:rFonts w:ascii="Times New Roman CYR" w:eastAsia="Calibri" w:hAnsi="Times New Roman CYR" w:cs="Times New Roman CYR"/>
          <w:i w:val="0"/>
          <w:iCs w:val="0"/>
          <w:sz w:val="28"/>
          <w:szCs w:val="28"/>
        </w:rPr>
      </w:pPr>
      <w:r w:rsidRPr="00134655">
        <w:rPr>
          <w:rFonts w:ascii="Times New Roman CYR" w:eastAsia="Calibri" w:hAnsi="Times New Roman CYR" w:cs="Times New Roman CYR"/>
          <w:i w:val="0"/>
          <w:iCs w:val="0"/>
          <w:sz w:val="28"/>
          <w:szCs w:val="28"/>
        </w:rPr>
        <w:t>осуществляет деятельность на территории Республики Татарстан.</w:t>
      </w:r>
    </w:p>
    <w:p w:rsidR="00134655" w:rsidRPr="00134655" w:rsidRDefault="00134655" w:rsidP="00134655">
      <w:pPr>
        <w:widowControl w:val="0"/>
        <w:suppressAutoHyphens w:val="0"/>
        <w:autoSpaceDE w:val="0"/>
        <w:autoSpaceDN w:val="0"/>
        <w:adjustRightInd w:val="0"/>
        <w:spacing w:after="0" w:line="240" w:lineRule="auto"/>
        <w:ind w:firstLine="720"/>
        <w:jc w:val="both"/>
        <w:rPr>
          <w:rFonts w:ascii="Times New Roman CYR" w:eastAsia="Calibri" w:hAnsi="Times New Roman CYR" w:cs="Times New Roman CYR"/>
          <w:i w:val="0"/>
          <w:iCs w:val="0"/>
          <w:sz w:val="28"/>
          <w:szCs w:val="28"/>
        </w:rPr>
      </w:pPr>
      <w:r w:rsidRPr="00134655">
        <w:rPr>
          <w:rFonts w:ascii="Times New Roman CYR" w:eastAsia="Calibri" w:hAnsi="Times New Roman CYR" w:cs="Times New Roman CYR"/>
          <w:i w:val="0"/>
          <w:iCs w:val="0"/>
          <w:sz w:val="28"/>
          <w:szCs w:val="28"/>
        </w:rPr>
        <w:t>7. Даю согласие на публикацию (размещение) на официальном сайте Министерства строительства, архитектуры и жилищно-коммунального хозяйства Республики Татарстан в информационно-телекоммуникационной сети «Интернет» (</w:t>
      </w:r>
      <w:hyperlink r:id="rId7" w:history="1">
        <w:r w:rsidRPr="00134655">
          <w:rPr>
            <w:rFonts w:ascii="Times New Roman CYR" w:eastAsia="Calibri" w:hAnsi="Times New Roman CYR" w:cs="Times New Roman CYR"/>
            <w:i w:val="0"/>
            <w:iCs w:val="0"/>
            <w:sz w:val="28"/>
            <w:szCs w:val="28"/>
          </w:rPr>
          <w:t>https://minstroy.tatarstan.ru</w:t>
        </w:r>
      </w:hyperlink>
      <w:r w:rsidRPr="00134655">
        <w:rPr>
          <w:rFonts w:ascii="Times New Roman CYR" w:eastAsia="Calibri" w:hAnsi="Times New Roman CYR" w:cs="Times New Roman CYR"/>
          <w:i w:val="0"/>
          <w:iCs w:val="0"/>
          <w:sz w:val="28"/>
          <w:szCs w:val="28"/>
        </w:rPr>
        <w:t>) информации о Фонде, о подаваемой Фондом заявке, иной информации о Фонде.</w:t>
      </w:r>
    </w:p>
    <w:p w:rsidR="00134655" w:rsidRPr="00134655" w:rsidRDefault="00134655" w:rsidP="00134655">
      <w:pPr>
        <w:widowControl w:val="0"/>
        <w:suppressAutoHyphens w:val="0"/>
        <w:autoSpaceDE w:val="0"/>
        <w:autoSpaceDN w:val="0"/>
        <w:adjustRightInd w:val="0"/>
        <w:spacing w:after="0" w:line="240" w:lineRule="auto"/>
        <w:ind w:firstLine="720"/>
        <w:jc w:val="both"/>
        <w:rPr>
          <w:rFonts w:ascii="Times New Roman CYR" w:eastAsia="Calibri" w:hAnsi="Times New Roman CYR" w:cs="Times New Roman CYR"/>
          <w:i w:val="0"/>
          <w:iCs w:val="0"/>
          <w:sz w:val="28"/>
          <w:szCs w:val="28"/>
        </w:rPr>
      </w:pPr>
    </w:p>
    <w:p w:rsidR="00134655" w:rsidRPr="00134655" w:rsidRDefault="00134655" w:rsidP="00134655">
      <w:pPr>
        <w:widowControl w:val="0"/>
        <w:suppressAutoHyphens w:val="0"/>
        <w:autoSpaceDE w:val="0"/>
        <w:autoSpaceDN w:val="0"/>
        <w:adjustRightInd w:val="0"/>
        <w:spacing w:after="0" w:line="240" w:lineRule="auto"/>
        <w:ind w:right="6236"/>
        <w:jc w:val="both"/>
        <w:rPr>
          <w:rFonts w:ascii="Times New Roman" w:eastAsia="Calibri" w:hAnsi="Times New Roman" w:cs="Times New Roman"/>
          <w:i w:val="0"/>
          <w:iCs w:val="0"/>
          <w:sz w:val="28"/>
          <w:szCs w:val="28"/>
        </w:rPr>
      </w:pPr>
    </w:p>
    <w:p w:rsidR="00134655" w:rsidRPr="00134655" w:rsidRDefault="00134655" w:rsidP="00134655">
      <w:pPr>
        <w:widowControl w:val="0"/>
        <w:suppressAutoHyphens w:val="0"/>
        <w:autoSpaceDE w:val="0"/>
        <w:autoSpaceDN w:val="0"/>
        <w:adjustRightInd w:val="0"/>
        <w:spacing w:after="0" w:line="240" w:lineRule="auto"/>
        <w:ind w:right="6236" w:firstLine="709"/>
        <w:jc w:val="both"/>
        <w:rPr>
          <w:rFonts w:ascii="Times New Roman" w:eastAsia="Calibri" w:hAnsi="Times New Roman" w:cs="Times New Roman"/>
          <w:i w:val="0"/>
          <w:iCs w:val="0"/>
          <w:sz w:val="28"/>
          <w:szCs w:val="28"/>
        </w:rPr>
      </w:pPr>
    </w:p>
    <w:p w:rsidR="00134655" w:rsidRPr="00134655" w:rsidRDefault="00134655" w:rsidP="00134655">
      <w:pPr>
        <w:widowControl w:val="0"/>
        <w:suppressAutoHyphens w:val="0"/>
        <w:autoSpaceDE w:val="0"/>
        <w:autoSpaceDN w:val="0"/>
        <w:adjustRightInd w:val="0"/>
        <w:spacing w:after="0" w:line="240" w:lineRule="auto"/>
        <w:ind w:right="-1"/>
        <w:rPr>
          <w:rFonts w:ascii="Times New Roman CYR" w:eastAsia="Calibri" w:hAnsi="Times New Roman CYR" w:cs="Times New Roman CYR"/>
          <w:i w:val="0"/>
          <w:iCs w:val="0"/>
          <w:sz w:val="26"/>
          <w:szCs w:val="28"/>
        </w:rPr>
      </w:pPr>
      <w:r w:rsidRPr="00134655">
        <w:rPr>
          <w:rFonts w:ascii="Times New Roman" w:eastAsia="Calibri" w:hAnsi="Times New Roman" w:cs="Times New Roman"/>
          <w:i w:val="0"/>
          <w:iCs w:val="0"/>
          <w:sz w:val="24"/>
          <w:szCs w:val="24"/>
        </w:rPr>
        <w:t>Руководитель Фонда (уполномоченное лицо)</w:t>
      </w:r>
      <w:r w:rsidRPr="00134655">
        <w:rPr>
          <w:rFonts w:ascii="Times New Roman" w:eastAsia="Calibri" w:hAnsi="Times New Roman" w:cs="Times New Roman"/>
          <w:i w:val="0"/>
          <w:iCs w:val="0"/>
          <w:sz w:val="28"/>
          <w:szCs w:val="28"/>
        </w:rPr>
        <w:t xml:space="preserve"> </w:t>
      </w:r>
      <w:r w:rsidRPr="00134655">
        <w:rPr>
          <w:rFonts w:ascii="Times New Roman CYR" w:eastAsia="Calibri" w:hAnsi="Times New Roman CYR" w:cs="Times New Roman CYR"/>
          <w:i w:val="0"/>
          <w:iCs w:val="0"/>
          <w:sz w:val="26"/>
          <w:szCs w:val="28"/>
        </w:rPr>
        <w:t>______________ ________    ________________</w:t>
      </w:r>
    </w:p>
    <w:p w:rsidR="00134655" w:rsidRPr="00134655" w:rsidRDefault="00134655" w:rsidP="00134655">
      <w:pPr>
        <w:widowControl w:val="0"/>
        <w:suppressAutoHyphens w:val="0"/>
        <w:autoSpaceDE w:val="0"/>
        <w:autoSpaceDN w:val="0"/>
        <w:adjustRightInd w:val="0"/>
        <w:spacing w:after="0" w:line="240" w:lineRule="auto"/>
        <w:ind w:right="-1" w:firstLine="709"/>
        <w:jc w:val="both"/>
        <w:rPr>
          <w:rFonts w:ascii="Times New Roman CYR" w:eastAsia="Calibri" w:hAnsi="Times New Roman CYR" w:cs="Times New Roman CYR"/>
          <w:i w:val="0"/>
          <w:iCs w:val="0"/>
        </w:rPr>
      </w:pPr>
      <w:r w:rsidRPr="00134655">
        <w:rPr>
          <w:rFonts w:ascii="Times New Roman CYR" w:eastAsia="Calibri" w:hAnsi="Times New Roman CYR" w:cs="Times New Roman CYR"/>
          <w:i w:val="0"/>
          <w:iCs w:val="0"/>
        </w:rPr>
        <w:t xml:space="preserve">                                                                                  (</w:t>
      </w:r>
      <w:proofErr w:type="gramStart"/>
      <w:r w:rsidRPr="00134655">
        <w:rPr>
          <w:rFonts w:ascii="Times New Roman CYR" w:eastAsia="Calibri" w:hAnsi="Times New Roman CYR" w:cs="Times New Roman CYR"/>
          <w:i w:val="0"/>
          <w:iCs w:val="0"/>
        </w:rPr>
        <w:t xml:space="preserve">должность)   </w:t>
      </w:r>
      <w:proofErr w:type="gramEnd"/>
      <w:r w:rsidRPr="00134655">
        <w:rPr>
          <w:rFonts w:ascii="Times New Roman CYR" w:eastAsia="Calibri" w:hAnsi="Times New Roman CYR" w:cs="Times New Roman CYR"/>
          <w:i w:val="0"/>
          <w:iCs w:val="0"/>
        </w:rPr>
        <w:t xml:space="preserve">              (подпись)           (расшифровка подписи)</w:t>
      </w:r>
    </w:p>
    <w:p w:rsidR="00134655" w:rsidRPr="00134655" w:rsidRDefault="00134655" w:rsidP="00134655">
      <w:pPr>
        <w:widowControl w:val="0"/>
        <w:suppressAutoHyphens w:val="0"/>
        <w:autoSpaceDE w:val="0"/>
        <w:autoSpaceDN w:val="0"/>
        <w:adjustRightInd w:val="0"/>
        <w:spacing w:after="0" w:line="240" w:lineRule="auto"/>
        <w:ind w:right="-1"/>
        <w:rPr>
          <w:rFonts w:ascii="Times New Roman" w:eastAsia="Calibri" w:hAnsi="Times New Roman" w:cs="Times New Roman"/>
          <w:i w:val="0"/>
          <w:iCs w:val="0"/>
          <w:sz w:val="28"/>
          <w:szCs w:val="28"/>
        </w:rPr>
      </w:pPr>
    </w:p>
    <w:p w:rsidR="00134655" w:rsidRPr="00134655" w:rsidRDefault="00134655" w:rsidP="00134655">
      <w:pPr>
        <w:widowControl w:val="0"/>
        <w:suppressAutoHyphens w:val="0"/>
        <w:autoSpaceDE w:val="0"/>
        <w:autoSpaceDN w:val="0"/>
        <w:adjustRightInd w:val="0"/>
        <w:spacing w:after="0" w:line="240" w:lineRule="auto"/>
        <w:jc w:val="both"/>
        <w:rPr>
          <w:rFonts w:ascii="Times New Roman CYR" w:eastAsia="Calibri" w:hAnsi="Times New Roman CYR" w:cs="Times New Roman CYR"/>
          <w:i w:val="0"/>
          <w:iCs w:val="0"/>
          <w:sz w:val="24"/>
          <w:szCs w:val="24"/>
        </w:rPr>
      </w:pPr>
    </w:p>
    <w:p w:rsidR="00134655" w:rsidRPr="00134655" w:rsidRDefault="00134655" w:rsidP="00134655">
      <w:pPr>
        <w:widowControl w:val="0"/>
        <w:suppressAutoHyphens w:val="0"/>
        <w:autoSpaceDE w:val="0"/>
        <w:autoSpaceDN w:val="0"/>
        <w:adjustRightInd w:val="0"/>
        <w:spacing w:after="0" w:line="240" w:lineRule="auto"/>
        <w:jc w:val="both"/>
        <w:rPr>
          <w:rFonts w:ascii="Times New Roman CYR" w:eastAsia="Calibri" w:hAnsi="Times New Roman CYR" w:cs="Times New Roman CYR"/>
          <w:i w:val="0"/>
          <w:iCs w:val="0"/>
          <w:sz w:val="24"/>
          <w:szCs w:val="24"/>
        </w:rPr>
      </w:pPr>
    </w:p>
    <w:p w:rsidR="00134655" w:rsidRPr="00134655" w:rsidRDefault="00134655" w:rsidP="00134655">
      <w:pPr>
        <w:widowControl w:val="0"/>
        <w:suppressAutoHyphens w:val="0"/>
        <w:autoSpaceDE w:val="0"/>
        <w:autoSpaceDN w:val="0"/>
        <w:adjustRightInd w:val="0"/>
        <w:spacing w:after="0" w:line="240" w:lineRule="auto"/>
        <w:jc w:val="both"/>
        <w:rPr>
          <w:rFonts w:ascii="Times New Roman CYR" w:eastAsia="Calibri" w:hAnsi="Times New Roman CYR" w:cs="Times New Roman CYR"/>
          <w:i w:val="0"/>
          <w:iCs w:val="0"/>
          <w:sz w:val="26"/>
          <w:szCs w:val="28"/>
        </w:rPr>
      </w:pPr>
      <w:r w:rsidRPr="00134655">
        <w:rPr>
          <w:rFonts w:ascii="Times New Roman CYR" w:eastAsia="Calibri" w:hAnsi="Times New Roman CYR" w:cs="Times New Roman CYR"/>
          <w:i w:val="0"/>
          <w:iCs w:val="0"/>
          <w:sz w:val="24"/>
          <w:szCs w:val="24"/>
        </w:rPr>
        <w:t>Исполнитель</w:t>
      </w:r>
      <w:r w:rsidRPr="00134655">
        <w:rPr>
          <w:rFonts w:ascii="Times New Roman CYR" w:eastAsia="Calibri" w:hAnsi="Times New Roman CYR" w:cs="Times New Roman CYR"/>
          <w:i w:val="0"/>
          <w:iCs w:val="0"/>
          <w:sz w:val="28"/>
          <w:szCs w:val="28"/>
        </w:rPr>
        <w:t xml:space="preserve">    </w:t>
      </w:r>
      <w:r w:rsidRPr="00134655">
        <w:rPr>
          <w:rFonts w:ascii="Times New Roman CYR" w:eastAsia="Calibri" w:hAnsi="Times New Roman CYR" w:cs="Times New Roman CYR"/>
          <w:i w:val="0"/>
          <w:iCs w:val="0"/>
          <w:sz w:val="26"/>
          <w:szCs w:val="28"/>
        </w:rPr>
        <w:t>_____________________   _________   _________________   ____________</w:t>
      </w:r>
    </w:p>
    <w:p w:rsidR="00134655" w:rsidRPr="00134655" w:rsidRDefault="00134655" w:rsidP="00134655">
      <w:pPr>
        <w:widowControl w:val="0"/>
        <w:suppressAutoHyphens w:val="0"/>
        <w:autoSpaceDE w:val="0"/>
        <w:autoSpaceDN w:val="0"/>
        <w:adjustRightInd w:val="0"/>
        <w:spacing w:after="0" w:line="240" w:lineRule="auto"/>
        <w:ind w:firstLine="709"/>
        <w:jc w:val="both"/>
        <w:rPr>
          <w:rFonts w:ascii="Times New Roman CYR" w:eastAsia="Calibri" w:hAnsi="Times New Roman CYR" w:cs="Times New Roman CYR"/>
          <w:i w:val="0"/>
          <w:iCs w:val="0"/>
        </w:rPr>
      </w:pPr>
      <w:r w:rsidRPr="00134655">
        <w:rPr>
          <w:rFonts w:ascii="Times New Roman CYR" w:eastAsia="Calibri" w:hAnsi="Times New Roman CYR" w:cs="Times New Roman CYR"/>
          <w:i w:val="0"/>
          <w:iCs w:val="0"/>
        </w:rPr>
        <w:t xml:space="preserve">                                    (</w:t>
      </w:r>
      <w:proofErr w:type="gramStart"/>
      <w:r w:rsidRPr="00134655">
        <w:rPr>
          <w:rFonts w:ascii="Times New Roman CYR" w:eastAsia="Calibri" w:hAnsi="Times New Roman CYR" w:cs="Times New Roman CYR"/>
          <w:i w:val="0"/>
          <w:iCs w:val="0"/>
        </w:rPr>
        <w:t xml:space="preserve">должность)   </w:t>
      </w:r>
      <w:proofErr w:type="gramEnd"/>
      <w:r w:rsidRPr="00134655">
        <w:rPr>
          <w:rFonts w:ascii="Times New Roman CYR" w:eastAsia="Calibri" w:hAnsi="Times New Roman CYR" w:cs="Times New Roman CYR"/>
          <w:i w:val="0"/>
          <w:iCs w:val="0"/>
        </w:rPr>
        <w:t xml:space="preserve">                    (подпись)           (расшифровка подписи)            (телефон)</w:t>
      </w:r>
    </w:p>
    <w:p w:rsidR="00134655" w:rsidRPr="00134655" w:rsidRDefault="00134655" w:rsidP="00134655">
      <w:pPr>
        <w:widowControl w:val="0"/>
        <w:suppressAutoHyphens w:val="0"/>
        <w:autoSpaceDE w:val="0"/>
        <w:autoSpaceDN w:val="0"/>
        <w:adjustRightInd w:val="0"/>
        <w:spacing w:after="0" w:line="240" w:lineRule="auto"/>
        <w:jc w:val="both"/>
        <w:rPr>
          <w:rFonts w:ascii="Times New Roman CYR" w:eastAsia="Calibri" w:hAnsi="Times New Roman CYR" w:cs="Times New Roman CYR"/>
          <w:i w:val="0"/>
          <w:iCs w:val="0"/>
          <w:sz w:val="24"/>
          <w:szCs w:val="24"/>
        </w:rPr>
      </w:pPr>
    </w:p>
    <w:p w:rsidR="00134655" w:rsidRPr="00134655" w:rsidRDefault="00134655" w:rsidP="00134655">
      <w:pPr>
        <w:widowControl w:val="0"/>
        <w:suppressAutoHyphens w:val="0"/>
        <w:autoSpaceDE w:val="0"/>
        <w:autoSpaceDN w:val="0"/>
        <w:adjustRightInd w:val="0"/>
        <w:spacing w:after="0" w:line="240" w:lineRule="auto"/>
        <w:jc w:val="both"/>
        <w:rPr>
          <w:rFonts w:ascii="Times New Roman CYR" w:eastAsia="Calibri" w:hAnsi="Times New Roman CYR" w:cs="Times New Roman CYR"/>
          <w:i w:val="0"/>
          <w:iCs w:val="0"/>
          <w:sz w:val="24"/>
          <w:szCs w:val="24"/>
        </w:rPr>
      </w:pPr>
    </w:p>
    <w:p w:rsidR="00134655" w:rsidRPr="00134655" w:rsidRDefault="00134655" w:rsidP="00134655">
      <w:pPr>
        <w:widowControl w:val="0"/>
        <w:suppressAutoHyphens w:val="0"/>
        <w:autoSpaceDE w:val="0"/>
        <w:autoSpaceDN w:val="0"/>
        <w:adjustRightInd w:val="0"/>
        <w:spacing w:after="0" w:line="240" w:lineRule="auto"/>
        <w:jc w:val="both"/>
        <w:rPr>
          <w:rFonts w:ascii="Times New Roman CYR" w:eastAsia="Calibri" w:hAnsi="Times New Roman CYR" w:cs="Times New Roman CYR"/>
          <w:i w:val="0"/>
          <w:iCs w:val="0"/>
          <w:sz w:val="24"/>
          <w:szCs w:val="24"/>
        </w:rPr>
      </w:pPr>
      <w:r w:rsidRPr="00134655">
        <w:rPr>
          <w:rFonts w:ascii="Times New Roman CYR" w:eastAsia="Calibri" w:hAnsi="Times New Roman CYR" w:cs="Times New Roman CYR"/>
          <w:i w:val="0"/>
          <w:iCs w:val="0"/>
          <w:sz w:val="24"/>
          <w:szCs w:val="24"/>
        </w:rPr>
        <w:t>«__</w:t>
      </w:r>
      <w:proofErr w:type="gramStart"/>
      <w:r w:rsidRPr="00134655">
        <w:rPr>
          <w:rFonts w:ascii="Times New Roman CYR" w:eastAsia="Calibri" w:hAnsi="Times New Roman CYR" w:cs="Times New Roman CYR"/>
          <w:i w:val="0"/>
          <w:iCs w:val="0"/>
          <w:sz w:val="24"/>
          <w:szCs w:val="24"/>
        </w:rPr>
        <w:t>_»_</w:t>
      </w:r>
      <w:proofErr w:type="gramEnd"/>
      <w:r w:rsidRPr="00134655">
        <w:rPr>
          <w:rFonts w:ascii="Times New Roman CYR" w:eastAsia="Calibri" w:hAnsi="Times New Roman CYR" w:cs="Times New Roman CYR"/>
          <w:i w:val="0"/>
          <w:iCs w:val="0"/>
          <w:sz w:val="24"/>
          <w:szCs w:val="24"/>
        </w:rPr>
        <w:t>________ 20___ г.</w:t>
      </w:r>
    </w:p>
    <w:p w:rsidR="00134655" w:rsidRPr="00134655" w:rsidRDefault="00134655" w:rsidP="00134655">
      <w:pPr>
        <w:widowControl w:val="0"/>
        <w:suppressAutoHyphens w:val="0"/>
        <w:spacing w:after="0" w:line="240" w:lineRule="auto"/>
        <w:jc w:val="both"/>
        <w:rPr>
          <w:rFonts w:ascii="Times New Roman" w:eastAsia="Calibri" w:hAnsi="Times New Roman" w:cs="Times New Roman"/>
          <w:i w:val="0"/>
          <w:iCs w:val="0"/>
          <w:sz w:val="28"/>
          <w:szCs w:val="22"/>
        </w:rPr>
      </w:pPr>
    </w:p>
    <w:p w:rsidR="00134655" w:rsidRPr="00134655" w:rsidRDefault="00134655" w:rsidP="00134655">
      <w:pPr>
        <w:widowControl w:val="0"/>
        <w:suppressAutoHyphens w:val="0"/>
        <w:spacing w:after="0" w:line="240" w:lineRule="auto"/>
        <w:jc w:val="both"/>
        <w:rPr>
          <w:rFonts w:ascii="Times New Roman" w:eastAsia="Calibri" w:hAnsi="Times New Roman" w:cs="Times New Roman"/>
          <w:i w:val="0"/>
          <w:iCs w:val="0"/>
          <w:sz w:val="28"/>
          <w:szCs w:val="22"/>
        </w:rPr>
      </w:pPr>
    </w:p>
    <w:p w:rsidR="00134655" w:rsidRPr="00134655" w:rsidRDefault="00134655" w:rsidP="00134655">
      <w:pPr>
        <w:widowControl w:val="0"/>
        <w:suppressAutoHyphens w:val="0"/>
        <w:spacing w:after="0" w:line="240" w:lineRule="auto"/>
        <w:ind w:firstLine="709"/>
        <w:jc w:val="both"/>
        <w:rPr>
          <w:rFonts w:ascii="Times New Roman" w:eastAsia="Calibri" w:hAnsi="Times New Roman" w:cs="Times New Roman"/>
          <w:i w:val="0"/>
          <w:iCs w:val="0"/>
          <w:sz w:val="28"/>
          <w:szCs w:val="22"/>
        </w:rPr>
      </w:pPr>
    </w:p>
    <w:p w:rsidR="00134655" w:rsidRPr="00134655" w:rsidRDefault="00134655" w:rsidP="00134655">
      <w:pPr>
        <w:widowControl w:val="0"/>
        <w:suppressAutoHyphens w:val="0"/>
        <w:spacing w:after="0" w:line="240" w:lineRule="auto"/>
        <w:ind w:firstLine="709"/>
        <w:jc w:val="both"/>
        <w:rPr>
          <w:rFonts w:ascii="Times New Roman" w:eastAsia="Calibri" w:hAnsi="Times New Roman" w:cs="Times New Roman"/>
          <w:i w:val="0"/>
          <w:iCs w:val="0"/>
          <w:sz w:val="28"/>
          <w:szCs w:val="22"/>
        </w:rPr>
      </w:pPr>
    </w:p>
    <w:p w:rsidR="00134655" w:rsidRDefault="00134655" w:rsidP="00134655">
      <w:pPr>
        <w:pStyle w:val="afb"/>
        <w:spacing w:after="0" w:line="240" w:lineRule="auto"/>
        <w:ind w:left="0" w:firstLine="709"/>
        <w:contextualSpacing w:val="0"/>
        <w:jc w:val="both"/>
        <w:rPr>
          <w:rFonts w:ascii="Times New Roman" w:hAnsi="Times New Roman" w:cs="Times New Roman"/>
          <w:i w:val="0"/>
          <w:iCs w:val="0"/>
          <w:sz w:val="28"/>
          <w:szCs w:val="28"/>
        </w:rPr>
      </w:pPr>
    </w:p>
    <w:p w:rsidR="00134655" w:rsidRDefault="00134655">
      <w:pPr>
        <w:pStyle w:val="Default"/>
        <w:tabs>
          <w:tab w:val="left" w:pos="1134"/>
        </w:tabs>
        <w:ind w:left="-567" w:firstLine="567"/>
        <w:jc w:val="both"/>
        <w:rPr>
          <w:color w:val="auto"/>
          <w:sz w:val="28"/>
          <w:szCs w:val="28"/>
        </w:rPr>
      </w:pPr>
    </w:p>
    <w:p w:rsidR="00134655" w:rsidRDefault="00134655">
      <w:pPr>
        <w:pStyle w:val="Default"/>
        <w:tabs>
          <w:tab w:val="left" w:pos="1134"/>
        </w:tabs>
        <w:ind w:left="-567" w:firstLine="567"/>
        <w:jc w:val="both"/>
        <w:rPr>
          <w:color w:val="auto"/>
          <w:sz w:val="28"/>
          <w:szCs w:val="28"/>
        </w:rPr>
      </w:pPr>
    </w:p>
    <w:p w:rsidR="00134655" w:rsidRDefault="00134655">
      <w:pPr>
        <w:pStyle w:val="Default"/>
        <w:tabs>
          <w:tab w:val="left" w:pos="1134"/>
        </w:tabs>
        <w:ind w:left="-567" w:firstLine="567"/>
        <w:jc w:val="both"/>
        <w:rPr>
          <w:color w:val="auto"/>
          <w:sz w:val="28"/>
          <w:szCs w:val="28"/>
        </w:rPr>
      </w:pPr>
    </w:p>
    <w:p w:rsidR="00134655" w:rsidRDefault="00134655">
      <w:pPr>
        <w:pStyle w:val="Default"/>
        <w:tabs>
          <w:tab w:val="left" w:pos="1134"/>
        </w:tabs>
        <w:ind w:left="-567" w:firstLine="567"/>
        <w:jc w:val="both"/>
        <w:rPr>
          <w:color w:val="auto"/>
          <w:sz w:val="28"/>
          <w:szCs w:val="28"/>
        </w:rPr>
      </w:pPr>
    </w:p>
    <w:p w:rsidR="00134655" w:rsidRDefault="00134655">
      <w:pPr>
        <w:pStyle w:val="Default"/>
        <w:tabs>
          <w:tab w:val="left" w:pos="1134"/>
        </w:tabs>
        <w:ind w:left="-567" w:firstLine="567"/>
        <w:jc w:val="both"/>
        <w:rPr>
          <w:color w:val="auto"/>
          <w:sz w:val="28"/>
          <w:szCs w:val="28"/>
        </w:rPr>
      </w:pPr>
    </w:p>
    <w:p w:rsidR="00134655" w:rsidRDefault="00134655">
      <w:pPr>
        <w:pStyle w:val="Default"/>
        <w:tabs>
          <w:tab w:val="left" w:pos="1134"/>
        </w:tabs>
        <w:ind w:left="-567" w:firstLine="567"/>
        <w:jc w:val="both"/>
        <w:rPr>
          <w:color w:val="auto"/>
          <w:sz w:val="28"/>
          <w:szCs w:val="28"/>
        </w:rPr>
      </w:pPr>
    </w:p>
    <w:p w:rsidR="00134655" w:rsidRDefault="00134655">
      <w:pPr>
        <w:pStyle w:val="Default"/>
        <w:tabs>
          <w:tab w:val="left" w:pos="1134"/>
        </w:tabs>
        <w:ind w:left="-567" w:firstLine="567"/>
        <w:jc w:val="both"/>
        <w:rPr>
          <w:color w:val="auto"/>
          <w:sz w:val="28"/>
          <w:szCs w:val="28"/>
        </w:rPr>
      </w:pPr>
    </w:p>
    <w:p w:rsidR="00134655" w:rsidRDefault="00134655">
      <w:pPr>
        <w:pStyle w:val="Default"/>
        <w:tabs>
          <w:tab w:val="left" w:pos="1134"/>
        </w:tabs>
        <w:ind w:left="-567" w:firstLine="567"/>
        <w:jc w:val="both"/>
        <w:rPr>
          <w:color w:val="auto"/>
          <w:sz w:val="28"/>
          <w:szCs w:val="28"/>
        </w:rPr>
      </w:pPr>
    </w:p>
    <w:p w:rsidR="00134655" w:rsidRDefault="00134655" w:rsidP="00134655">
      <w:pPr>
        <w:pStyle w:val="Default"/>
        <w:tabs>
          <w:tab w:val="left" w:pos="1134"/>
        </w:tabs>
        <w:ind w:left="-567" w:firstLine="567"/>
        <w:jc w:val="both"/>
        <w:rPr>
          <w:color w:val="auto"/>
          <w:sz w:val="28"/>
          <w:szCs w:val="28"/>
        </w:rPr>
        <w:sectPr w:rsidR="00134655">
          <w:pgSz w:w="11906" w:h="16838"/>
          <w:pgMar w:top="1134" w:right="567" w:bottom="1134" w:left="1134" w:header="0" w:footer="0" w:gutter="0"/>
          <w:cols w:space="720"/>
          <w:formProt w:val="0"/>
          <w:titlePg/>
          <w:docGrid w:linePitch="360"/>
        </w:sectPr>
      </w:pPr>
    </w:p>
    <w:p w:rsidR="00134655" w:rsidRDefault="00134655" w:rsidP="00134655">
      <w:pPr>
        <w:spacing w:after="0" w:line="216" w:lineRule="auto"/>
        <w:ind w:left="9072" w:right="40"/>
        <w:jc w:val="both"/>
        <w:rPr>
          <w:rFonts w:ascii="Times New Roman" w:hAnsi="Times New Roman"/>
          <w:i w:val="0"/>
          <w:iCs w:val="0"/>
          <w:sz w:val="28"/>
          <w:szCs w:val="28"/>
          <w:lang w:eastAsia="ru-RU"/>
        </w:rPr>
      </w:pPr>
      <w:r>
        <w:rPr>
          <w:rFonts w:ascii="Times New Roman" w:hAnsi="Times New Roman"/>
          <w:i w:val="0"/>
          <w:iCs w:val="0"/>
          <w:sz w:val="28"/>
          <w:szCs w:val="28"/>
          <w:lang w:eastAsia="ru-RU"/>
        </w:rPr>
        <w:t>Приложение №2</w:t>
      </w:r>
    </w:p>
    <w:p w:rsidR="00134655" w:rsidRDefault="00134655" w:rsidP="00134655">
      <w:pPr>
        <w:spacing w:after="0" w:line="216" w:lineRule="auto"/>
        <w:ind w:left="9072" w:right="40"/>
        <w:jc w:val="both"/>
        <w:rPr>
          <w:rFonts w:ascii="Times New Roman" w:hAnsi="Times New Roman"/>
          <w:i w:val="0"/>
          <w:iCs w:val="0"/>
          <w:sz w:val="28"/>
          <w:szCs w:val="28"/>
          <w:lang w:eastAsia="ru-RU"/>
        </w:rPr>
      </w:pPr>
      <w:r>
        <w:rPr>
          <w:rFonts w:ascii="Times New Roman" w:hAnsi="Times New Roman"/>
          <w:i w:val="0"/>
          <w:iCs w:val="0"/>
          <w:sz w:val="28"/>
          <w:szCs w:val="28"/>
          <w:lang w:eastAsia="ru-RU"/>
        </w:rPr>
        <w:t xml:space="preserve">к Порядку предоставления в 2025 году из бюджета Республики Татарстан субсидии Фонду </w:t>
      </w:r>
      <w:bookmarkStart w:id="2" w:name="_Hlk114150312"/>
      <w:bookmarkStart w:id="3" w:name="_Hlk114150302"/>
      <w:r>
        <w:rPr>
          <w:rFonts w:ascii="Times New Roman" w:hAnsi="Times New Roman"/>
          <w:i w:val="0"/>
          <w:iCs w:val="0"/>
          <w:sz w:val="28"/>
          <w:szCs w:val="28"/>
          <w:lang w:eastAsia="ru-RU"/>
        </w:rPr>
        <w:t xml:space="preserve">содействия созданию </w:t>
      </w:r>
      <w:bookmarkStart w:id="4" w:name="_Hlk114150334"/>
      <w:bookmarkEnd w:id="2"/>
      <w:r>
        <w:rPr>
          <w:rFonts w:ascii="Times New Roman" w:hAnsi="Times New Roman"/>
          <w:i w:val="0"/>
          <w:iCs w:val="0"/>
          <w:sz w:val="28"/>
          <w:szCs w:val="28"/>
          <w:lang w:eastAsia="ru-RU"/>
        </w:rPr>
        <w:t xml:space="preserve">благоустроенной среды в Республике </w:t>
      </w:r>
      <w:bookmarkEnd w:id="4"/>
      <w:r>
        <w:rPr>
          <w:rFonts w:ascii="Times New Roman" w:hAnsi="Times New Roman"/>
          <w:i w:val="0"/>
          <w:iCs w:val="0"/>
          <w:sz w:val="28"/>
          <w:szCs w:val="28"/>
          <w:lang w:eastAsia="ru-RU"/>
        </w:rPr>
        <w:t>Татарстан</w:t>
      </w:r>
      <w:bookmarkEnd w:id="3"/>
      <w:r>
        <w:rPr>
          <w:rFonts w:ascii="Times New Roman" w:hAnsi="Times New Roman"/>
          <w:i w:val="0"/>
          <w:iCs w:val="0"/>
          <w:sz w:val="28"/>
          <w:szCs w:val="28"/>
          <w:lang w:eastAsia="ru-RU"/>
        </w:rPr>
        <w:t xml:space="preserve"> на обеспечение уставной деятельности, связанной с реализацией мероприятий по благоустройству дворовых территорий в Республике Татарстан</w:t>
      </w:r>
    </w:p>
    <w:p w:rsidR="00134655" w:rsidRDefault="00134655" w:rsidP="00134655">
      <w:pPr>
        <w:spacing w:after="0" w:line="322" w:lineRule="exact"/>
        <w:ind w:left="10206" w:right="40"/>
        <w:jc w:val="both"/>
        <w:rPr>
          <w:rFonts w:ascii="Times New Roman" w:hAnsi="Times New Roman"/>
          <w:i w:val="0"/>
          <w:iCs w:val="0"/>
          <w:sz w:val="28"/>
          <w:szCs w:val="28"/>
          <w:lang w:eastAsia="ru-RU"/>
        </w:rPr>
      </w:pPr>
    </w:p>
    <w:p w:rsidR="00134655" w:rsidRDefault="00134655" w:rsidP="00134655">
      <w:pPr>
        <w:spacing w:after="0" w:line="322" w:lineRule="exact"/>
        <w:ind w:left="10206" w:right="40"/>
        <w:jc w:val="center"/>
        <w:rPr>
          <w:rFonts w:ascii="Times New Roman" w:hAnsi="Times New Roman"/>
          <w:i w:val="0"/>
          <w:iCs w:val="0"/>
          <w:sz w:val="28"/>
          <w:szCs w:val="28"/>
          <w:lang w:eastAsia="ru-RU"/>
        </w:rPr>
      </w:pPr>
      <w:r>
        <w:rPr>
          <w:rFonts w:ascii="Times New Roman" w:hAnsi="Times New Roman"/>
          <w:i w:val="0"/>
          <w:iCs w:val="0"/>
          <w:sz w:val="28"/>
          <w:szCs w:val="28"/>
          <w:lang w:eastAsia="ru-RU"/>
        </w:rPr>
        <w:t>Форма</w:t>
      </w:r>
    </w:p>
    <w:p w:rsidR="00134655" w:rsidRDefault="00134655" w:rsidP="00134655">
      <w:pPr>
        <w:spacing w:after="0" w:line="322" w:lineRule="exact"/>
        <w:ind w:left="10206" w:right="40"/>
        <w:jc w:val="both"/>
        <w:rPr>
          <w:rFonts w:ascii="Times New Roman" w:hAnsi="Times New Roman"/>
          <w:i w:val="0"/>
          <w:iCs w:val="0"/>
          <w:sz w:val="28"/>
          <w:szCs w:val="28"/>
          <w:lang w:eastAsia="ru-RU"/>
        </w:rPr>
      </w:pPr>
    </w:p>
    <w:p w:rsidR="00134655" w:rsidRDefault="00134655" w:rsidP="00134655">
      <w:pPr>
        <w:spacing w:after="0" w:line="322" w:lineRule="exact"/>
        <w:ind w:right="40"/>
        <w:jc w:val="center"/>
        <w:rPr>
          <w:rFonts w:ascii="Times New Roman" w:hAnsi="Times New Roman"/>
          <w:i w:val="0"/>
          <w:iCs w:val="0"/>
          <w:sz w:val="28"/>
          <w:szCs w:val="28"/>
          <w:lang w:eastAsia="ru-RU"/>
        </w:rPr>
      </w:pPr>
      <w:r>
        <w:rPr>
          <w:rFonts w:ascii="Times New Roman" w:hAnsi="Times New Roman"/>
          <w:i w:val="0"/>
          <w:iCs w:val="0"/>
          <w:sz w:val="28"/>
          <w:szCs w:val="28"/>
          <w:lang w:eastAsia="ru-RU"/>
        </w:rPr>
        <w:t>Финансовый план Фонда</w:t>
      </w:r>
      <w:r>
        <w:t xml:space="preserve"> </w:t>
      </w:r>
      <w:bookmarkStart w:id="5" w:name="_Hlk114150132"/>
      <w:r>
        <w:rPr>
          <w:rFonts w:ascii="Times New Roman" w:hAnsi="Times New Roman"/>
          <w:i w:val="0"/>
          <w:iCs w:val="0"/>
          <w:sz w:val="28"/>
          <w:szCs w:val="28"/>
          <w:lang w:eastAsia="ru-RU"/>
        </w:rPr>
        <w:t>содействия созданию благоустроенной среды в Республике Татарстан</w:t>
      </w:r>
      <w:bookmarkEnd w:id="5"/>
    </w:p>
    <w:p w:rsidR="00134655" w:rsidRDefault="00134655" w:rsidP="00134655">
      <w:pPr>
        <w:spacing w:after="0" w:line="322" w:lineRule="exact"/>
        <w:ind w:right="40"/>
        <w:jc w:val="center"/>
        <w:rPr>
          <w:rFonts w:ascii="Times New Roman" w:hAnsi="Times New Roman"/>
          <w:i w:val="0"/>
          <w:iCs w:val="0"/>
          <w:sz w:val="28"/>
          <w:szCs w:val="28"/>
          <w:lang w:eastAsia="ru-RU"/>
        </w:rPr>
      </w:pPr>
    </w:p>
    <w:tbl>
      <w:tblPr>
        <w:tblW w:w="14879" w:type="dxa"/>
        <w:tblLayout w:type="fixed"/>
        <w:tblLook w:val="04A0" w:firstRow="1" w:lastRow="0" w:firstColumn="1" w:lastColumn="0" w:noHBand="0" w:noVBand="1"/>
      </w:tblPr>
      <w:tblGrid>
        <w:gridCol w:w="502"/>
        <w:gridCol w:w="5024"/>
        <w:gridCol w:w="1558"/>
        <w:gridCol w:w="1419"/>
        <w:gridCol w:w="1418"/>
        <w:gridCol w:w="1701"/>
        <w:gridCol w:w="1559"/>
        <w:gridCol w:w="1698"/>
      </w:tblGrid>
      <w:tr w:rsidR="00134655" w:rsidTr="00B26441">
        <w:trPr>
          <w:trHeight w:val="1151"/>
        </w:trPr>
        <w:tc>
          <w:tcPr>
            <w:tcW w:w="501" w:type="dxa"/>
            <w:tcBorders>
              <w:top w:val="single" w:sz="4" w:space="0" w:color="000000"/>
              <w:left w:val="single" w:sz="4" w:space="0" w:color="000000"/>
              <w:bottom w:val="single" w:sz="4" w:space="0" w:color="000000"/>
              <w:right w:val="single" w:sz="4" w:space="0" w:color="000000"/>
            </w:tcBorders>
            <w:shd w:val="clear" w:color="auto" w:fill="auto"/>
          </w:tcPr>
          <w:p w:rsidR="00134655" w:rsidRDefault="00134655" w:rsidP="00B26441">
            <w:pPr>
              <w:widowControl w:val="0"/>
              <w:spacing w:after="0" w:line="240" w:lineRule="auto"/>
              <w:jc w:val="center"/>
              <w:rPr>
                <w:rFonts w:ascii="Times New Roman" w:eastAsia="Times New Roman" w:hAnsi="Times New Roman" w:cs="Times New Roman"/>
                <w:bCs/>
                <w:i w:val="0"/>
                <w:iCs w:val="0"/>
                <w:color w:val="000000"/>
                <w:lang w:eastAsia="ru-RU"/>
              </w:rPr>
            </w:pPr>
            <w:r>
              <w:rPr>
                <w:rFonts w:ascii="Times New Roman" w:eastAsia="Times New Roman" w:hAnsi="Times New Roman" w:cs="Times New Roman"/>
                <w:bCs/>
                <w:i w:val="0"/>
                <w:iCs w:val="0"/>
                <w:color w:val="000000"/>
                <w:lang w:eastAsia="ru-RU"/>
              </w:rPr>
              <w:t>№</w:t>
            </w:r>
          </w:p>
          <w:p w:rsidR="00134655" w:rsidRDefault="00134655" w:rsidP="00B26441">
            <w:pPr>
              <w:widowControl w:val="0"/>
              <w:spacing w:after="0" w:line="240" w:lineRule="auto"/>
              <w:jc w:val="center"/>
              <w:rPr>
                <w:rFonts w:ascii="Times New Roman" w:eastAsia="Times New Roman" w:hAnsi="Times New Roman" w:cs="Times New Roman"/>
                <w:bCs/>
                <w:i w:val="0"/>
                <w:iCs w:val="0"/>
                <w:color w:val="000000"/>
                <w:lang w:eastAsia="ru-RU"/>
              </w:rPr>
            </w:pPr>
            <w:r>
              <w:rPr>
                <w:rFonts w:ascii="Times New Roman" w:eastAsia="Times New Roman" w:hAnsi="Times New Roman" w:cs="Times New Roman"/>
                <w:bCs/>
                <w:i w:val="0"/>
                <w:iCs w:val="0"/>
                <w:color w:val="000000"/>
                <w:lang w:eastAsia="ru-RU"/>
              </w:rPr>
              <w:t>п/п</w:t>
            </w:r>
          </w:p>
        </w:tc>
        <w:tc>
          <w:tcPr>
            <w:tcW w:w="5023" w:type="dxa"/>
            <w:tcBorders>
              <w:top w:val="single" w:sz="4" w:space="0" w:color="000000"/>
              <w:bottom w:val="single" w:sz="4" w:space="0" w:color="000000"/>
              <w:right w:val="single" w:sz="4" w:space="0" w:color="000000"/>
            </w:tcBorders>
            <w:shd w:val="clear" w:color="auto" w:fill="auto"/>
          </w:tcPr>
          <w:p w:rsidR="00134655" w:rsidRDefault="00134655" w:rsidP="00B26441">
            <w:pPr>
              <w:widowControl w:val="0"/>
              <w:spacing w:after="0" w:line="240" w:lineRule="auto"/>
              <w:jc w:val="center"/>
              <w:rPr>
                <w:rFonts w:ascii="Times New Roman" w:eastAsia="Times New Roman" w:hAnsi="Times New Roman" w:cs="Times New Roman"/>
                <w:bCs/>
                <w:i w:val="0"/>
                <w:iCs w:val="0"/>
                <w:color w:val="000000"/>
                <w:lang w:eastAsia="ru-RU"/>
              </w:rPr>
            </w:pPr>
            <w:r>
              <w:rPr>
                <w:rFonts w:ascii="Times New Roman" w:eastAsia="Times New Roman" w:hAnsi="Times New Roman" w:cs="Times New Roman"/>
                <w:bCs/>
                <w:i w:val="0"/>
                <w:iCs w:val="0"/>
                <w:color w:val="000000"/>
                <w:lang w:eastAsia="ru-RU"/>
              </w:rPr>
              <w:t>Наименование муниципального образования</w:t>
            </w:r>
          </w:p>
        </w:tc>
        <w:tc>
          <w:tcPr>
            <w:tcW w:w="1558" w:type="dxa"/>
            <w:tcBorders>
              <w:top w:val="single" w:sz="4" w:space="0" w:color="000000"/>
              <w:bottom w:val="single" w:sz="4" w:space="0" w:color="000000"/>
              <w:right w:val="single" w:sz="4" w:space="0" w:color="000000"/>
            </w:tcBorders>
            <w:shd w:val="clear" w:color="auto" w:fill="auto"/>
          </w:tcPr>
          <w:p w:rsidR="00134655" w:rsidRDefault="00134655" w:rsidP="00B26441">
            <w:pPr>
              <w:widowControl w:val="0"/>
              <w:spacing w:after="0" w:line="240" w:lineRule="auto"/>
              <w:jc w:val="center"/>
              <w:rPr>
                <w:rFonts w:ascii="Times New Roman" w:eastAsia="Times New Roman" w:hAnsi="Times New Roman" w:cs="Times New Roman"/>
                <w:bCs/>
                <w:i w:val="0"/>
                <w:iCs w:val="0"/>
                <w:color w:val="000000"/>
                <w:lang w:eastAsia="ru-RU"/>
              </w:rPr>
            </w:pPr>
            <w:r>
              <w:rPr>
                <w:rFonts w:ascii="Times New Roman" w:eastAsia="Times New Roman" w:hAnsi="Times New Roman" w:cs="Times New Roman"/>
                <w:bCs/>
                <w:i w:val="0"/>
                <w:iCs w:val="0"/>
                <w:color w:val="000000"/>
                <w:lang w:eastAsia="ru-RU"/>
              </w:rPr>
              <w:t>Адрес и наименование объекта</w:t>
            </w:r>
          </w:p>
        </w:tc>
        <w:tc>
          <w:tcPr>
            <w:tcW w:w="1419" w:type="dxa"/>
            <w:tcBorders>
              <w:top w:val="single" w:sz="4" w:space="0" w:color="000000"/>
              <w:bottom w:val="single" w:sz="4" w:space="0" w:color="000000"/>
              <w:right w:val="single" w:sz="4" w:space="0" w:color="000000"/>
            </w:tcBorders>
            <w:shd w:val="clear" w:color="auto" w:fill="auto"/>
          </w:tcPr>
          <w:p w:rsidR="00134655" w:rsidRDefault="00134655" w:rsidP="00B26441">
            <w:pPr>
              <w:widowControl w:val="0"/>
              <w:spacing w:after="0" w:line="240" w:lineRule="auto"/>
              <w:jc w:val="center"/>
              <w:rPr>
                <w:rFonts w:ascii="Times New Roman" w:eastAsia="Times New Roman" w:hAnsi="Times New Roman" w:cs="Times New Roman"/>
                <w:bCs/>
                <w:i w:val="0"/>
                <w:iCs w:val="0"/>
                <w:color w:val="000000"/>
                <w:lang w:eastAsia="ru-RU"/>
              </w:rPr>
            </w:pPr>
            <w:r>
              <w:rPr>
                <w:rFonts w:ascii="Times New Roman" w:eastAsia="Times New Roman" w:hAnsi="Times New Roman" w:cs="Times New Roman"/>
                <w:bCs/>
                <w:i w:val="0"/>
                <w:iCs w:val="0"/>
                <w:color w:val="000000"/>
                <w:lang w:eastAsia="ru-RU"/>
              </w:rPr>
              <w:t xml:space="preserve">Площадь твердых покрытий, </w:t>
            </w:r>
            <w:proofErr w:type="spellStart"/>
            <w:r>
              <w:rPr>
                <w:rFonts w:ascii="Times New Roman" w:eastAsia="Times New Roman" w:hAnsi="Times New Roman" w:cs="Times New Roman"/>
                <w:bCs/>
                <w:i w:val="0"/>
                <w:iCs w:val="0"/>
                <w:color w:val="000000"/>
                <w:lang w:eastAsia="ru-RU"/>
              </w:rPr>
              <w:t>кв.метров</w:t>
            </w:r>
            <w:proofErr w:type="spellEnd"/>
          </w:p>
        </w:tc>
        <w:tc>
          <w:tcPr>
            <w:tcW w:w="1418" w:type="dxa"/>
            <w:tcBorders>
              <w:top w:val="single" w:sz="4" w:space="0" w:color="000000"/>
              <w:bottom w:val="single" w:sz="4" w:space="0" w:color="000000"/>
              <w:right w:val="single" w:sz="4" w:space="0" w:color="000000"/>
            </w:tcBorders>
            <w:shd w:val="clear" w:color="auto" w:fill="auto"/>
          </w:tcPr>
          <w:p w:rsidR="00134655" w:rsidRDefault="00134655" w:rsidP="00B26441">
            <w:pPr>
              <w:widowControl w:val="0"/>
              <w:spacing w:after="0" w:line="240" w:lineRule="auto"/>
              <w:jc w:val="center"/>
              <w:rPr>
                <w:rFonts w:ascii="Times New Roman" w:eastAsia="Times New Roman" w:hAnsi="Times New Roman" w:cs="Times New Roman"/>
                <w:bCs/>
                <w:i w:val="0"/>
                <w:iCs w:val="0"/>
                <w:color w:val="000000"/>
                <w:lang w:eastAsia="ru-RU"/>
              </w:rPr>
            </w:pPr>
            <w:r>
              <w:rPr>
                <w:rFonts w:ascii="Times New Roman" w:eastAsia="Times New Roman" w:hAnsi="Times New Roman" w:cs="Times New Roman"/>
                <w:bCs/>
                <w:i w:val="0"/>
                <w:iCs w:val="0"/>
                <w:color w:val="000000"/>
                <w:lang w:eastAsia="ru-RU"/>
              </w:rPr>
              <w:t>Стоимость выполнения дорожных работ, рублей</w:t>
            </w:r>
          </w:p>
        </w:tc>
        <w:tc>
          <w:tcPr>
            <w:tcW w:w="1701" w:type="dxa"/>
            <w:tcBorders>
              <w:top w:val="single" w:sz="4" w:space="0" w:color="000000"/>
              <w:bottom w:val="single" w:sz="4" w:space="0" w:color="000000"/>
              <w:right w:val="single" w:sz="4" w:space="0" w:color="000000"/>
            </w:tcBorders>
            <w:shd w:val="clear" w:color="auto" w:fill="auto"/>
          </w:tcPr>
          <w:p w:rsidR="00134655" w:rsidRDefault="00134655" w:rsidP="00B26441">
            <w:pPr>
              <w:widowControl w:val="0"/>
              <w:spacing w:after="0" w:line="240" w:lineRule="auto"/>
              <w:jc w:val="center"/>
              <w:rPr>
                <w:rFonts w:ascii="Times New Roman" w:eastAsia="Times New Roman" w:hAnsi="Times New Roman" w:cs="Times New Roman"/>
                <w:bCs/>
                <w:i w:val="0"/>
                <w:iCs w:val="0"/>
                <w:color w:val="000000"/>
                <w:lang w:eastAsia="ru-RU"/>
              </w:rPr>
            </w:pPr>
            <w:r>
              <w:rPr>
                <w:rFonts w:ascii="Times New Roman" w:eastAsia="Times New Roman" w:hAnsi="Times New Roman" w:cs="Times New Roman"/>
                <w:bCs/>
                <w:i w:val="0"/>
                <w:iCs w:val="0"/>
                <w:color w:val="000000"/>
                <w:lang w:eastAsia="ru-RU"/>
              </w:rPr>
              <w:t>Стоимость установки малых архитектурных форм, рублей</w:t>
            </w:r>
          </w:p>
        </w:tc>
        <w:tc>
          <w:tcPr>
            <w:tcW w:w="1559" w:type="dxa"/>
            <w:tcBorders>
              <w:top w:val="single" w:sz="4" w:space="0" w:color="000000"/>
              <w:bottom w:val="single" w:sz="4" w:space="0" w:color="000000"/>
              <w:right w:val="single" w:sz="4" w:space="0" w:color="000000"/>
            </w:tcBorders>
            <w:shd w:val="clear" w:color="auto" w:fill="auto"/>
          </w:tcPr>
          <w:p w:rsidR="00134655" w:rsidRDefault="00134655" w:rsidP="00B26441">
            <w:pPr>
              <w:widowControl w:val="0"/>
              <w:spacing w:after="0" w:line="240" w:lineRule="auto"/>
              <w:jc w:val="center"/>
              <w:rPr>
                <w:rFonts w:ascii="Times New Roman" w:eastAsia="Times New Roman" w:hAnsi="Times New Roman" w:cs="Times New Roman"/>
                <w:bCs/>
                <w:i w:val="0"/>
                <w:iCs w:val="0"/>
                <w:color w:val="000000"/>
                <w:lang w:eastAsia="ru-RU"/>
              </w:rPr>
            </w:pPr>
            <w:r>
              <w:rPr>
                <w:rFonts w:ascii="Times New Roman" w:eastAsia="Times New Roman" w:hAnsi="Times New Roman" w:cs="Times New Roman"/>
                <w:bCs/>
                <w:i w:val="0"/>
                <w:iCs w:val="0"/>
                <w:color w:val="000000"/>
                <w:lang w:eastAsia="ru-RU"/>
              </w:rPr>
              <w:t>Стоимость устройства наружного освещения, рублей</w:t>
            </w:r>
          </w:p>
        </w:tc>
        <w:tc>
          <w:tcPr>
            <w:tcW w:w="1698" w:type="dxa"/>
            <w:tcBorders>
              <w:top w:val="single" w:sz="4" w:space="0" w:color="000000"/>
              <w:bottom w:val="single" w:sz="4" w:space="0" w:color="000000"/>
              <w:right w:val="single" w:sz="4" w:space="0" w:color="000000"/>
            </w:tcBorders>
            <w:shd w:val="clear" w:color="auto" w:fill="auto"/>
          </w:tcPr>
          <w:p w:rsidR="00134655" w:rsidRDefault="00134655" w:rsidP="00B26441">
            <w:pPr>
              <w:widowControl w:val="0"/>
              <w:spacing w:after="0" w:line="240" w:lineRule="auto"/>
              <w:jc w:val="center"/>
              <w:rPr>
                <w:rFonts w:ascii="Times New Roman" w:eastAsia="Times New Roman" w:hAnsi="Times New Roman" w:cs="Times New Roman"/>
                <w:bCs/>
                <w:i w:val="0"/>
                <w:iCs w:val="0"/>
                <w:color w:val="000000"/>
                <w:lang w:eastAsia="ru-RU"/>
              </w:rPr>
            </w:pPr>
            <w:r>
              <w:rPr>
                <w:rFonts w:ascii="Times New Roman" w:eastAsia="Times New Roman" w:hAnsi="Times New Roman" w:cs="Times New Roman"/>
                <w:bCs/>
                <w:i w:val="0"/>
                <w:iCs w:val="0"/>
                <w:color w:val="000000"/>
                <w:lang w:eastAsia="ru-RU"/>
              </w:rPr>
              <w:t>Общая стоимость, рублей</w:t>
            </w:r>
          </w:p>
        </w:tc>
      </w:tr>
      <w:tr w:rsidR="00134655" w:rsidTr="00B26441">
        <w:trPr>
          <w:trHeight w:val="375"/>
        </w:trPr>
        <w:tc>
          <w:tcPr>
            <w:tcW w:w="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34655" w:rsidRDefault="00134655" w:rsidP="00B26441">
            <w:pPr>
              <w:widowControl w:val="0"/>
              <w:spacing w:after="0" w:line="240" w:lineRule="auto"/>
              <w:rPr>
                <w:rFonts w:ascii="Times New Roman" w:eastAsia="Times New Roman" w:hAnsi="Times New Roman" w:cs="Times New Roman"/>
                <w:i w:val="0"/>
                <w:iCs w:val="0"/>
                <w:color w:val="000000"/>
                <w:lang w:eastAsia="ru-RU"/>
              </w:rPr>
            </w:pPr>
            <w:r>
              <w:rPr>
                <w:rFonts w:ascii="Times New Roman" w:eastAsia="Times New Roman" w:hAnsi="Times New Roman" w:cs="Times New Roman"/>
                <w:i w:val="0"/>
                <w:iCs w:val="0"/>
                <w:color w:val="000000"/>
                <w:lang w:eastAsia="ru-RU"/>
              </w:rPr>
              <w:t> </w:t>
            </w:r>
          </w:p>
        </w:tc>
        <w:tc>
          <w:tcPr>
            <w:tcW w:w="5023" w:type="dxa"/>
            <w:tcBorders>
              <w:top w:val="single" w:sz="4" w:space="0" w:color="000000"/>
              <w:bottom w:val="single" w:sz="4" w:space="0" w:color="000000"/>
              <w:right w:val="single" w:sz="4" w:space="0" w:color="000000"/>
            </w:tcBorders>
            <w:shd w:val="clear" w:color="auto" w:fill="auto"/>
            <w:vAlign w:val="bottom"/>
          </w:tcPr>
          <w:p w:rsidR="00134655" w:rsidRDefault="00134655" w:rsidP="00B26441">
            <w:pPr>
              <w:widowControl w:val="0"/>
              <w:spacing w:after="0" w:line="240" w:lineRule="auto"/>
              <w:rPr>
                <w:rFonts w:ascii="Times New Roman" w:eastAsia="Times New Roman" w:hAnsi="Times New Roman" w:cs="Times New Roman"/>
                <w:bCs/>
                <w:i w:val="0"/>
                <w:iCs w:val="0"/>
                <w:color w:val="000000"/>
                <w:lang w:eastAsia="ru-RU"/>
              </w:rPr>
            </w:pPr>
            <w:r>
              <w:rPr>
                <w:rFonts w:ascii="Times New Roman" w:eastAsia="Times New Roman" w:hAnsi="Times New Roman" w:cs="Times New Roman"/>
                <w:bCs/>
                <w:i w:val="0"/>
                <w:iCs w:val="0"/>
                <w:color w:val="000000"/>
                <w:lang w:eastAsia="ru-RU"/>
              </w:rPr>
              <w:t>Общий итог, в том числе:</w:t>
            </w:r>
          </w:p>
        </w:tc>
        <w:tc>
          <w:tcPr>
            <w:tcW w:w="1558" w:type="dxa"/>
            <w:tcBorders>
              <w:top w:val="single" w:sz="4" w:space="0" w:color="000000"/>
              <w:bottom w:val="single" w:sz="4" w:space="0" w:color="000000"/>
              <w:right w:val="single" w:sz="4" w:space="0" w:color="000000"/>
            </w:tcBorders>
            <w:shd w:val="clear" w:color="auto" w:fill="auto"/>
          </w:tcPr>
          <w:p w:rsidR="00134655" w:rsidRDefault="00134655" w:rsidP="00B26441">
            <w:pPr>
              <w:widowControl w:val="0"/>
              <w:spacing w:after="0" w:line="240" w:lineRule="auto"/>
              <w:jc w:val="center"/>
              <w:rPr>
                <w:rFonts w:ascii="Times New Roman" w:eastAsia="Times New Roman" w:hAnsi="Times New Roman" w:cs="Times New Roman"/>
                <w:bCs/>
                <w:i w:val="0"/>
                <w:iCs w:val="0"/>
                <w:color w:val="000000"/>
                <w:highlight w:val="yellow"/>
                <w:lang w:eastAsia="ru-RU"/>
              </w:rPr>
            </w:pPr>
          </w:p>
        </w:tc>
        <w:tc>
          <w:tcPr>
            <w:tcW w:w="1419" w:type="dxa"/>
            <w:tcBorders>
              <w:top w:val="single" w:sz="4" w:space="0" w:color="000000"/>
              <w:bottom w:val="single" w:sz="4" w:space="0" w:color="000000"/>
              <w:right w:val="single" w:sz="4" w:space="0" w:color="000000"/>
            </w:tcBorders>
            <w:shd w:val="clear" w:color="auto" w:fill="auto"/>
            <w:vAlign w:val="center"/>
          </w:tcPr>
          <w:p w:rsidR="00134655" w:rsidRDefault="00134655" w:rsidP="00B26441">
            <w:pPr>
              <w:widowControl w:val="0"/>
              <w:spacing w:after="0" w:line="240" w:lineRule="auto"/>
              <w:jc w:val="center"/>
              <w:rPr>
                <w:rFonts w:ascii="Times New Roman" w:eastAsia="Times New Roman" w:hAnsi="Times New Roman" w:cs="Times New Roman"/>
                <w:bCs/>
                <w:i w:val="0"/>
                <w:iCs w:val="0"/>
                <w:color w:val="000000"/>
                <w:highlight w:val="yellow"/>
                <w:lang w:eastAsia="ru-RU"/>
              </w:rPr>
            </w:pPr>
          </w:p>
        </w:tc>
        <w:tc>
          <w:tcPr>
            <w:tcW w:w="1418" w:type="dxa"/>
            <w:tcBorders>
              <w:top w:val="single" w:sz="4" w:space="0" w:color="000000"/>
              <w:bottom w:val="single" w:sz="4" w:space="0" w:color="000000"/>
              <w:right w:val="single" w:sz="4" w:space="0" w:color="000000"/>
            </w:tcBorders>
            <w:shd w:val="clear" w:color="auto" w:fill="auto"/>
            <w:vAlign w:val="center"/>
          </w:tcPr>
          <w:p w:rsidR="00134655" w:rsidRDefault="00134655" w:rsidP="00B26441">
            <w:pPr>
              <w:widowControl w:val="0"/>
              <w:spacing w:after="0" w:line="240" w:lineRule="auto"/>
              <w:jc w:val="center"/>
              <w:rPr>
                <w:rFonts w:ascii="Times New Roman" w:eastAsia="Times New Roman" w:hAnsi="Times New Roman" w:cs="Times New Roman"/>
                <w:bCs/>
                <w:i w:val="0"/>
                <w:iCs w:val="0"/>
                <w:color w:val="000000"/>
                <w:highlight w:val="yellow"/>
                <w:lang w:eastAsia="ru-RU"/>
              </w:rPr>
            </w:pPr>
          </w:p>
        </w:tc>
        <w:tc>
          <w:tcPr>
            <w:tcW w:w="1701" w:type="dxa"/>
            <w:tcBorders>
              <w:top w:val="single" w:sz="4" w:space="0" w:color="000000"/>
              <w:bottom w:val="single" w:sz="4" w:space="0" w:color="000000"/>
              <w:right w:val="single" w:sz="4" w:space="0" w:color="000000"/>
            </w:tcBorders>
            <w:shd w:val="clear" w:color="auto" w:fill="auto"/>
            <w:vAlign w:val="center"/>
          </w:tcPr>
          <w:p w:rsidR="00134655" w:rsidRDefault="00134655" w:rsidP="00B26441">
            <w:pPr>
              <w:widowControl w:val="0"/>
              <w:spacing w:after="0" w:line="240" w:lineRule="auto"/>
              <w:jc w:val="center"/>
              <w:rPr>
                <w:rFonts w:ascii="Times New Roman" w:eastAsia="Times New Roman" w:hAnsi="Times New Roman" w:cs="Times New Roman"/>
                <w:bCs/>
                <w:i w:val="0"/>
                <w:iCs w:val="0"/>
                <w:color w:val="000000"/>
                <w:highlight w:val="yellow"/>
                <w:lang w:eastAsia="ru-RU"/>
              </w:rPr>
            </w:pPr>
          </w:p>
        </w:tc>
        <w:tc>
          <w:tcPr>
            <w:tcW w:w="1559" w:type="dxa"/>
            <w:tcBorders>
              <w:top w:val="single" w:sz="4" w:space="0" w:color="000000"/>
              <w:bottom w:val="single" w:sz="4" w:space="0" w:color="000000"/>
              <w:right w:val="single" w:sz="4" w:space="0" w:color="000000"/>
            </w:tcBorders>
            <w:shd w:val="clear" w:color="auto" w:fill="auto"/>
            <w:vAlign w:val="center"/>
          </w:tcPr>
          <w:p w:rsidR="00134655" w:rsidRDefault="00134655" w:rsidP="00B26441">
            <w:pPr>
              <w:widowControl w:val="0"/>
              <w:spacing w:after="0" w:line="240" w:lineRule="auto"/>
              <w:jc w:val="center"/>
              <w:rPr>
                <w:rFonts w:ascii="Times New Roman" w:eastAsia="Times New Roman" w:hAnsi="Times New Roman" w:cs="Times New Roman"/>
                <w:bCs/>
                <w:i w:val="0"/>
                <w:iCs w:val="0"/>
                <w:color w:val="000000"/>
                <w:highlight w:val="yellow"/>
                <w:lang w:eastAsia="ru-RU"/>
              </w:rPr>
            </w:pPr>
          </w:p>
        </w:tc>
        <w:tc>
          <w:tcPr>
            <w:tcW w:w="1698" w:type="dxa"/>
            <w:tcBorders>
              <w:top w:val="single" w:sz="4" w:space="0" w:color="000000"/>
              <w:bottom w:val="single" w:sz="4" w:space="0" w:color="000000"/>
              <w:right w:val="single" w:sz="4" w:space="0" w:color="000000"/>
            </w:tcBorders>
            <w:shd w:val="clear" w:color="auto" w:fill="auto"/>
            <w:vAlign w:val="center"/>
          </w:tcPr>
          <w:p w:rsidR="00134655" w:rsidRDefault="00134655" w:rsidP="00B26441">
            <w:pPr>
              <w:widowControl w:val="0"/>
              <w:spacing w:after="0" w:line="240" w:lineRule="auto"/>
              <w:jc w:val="right"/>
              <w:rPr>
                <w:rFonts w:ascii="Times New Roman" w:eastAsia="Times New Roman" w:hAnsi="Times New Roman" w:cs="Times New Roman"/>
                <w:bCs/>
                <w:i w:val="0"/>
                <w:iCs w:val="0"/>
                <w:color w:val="000000"/>
                <w:highlight w:val="yellow"/>
                <w:lang w:eastAsia="ru-RU"/>
              </w:rPr>
            </w:pPr>
          </w:p>
        </w:tc>
      </w:tr>
      <w:tr w:rsidR="00134655" w:rsidTr="00B26441">
        <w:trPr>
          <w:trHeight w:val="375"/>
        </w:trPr>
        <w:tc>
          <w:tcPr>
            <w:tcW w:w="501" w:type="dxa"/>
            <w:tcBorders>
              <w:left w:val="single" w:sz="4" w:space="0" w:color="000000"/>
              <w:bottom w:val="single" w:sz="4" w:space="0" w:color="000000"/>
              <w:right w:val="single" w:sz="4" w:space="0" w:color="000000"/>
            </w:tcBorders>
            <w:shd w:val="clear" w:color="auto" w:fill="auto"/>
            <w:vAlign w:val="bottom"/>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p>
        </w:tc>
        <w:tc>
          <w:tcPr>
            <w:tcW w:w="5023" w:type="dxa"/>
            <w:tcBorders>
              <w:bottom w:val="single" w:sz="4" w:space="0" w:color="000000"/>
              <w:right w:val="single" w:sz="4" w:space="0" w:color="000000"/>
            </w:tcBorders>
            <w:shd w:val="clear" w:color="auto" w:fill="auto"/>
            <w:vAlign w:val="bottom"/>
          </w:tcPr>
          <w:p w:rsidR="00134655" w:rsidRDefault="00134655" w:rsidP="00B26441">
            <w:pPr>
              <w:widowControl w:val="0"/>
              <w:spacing w:after="0" w:line="240" w:lineRule="auto"/>
              <w:rPr>
                <w:rFonts w:ascii="Times New Roman" w:eastAsia="Times New Roman" w:hAnsi="Times New Roman" w:cs="Times New Roman"/>
                <w:i w:val="0"/>
                <w:iCs w:val="0"/>
                <w:color w:val="000000"/>
                <w:lang w:eastAsia="ru-RU"/>
              </w:rPr>
            </w:pPr>
            <w:r>
              <w:rPr>
                <w:rFonts w:ascii="Times New Roman" w:eastAsia="Times New Roman" w:hAnsi="Times New Roman" w:cs="Times New Roman"/>
                <w:i w:val="0"/>
                <w:iCs w:val="0"/>
                <w:color w:val="000000"/>
                <w:lang w:eastAsia="ru-RU"/>
              </w:rPr>
              <w:t>стоимость разработки проектно-сметной документации</w:t>
            </w:r>
          </w:p>
        </w:tc>
        <w:tc>
          <w:tcPr>
            <w:tcW w:w="1558" w:type="dxa"/>
            <w:tcBorders>
              <w:top w:val="single" w:sz="4" w:space="0" w:color="000000"/>
              <w:bottom w:val="single" w:sz="4" w:space="0" w:color="000000"/>
              <w:right w:val="single" w:sz="4" w:space="0" w:color="000000"/>
            </w:tcBorders>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p>
        </w:tc>
        <w:tc>
          <w:tcPr>
            <w:tcW w:w="1419" w:type="dxa"/>
            <w:tcBorders>
              <w:bottom w:val="single" w:sz="4" w:space="0" w:color="000000"/>
              <w:right w:val="single" w:sz="4" w:space="0" w:color="000000"/>
            </w:tcBorders>
            <w:shd w:val="clear" w:color="auto" w:fill="auto"/>
            <w:vAlign w:val="center"/>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p>
        </w:tc>
        <w:tc>
          <w:tcPr>
            <w:tcW w:w="1418" w:type="dxa"/>
            <w:tcBorders>
              <w:bottom w:val="single" w:sz="4" w:space="0" w:color="000000"/>
              <w:right w:val="single" w:sz="4" w:space="0" w:color="000000"/>
            </w:tcBorders>
            <w:shd w:val="clear" w:color="auto" w:fill="auto"/>
            <w:vAlign w:val="center"/>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p>
        </w:tc>
        <w:tc>
          <w:tcPr>
            <w:tcW w:w="1701" w:type="dxa"/>
            <w:tcBorders>
              <w:bottom w:val="single" w:sz="4" w:space="0" w:color="000000"/>
              <w:right w:val="single" w:sz="4" w:space="0" w:color="000000"/>
            </w:tcBorders>
            <w:shd w:val="clear" w:color="auto" w:fill="auto"/>
            <w:vAlign w:val="center"/>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p>
        </w:tc>
        <w:tc>
          <w:tcPr>
            <w:tcW w:w="1559" w:type="dxa"/>
            <w:tcBorders>
              <w:bottom w:val="single" w:sz="4" w:space="0" w:color="000000"/>
              <w:right w:val="single" w:sz="4" w:space="0" w:color="000000"/>
            </w:tcBorders>
            <w:shd w:val="clear" w:color="auto" w:fill="auto"/>
            <w:vAlign w:val="center"/>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p>
        </w:tc>
        <w:tc>
          <w:tcPr>
            <w:tcW w:w="1698" w:type="dxa"/>
            <w:tcBorders>
              <w:bottom w:val="single" w:sz="4" w:space="0" w:color="000000"/>
              <w:right w:val="single" w:sz="4" w:space="0" w:color="000000"/>
            </w:tcBorders>
            <w:shd w:val="clear" w:color="auto" w:fill="auto"/>
            <w:vAlign w:val="bottom"/>
          </w:tcPr>
          <w:p w:rsidR="00134655" w:rsidRDefault="00134655" w:rsidP="00B26441">
            <w:pPr>
              <w:widowControl w:val="0"/>
              <w:spacing w:after="0" w:line="240" w:lineRule="auto"/>
              <w:jc w:val="right"/>
              <w:rPr>
                <w:rFonts w:ascii="Times New Roman" w:eastAsia="Times New Roman" w:hAnsi="Times New Roman" w:cs="Times New Roman"/>
                <w:i w:val="0"/>
                <w:iCs w:val="0"/>
                <w:color w:val="000000"/>
                <w:lang w:eastAsia="ru-RU"/>
              </w:rPr>
            </w:pPr>
          </w:p>
        </w:tc>
      </w:tr>
      <w:tr w:rsidR="00134655" w:rsidTr="00B26441">
        <w:trPr>
          <w:trHeight w:val="375"/>
        </w:trPr>
        <w:tc>
          <w:tcPr>
            <w:tcW w:w="501" w:type="dxa"/>
            <w:tcBorders>
              <w:left w:val="single" w:sz="4" w:space="0" w:color="000000"/>
              <w:bottom w:val="single" w:sz="4" w:space="0" w:color="000000"/>
              <w:right w:val="single" w:sz="4" w:space="0" w:color="000000"/>
            </w:tcBorders>
            <w:shd w:val="clear" w:color="auto" w:fill="auto"/>
            <w:vAlign w:val="bottom"/>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r>
              <w:rPr>
                <w:rFonts w:ascii="Times New Roman" w:eastAsia="Times New Roman" w:hAnsi="Times New Roman" w:cs="Times New Roman"/>
                <w:i w:val="0"/>
                <w:iCs w:val="0"/>
                <w:color w:val="000000"/>
                <w:lang w:eastAsia="ru-RU"/>
              </w:rPr>
              <w:t>1.</w:t>
            </w:r>
          </w:p>
        </w:tc>
        <w:tc>
          <w:tcPr>
            <w:tcW w:w="5023" w:type="dxa"/>
            <w:tcBorders>
              <w:bottom w:val="single" w:sz="4" w:space="0" w:color="000000"/>
              <w:right w:val="single" w:sz="4" w:space="0" w:color="000000"/>
            </w:tcBorders>
            <w:shd w:val="clear" w:color="auto" w:fill="auto"/>
            <w:vAlign w:val="bottom"/>
          </w:tcPr>
          <w:p w:rsidR="00134655" w:rsidRDefault="00134655" w:rsidP="00B26441">
            <w:pPr>
              <w:widowControl w:val="0"/>
              <w:spacing w:after="0" w:line="240" w:lineRule="auto"/>
              <w:rPr>
                <w:rFonts w:ascii="Times New Roman" w:eastAsia="Times New Roman" w:hAnsi="Times New Roman" w:cs="Times New Roman"/>
                <w:i w:val="0"/>
                <w:iCs w:val="0"/>
                <w:color w:val="000000"/>
                <w:lang w:eastAsia="ru-RU"/>
              </w:rPr>
            </w:pPr>
          </w:p>
        </w:tc>
        <w:tc>
          <w:tcPr>
            <w:tcW w:w="1558" w:type="dxa"/>
            <w:tcBorders>
              <w:top w:val="single" w:sz="4" w:space="0" w:color="000000"/>
              <w:bottom w:val="single" w:sz="4" w:space="0" w:color="000000"/>
              <w:right w:val="single" w:sz="4" w:space="0" w:color="000000"/>
            </w:tcBorders>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p>
        </w:tc>
        <w:tc>
          <w:tcPr>
            <w:tcW w:w="1419" w:type="dxa"/>
            <w:tcBorders>
              <w:bottom w:val="single" w:sz="4" w:space="0" w:color="000000"/>
              <w:right w:val="single" w:sz="4" w:space="0" w:color="000000"/>
            </w:tcBorders>
            <w:shd w:val="clear" w:color="auto" w:fill="auto"/>
            <w:vAlign w:val="center"/>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p>
        </w:tc>
        <w:tc>
          <w:tcPr>
            <w:tcW w:w="1418" w:type="dxa"/>
            <w:tcBorders>
              <w:bottom w:val="single" w:sz="4" w:space="0" w:color="000000"/>
              <w:right w:val="single" w:sz="4" w:space="0" w:color="000000"/>
            </w:tcBorders>
            <w:shd w:val="clear" w:color="auto" w:fill="auto"/>
            <w:vAlign w:val="center"/>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p>
        </w:tc>
        <w:tc>
          <w:tcPr>
            <w:tcW w:w="1701" w:type="dxa"/>
            <w:tcBorders>
              <w:bottom w:val="single" w:sz="4" w:space="0" w:color="000000"/>
              <w:right w:val="single" w:sz="4" w:space="0" w:color="000000"/>
            </w:tcBorders>
            <w:shd w:val="clear" w:color="auto" w:fill="auto"/>
            <w:vAlign w:val="center"/>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p>
        </w:tc>
        <w:tc>
          <w:tcPr>
            <w:tcW w:w="1559" w:type="dxa"/>
            <w:tcBorders>
              <w:bottom w:val="single" w:sz="4" w:space="0" w:color="000000"/>
              <w:right w:val="single" w:sz="4" w:space="0" w:color="000000"/>
            </w:tcBorders>
            <w:shd w:val="clear" w:color="auto" w:fill="auto"/>
            <w:vAlign w:val="center"/>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p>
        </w:tc>
        <w:tc>
          <w:tcPr>
            <w:tcW w:w="1698" w:type="dxa"/>
            <w:tcBorders>
              <w:bottom w:val="single" w:sz="4" w:space="0" w:color="000000"/>
              <w:right w:val="single" w:sz="4" w:space="0" w:color="000000"/>
            </w:tcBorders>
            <w:shd w:val="clear" w:color="auto" w:fill="auto"/>
            <w:vAlign w:val="bottom"/>
          </w:tcPr>
          <w:p w:rsidR="00134655" w:rsidRDefault="00134655" w:rsidP="00B26441">
            <w:pPr>
              <w:widowControl w:val="0"/>
              <w:spacing w:after="0" w:line="240" w:lineRule="auto"/>
              <w:jc w:val="right"/>
              <w:rPr>
                <w:rFonts w:ascii="Times New Roman" w:eastAsia="Times New Roman" w:hAnsi="Times New Roman" w:cs="Times New Roman"/>
                <w:i w:val="0"/>
                <w:iCs w:val="0"/>
                <w:color w:val="000000"/>
                <w:lang w:eastAsia="ru-RU"/>
              </w:rPr>
            </w:pPr>
          </w:p>
        </w:tc>
      </w:tr>
      <w:tr w:rsidR="00134655" w:rsidTr="00B26441">
        <w:trPr>
          <w:trHeight w:val="375"/>
        </w:trPr>
        <w:tc>
          <w:tcPr>
            <w:tcW w:w="501" w:type="dxa"/>
            <w:tcBorders>
              <w:left w:val="single" w:sz="4" w:space="0" w:color="000000"/>
              <w:bottom w:val="single" w:sz="4" w:space="0" w:color="000000"/>
              <w:right w:val="single" w:sz="4" w:space="0" w:color="000000"/>
            </w:tcBorders>
            <w:shd w:val="clear" w:color="auto" w:fill="auto"/>
            <w:vAlign w:val="bottom"/>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r>
              <w:rPr>
                <w:rFonts w:ascii="Times New Roman" w:eastAsia="Times New Roman" w:hAnsi="Times New Roman" w:cs="Times New Roman"/>
                <w:i w:val="0"/>
                <w:iCs w:val="0"/>
                <w:color w:val="000000"/>
                <w:lang w:eastAsia="ru-RU"/>
              </w:rPr>
              <w:t>2.</w:t>
            </w:r>
          </w:p>
        </w:tc>
        <w:tc>
          <w:tcPr>
            <w:tcW w:w="5023" w:type="dxa"/>
            <w:tcBorders>
              <w:bottom w:val="single" w:sz="4" w:space="0" w:color="000000"/>
              <w:right w:val="single" w:sz="4" w:space="0" w:color="000000"/>
            </w:tcBorders>
            <w:shd w:val="clear" w:color="auto" w:fill="auto"/>
            <w:vAlign w:val="bottom"/>
          </w:tcPr>
          <w:p w:rsidR="00134655" w:rsidRDefault="00134655" w:rsidP="00B26441">
            <w:pPr>
              <w:widowControl w:val="0"/>
              <w:spacing w:after="0" w:line="240" w:lineRule="auto"/>
              <w:rPr>
                <w:rFonts w:ascii="Times New Roman" w:eastAsia="Times New Roman" w:hAnsi="Times New Roman" w:cs="Times New Roman"/>
                <w:i w:val="0"/>
                <w:iCs w:val="0"/>
                <w:color w:val="000000"/>
                <w:lang w:eastAsia="ru-RU"/>
              </w:rPr>
            </w:pPr>
          </w:p>
        </w:tc>
        <w:tc>
          <w:tcPr>
            <w:tcW w:w="1558" w:type="dxa"/>
            <w:tcBorders>
              <w:top w:val="single" w:sz="4" w:space="0" w:color="000000"/>
              <w:bottom w:val="single" w:sz="4" w:space="0" w:color="000000"/>
              <w:right w:val="single" w:sz="4" w:space="0" w:color="000000"/>
            </w:tcBorders>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p>
        </w:tc>
        <w:tc>
          <w:tcPr>
            <w:tcW w:w="1419" w:type="dxa"/>
            <w:tcBorders>
              <w:bottom w:val="single" w:sz="4" w:space="0" w:color="000000"/>
              <w:right w:val="single" w:sz="4" w:space="0" w:color="000000"/>
            </w:tcBorders>
            <w:shd w:val="clear" w:color="auto" w:fill="auto"/>
            <w:vAlign w:val="center"/>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p>
        </w:tc>
        <w:tc>
          <w:tcPr>
            <w:tcW w:w="1418" w:type="dxa"/>
            <w:tcBorders>
              <w:bottom w:val="single" w:sz="4" w:space="0" w:color="000000"/>
              <w:right w:val="single" w:sz="4" w:space="0" w:color="000000"/>
            </w:tcBorders>
            <w:shd w:val="clear" w:color="auto" w:fill="auto"/>
            <w:vAlign w:val="center"/>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p>
        </w:tc>
        <w:tc>
          <w:tcPr>
            <w:tcW w:w="1701" w:type="dxa"/>
            <w:tcBorders>
              <w:bottom w:val="single" w:sz="4" w:space="0" w:color="000000"/>
              <w:right w:val="single" w:sz="4" w:space="0" w:color="000000"/>
            </w:tcBorders>
            <w:shd w:val="clear" w:color="auto" w:fill="auto"/>
            <w:vAlign w:val="center"/>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p>
        </w:tc>
        <w:tc>
          <w:tcPr>
            <w:tcW w:w="1559" w:type="dxa"/>
            <w:tcBorders>
              <w:bottom w:val="single" w:sz="4" w:space="0" w:color="000000"/>
              <w:right w:val="single" w:sz="4" w:space="0" w:color="000000"/>
            </w:tcBorders>
            <w:shd w:val="clear" w:color="auto" w:fill="auto"/>
            <w:vAlign w:val="center"/>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p>
        </w:tc>
        <w:tc>
          <w:tcPr>
            <w:tcW w:w="1698" w:type="dxa"/>
            <w:tcBorders>
              <w:bottom w:val="single" w:sz="4" w:space="0" w:color="000000"/>
              <w:right w:val="single" w:sz="4" w:space="0" w:color="000000"/>
            </w:tcBorders>
            <w:shd w:val="clear" w:color="auto" w:fill="auto"/>
            <w:vAlign w:val="bottom"/>
          </w:tcPr>
          <w:p w:rsidR="00134655" w:rsidRDefault="00134655" w:rsidP="00B26441">
            <w:pPr>
              <w:widowControl w:val="0"/>
              <w:spacing w:after="0" w:line="240" w:lineRule="auto"/>
              <w:jc w:val="right"/>
              <w:rPr>
                <w:rFonts w:ascii="Times New Roman" w:eastAsia="Times New Roman" w:hAnsi="Times New Roman" w:cs="Times New Roman"/>
                <w:i w:val="0"/>
                <w:iCs w:val="0"/>
                <w:color w:val="000000"/>
                <w:lang w:eastAsia="ru-RU"/>
              </w:rPr>
            </w:pPr>
          </w:p>
        </w:tc>
      </w:tr>
      <w:tr w:rsidR="00134655" w:rsidTr="00B26441">
        <w:trPr>
          <w:trHeight w:val="375"/>
        </w:trPr>
        <w:tc>
          <w:tcPr>
            <w:tcW w:w="501" w:type="dxa"/>
            <w:tcBorders>
              <w:left w:val="single" w:sz="4" w:space="0" w:color="000000"/>
              <w:bottom w:val="single" w:sz="4" w:space="0" w:color="000000"/>
              <w:right w:val="single" w:sz="4" w:space="0" w:color="000000"/>
            </w:tcBorders>
            <w:shd w:val="clear" w:color="auto" w:fill="auto"/>
            <w:vAlign w:val="center"/>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r>
              <w:rPr>
                <w:rFonts w:ascii="Times New Roman" w:eastAsia="Times New Roman" w:hAnsi="Times New Roman" w:cs="Times New Roman"/>
                <w:i w:val="0"/>
                <w:iCs w:val="0"/>
                <w:color w:val="000000"/>
                <w:lang w:eastAsia="ru-RU"/>
              </w:rPr>
              <w:t>….</w:t>
            </w:r>
          </w:p>
        </w:tc>
        <w:tc>
          <w:tcPr>
            <w:tcW w:w="5023" w:type="dxa"/>
            <w:tcBorders>
              <w:bottom w:val="single" w:sz="4" w:space="0" w:color="000000"/>
              <w:right w:val="single" w:sz="4" w:space="0" w:color="000000"/>
            </w:tcBorders>
            <w:shd w:val="clear" w:color="auto" w:fill="auto"/>
            <w:vAlign w:val="bottom"/>
          </w:tcPr>
          <w:p w:rsidR="00134655" w:rsidRDefault="00134655" w:rsidP="00B26441">
            <w:pPr>
              <w:widowControl w:val="0"/>
              <w:spacing w:after="0" w:line="240" w:lineRule="auto"/>
              <w:rPr>
                <w:rFonts w:ascii="Times New Roman" w:eastAsia="Times New Roman" w:hAnsi="Times New Roman" w:cs="Times New Roman"/>
                <w:i w:val="0"/>
                <w:iCs w:val="0"/>
                <w:color w:val="000000"/>
                <w:lang w:eastAsia="ru-RU"/>
              </w:rPr>
            </w:pPr>
          </w:p>
        </w:tc>
        <w:tc>
          <w:tcPr>
            <w:tcW w:w="1558" w:type="dxa"/>
            <w:tcBorders>
              <w:top w:val="single" w:sz="4" w:space="0" w:color="000000"/>
              <w:bottom w:val="single" w:sz="4" w:space="0" w:color="000000"/>
              <w:right w:val="single" w:sz="4" w:space="0" w:color="000000"/>
            </w:tcBorders>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p>
        </w:tc>
        <w:tc>
          <w:tcPr>
            <w:tcW w:w="1419" w:type="dxa"/>
            <w:tcBorders>
              <w:bottom w:val="single" w:sz="4" w:space="0" w:color="000000"/>
              <w:right w:val="single" w:sz="4" w:space="0" w:color="000000"/>
            </w:tcBorders>
            <w:shd w:val="clear" w:color="auto" w:fill="auto"/>
            <w:vAlign w:val="center"/>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p>
        </w:tc>
        <w:tc>
          <w:tcPr>
            <w:tcW w:w="1418" w:type="dxa"/>
            <w:tcBorders>
              <w:bottom w:val="single" w:sz="4" w:space="0" w:color="000000"/>
              <w:right w:val="single" w:sz="4" w:space="0" w:color="000000"/>
            </w:tcBorders>
            <w:shd w:val="clear" w:color="auto" w:fill="auto"/>
            <w:vAlign w:val="center"/>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p>
        </w:tc>
        <w:tc>
          <w:tcPr>
            <w:tcW w:w="1701" w:type="dxa"/>
            <w:tcBorders>
              <w:bottom w:val="single" w:sz="4" w:space="0" w:color="000000"/>
              <w:right w:val="single" w:sz="4" w:space="0" w:color="000000"/>
            </w:tcBorders>
            <w:shd w:val="clear" w:color="auto" w:fill="auto"/>
            <w:vAlign w:val="center"/>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p>
        </w:tc>
        <w:tc>
          <w:tcPr>
            <w:tcW w:w="1559" w:type="dxa"/>
            <w:tcBorders>
              <w:bottom w:val="single" w:sz="4" w:space="0" w:color="000000"/>
              <w:right w:val="single" w:sz="4" w:space="0" w:color="000000"/>
            </w:tcBorders>
            <w:shd w:val="clear" w:color="auto" w:fill="auto"/>
            <w:vAlign w:val="center"/>
          </w:tcPr>
          <w:p w:rsidR="00134655" w:rsidRDefault="00134655" w:rsidP="00B26441">
            <w:pPr>
              <w:widowControl w:val="0"/>
              <w:spacing w:after="0" w:line="240" w:lineRule="auto"/>
              <w:jc w:val="center"/>
              <w:rPr>
                <w:rFonts w:ascii="Times New Roman" w:eastAsia="Times New Roman" w:hAnsi="Times New Roman" w:cs="Times New Roman"/>
                <w:i w:val="0"/>
                <w:iCs w:val="0"/>
                <w:color w:val="000000"/>
                <w:lang w:eastAsia="ru-RU"/>
              </w:rPr>
            </w:pPr>
          </w:p>
        </w:tc>
        <w:tc>
          <w:tcPr>
            <w:tcW w:w="1698" w:type="dxa"/>
            <w:tcBorders>
              <w:bottom w:val="single" w:sz="4" w:space="0" w:color="000000"/>
              <w:right w:val="single" w:sz="4" w:space="0" w:color="000000"/>
            </w:tcBorders>
            <w:shd w:val="clear" w:color="auto" w:fill="auto"/>
            <w:vAlign w:val="bottom"/>
          </w:tcPr>
          <w:p w:rsidR="00134655" w:rsidRDefault="00134655" w:rsidP="00B26441">
            <w:pPr>
              <w:widowControl w:val="0"/>
              <w:spacing w:after="0" w:line="240" w:lineRule="auto"/>
              <w:jc w:val="right"/>
              <w:rPr>
                <w:rFonts w:ascii="Times New Roman" w:eastAsia="Times New Roman" w:hAnsi="Times New Roman" w:cs="Times New Roman"/>
                <w:i w:val="0"/>
                <w:iCs w:val="0"/>
                <w:color w:val="000000"/>
                <w:lang w:eastAsia="ru-RU"/>
              </w:rPr>
            </w:pPr>
          </w:p>
        </w:tc>
      </w:tr>
    </w:tbl>
    <w:p w:rsidR="00134655" w:rsidRDefault="00134655" w:rsidP="00134655">
      <w:pPr>
        <w:spacing w:after="0" w:line="240" w:lineRule="auto"/>
        <w:rPr>
          <w:rFonts w:ascii="Times New Roman" w:hAnsi="Times New Roman"/>
          <w:i w:val="0"/>
          <w:iCs w:val="0"/>
          <w:lang w:eastAsia="ru-RU"/>
        </w:rPr>
      </w:pPr>
    </w:p>
    <w:p w:rsidR="00134655" w:rsidRDefault="00134655" w:rsidP="00134655">
      <w:pPr>
        <w:spacing w:after="0" w:line="240" w:lineRule="auto"/>
        <w:rPr>
          <w:rFonts w:ascii="Times New Roman" w:hAnsi="Times New Roman"/>
          <w:i w:val="0"/>
          <w:iCs w:val="0"/>
          <w:lang w:eastAsia="ru-RU"/>
        </w:rPr>
      </w:pPr>
      <w:r>
        <w:rPr>
          <w:rFonts w:ascii="Times New Roman" w:hAnsi="Times New Roman"/>
          <w:i w:val="0"/>
          <w:iCs w:val="0"/>
          <w:lang w:eastAsia="ru-RU"/>
        </w:rPr>
        <w:t xml:space="preserve">                                                                                                                                                                                               Согласовано</w:t>
      </w:r>
    </w:p>
    <w:p w:rsidR="00134655" w:rsidRDefault="00134655" w:rsidP="00134655">
      <w:pPr>
        <w:spacing w:after="0" w:line="240" w:lineRule="auto"/>
        <w:rPr>
          <w:rFonts w:ascii="Times New Roman" w:hAnsi="Times New Roman"/>
          <w:i w:val="0"/>
          <w:iCs w:val="0"/>
          <w:lang w:eastAsia="ru-RU"/>
        </w:rPr>
      </w:pPr>
      <w:r>
        <w:rPr>
          <w:rFonts w:ascii="Times New Roman" w:hAnsi="Times New Roman"/>
          <w:i w:val="0"/>
          <w:iCs w:val="0"/>
          <w:lang w:eastAsia="ru-RU"/>
        </w:rPr>
        <w:t xml:space="preserve">Руководитель </w:t>
      </w:r>
      <w:bookmarkStart w:id="6" w:name="_Hlk114150244"/>
      <w:r>
        <w:rPr>
          <w:rFonts w:ascii="Times New Roman" w:hAnsi="Times New Roman"/>
          <w:i w:val="0"/>
          <w:iCs w:val="0"/>
          <w:lang w:eastAsia="ru-RU"/>
        </w:rPr>
        <w:t>Фонда</w:t>
      </w:r>
      <w:r>
        <w:t xml:space="preserve"> </w:t>
      </w:r>
      <w:r>
        <w:rPr>
          <w:rFonts w:ascii="Times New Roman" w:hAnsi="Times New Roman"/>
          <w:i w:val="0"/>
          <w:iCs w:val="0"/>
          <w:lang w:eastAsia="ru-RU"/>
        </w:rPr>
        <w:t>содействия созданию благоустроенной                                                                                        Учредитель Фонда</w:t>
      </w:r>
      <w:r>
        <w:t xml:space="preserve"> </w:t>
      </w:r>
      <w:r>
        <w:rPr>
          <w:rFonts w:ascii="Times New Roman" w:hAnsi="Times New Roman"/>
          <w:i w:val="0"/>
          <w:iCs w:val="0"/>
          <w:lang w:eastAsia="ru-RU"/>
        </w:rPr>
        <w:t>содействия созданию</w:t>
      </w:r>
      <w:r>
        <w:t xml:space="preserve"> </w:t>
      </w:r>
      <w:r>
        <w:rPr>
          <w:rFonts w:ascii="Times New Roman" w:hAnsi="Times New Roman"/>
          <w:i w:val="0"/>
          <w:iCs w:val="0"/>
          <w:lang w:eastAsia="ru-RU"/>
        </w:rPr>
        <w:t>благоустроенной</w:t>
      </w:r>
    </w:p>
    <w:p w:rsidR="00134655" w:rsidRDefault="00134655" w:rsidP="00134655">
      <w:pPr>
        <w:spacing w:after="0" w:line="240" w:lineRule="auto"/>
        <w:rPr>
          <w:rFonts w:ascii="Times New Roman" w:hAnsi="Times New Roman"/>
          <w:i w:val="0"/>
          <w:iCs w:val="0"/>
          <w:lang w:eastAsia="ru-RU"/>
        </w:rPr>
      </w:pPr>
      <w:r>
        <w:rPr>
          <w:rFonts w:ascii="Times New Roman" w:hAnsi="Times New Roman"/>
          <w:i w:val="0"/>
          <w:iCs w:val="0"/>
          <w:lang w:eastAsia="ru-RU"/>
        </w:rPr>
        <w:t xml:space="preserve">среды в Республике Татарстан </w:t>
      </w:r>
      <w:bookmarkEnd w:id="6"/>
      <w:r>
        <w:rPr>
          <w:rFonts w:ascii="Times New Roman" w:hAnsi="Times New Roman"/>
          <w:i w:val="0"/>
          <w:iCs w:val="0"/>
          <w:lang w:eastAsia="ru-RU"/>
        </w:rPr>
        <w:t xml:space="preserve">(лицо, исполняющее его </w:t>
      </w:r>
      <w:proofErr w:type="gramStart"/>
      <w:r>
        <w:rPr>
          <w:rFonts w:ascii="Times New Roman" w:hAnsi="Times New Roman"/>
          <w:i w:val="0"/>
          <w:iCs w:val="0"/>
          <w:lang w:eastAsia="ru-RU"/>
        </w:rPr>
        <w:t xml:space="preserve">обязанности)   </w:t>
      </w:r>
      <w:proofErr w:type="gramEnd"/>
      <w:r>
        <w:rPr>
          <w:rFonts w:ascii="Times New Roman" w:hAnsi="Times New Roman"/>
          <w:i w:val="0"/>
          <w:iCs w:val="0"/>
          <w:lang w:eastAsia="ru-RU"/>
        </w:rPr>
        <w:t xml:space="preserve">                                                                      среды в Республике Татарстан        </w:t>
      </w:r>
    </w:p>
    <w:p w:rsidR="00134655" w:rsidRDefault="00134655" w:rsidP="00134655">
      <w:pPr>
        <w:spacing w:after="0" w:line="240" w:lineRule="auto"/>
        <w:rPr>
          <w:rFonts w:ascii="Times New Roman" w:hAnsi="Times New Roman"/>
          <w:i w:val="0"/>
          <w:iCs w:val="0"/>
          <w:lang w:eastAsia="ru-RU"/>
        </w:rPr>
      </w:pPr>
      <w:bookmarkStart w:id="7" w:name="_Hlk114150897"/>
      <w:r>
        <w:rPr>
          <w:rFonts w:ascii="Times New Roman" w:hAnsi="Times New Roman"/>
          <w:i w:val="0"/>
          <w:iCs w:val="0"/>
          <w:lang w:eastAsia="ru-RU"/>
        </w:rPr>
        <w:t xml:space="preserve">_____________/ _____________________________________________/  </w:t>
      </w:r>
      <w:bookmarkEnd w:id="7"/>
      <w:r>
        <w:rPr>
          <w:rFonts w:ascii="Times New Roman" w:hAnsi="Times New Roman"/>
          <w:i w:val="0"/>
          <w:iCs w:val="0"/>
          <w:lang w:eastAsia="ru-RU"/>
        </w:rPr>
        <w:t xml:space="preserve">                                                                      _________/ _____________________________________________/</w:t>
      </w:r>
    </w:p>
    <w:p w:rsidR="00134655" w:rsidRDefault="00134655" w:rsidP="00134655">
      <w:pPr>
        <w:spacing w:after="0" w:line="240" w:lineRule="auto"/>
        <w:rPr>
          <w:rFonts w:ascii="Times New Roman" w:hAnsi="Times New Roman"/>
          <w:i w:val="0"/>
          <w:iCs w:val="0"/>
          <w:lang w:eastAsia="ru-RU"/>
        </w:rPr>
      </w:pPr>
      <w:bookmarkStart w:id="8" w:name="_Hlk114150923"/>
      <w:r>
        <w:rPr>
          <w:rFonts w:ascii="Times New Roman" w:hAnsi="Times New Roman"/>
          <w:i w:val="0"/>
          <w:iCs w:val="0"/>
          <w:lang w:eastAsia="ru-RU"/>
        </w:rPr>
        <w:t xml:space="preserve">       (</w:t>
      </w:r>
      <w:proofErr w:type="gramStart"/>
      <w:r>
        <w:rPr>
          <w:rFonts w:ascii="Times New Roman" w:hAnsi="Times New Roman"/>
          <w:i w:val="0"/>
          <w:iCs w:val="0"/>
          <w:lang w:eastAsia="ru-RU"/>
        </w:rPr>
        <w:t xml:space="preserve">подпись)   </w:t>
      </w:r>
      <w:proofErr w:type="gramEnd"/>
      <w:r>
        <w:rPr>
          <w:rFonts w:ascii="Times New Roman" w:hAnsi="Times New Roman"/>
          <w:i w:val="0"/>
          <w:iCs w:val="0"/>
          <w:lang w:eastAsia="ru-RU"/>
        </w:rPr>
        <w:t xml:space="preserve">  (фамилия, имя, отчество (последнее – при наличии))                                                                          (подпись)  (фамилия, имя, отчество (последнее – при наличии))</w:t>
      </w:r>
      <w:bookmarkEnd w:id="8"/>
    </w:p>
    <w:p w:rsidR="00134655" w:rsidRDefault="00134655" w:rsidP="00134655">
      <w:pPr>
        <w:spacing w:after="0" w:line="240" w:lineRule="auto"/>
        <w:rPr>
          <w:rFonts w:ascii="Times New Roman" w:hAnsi="Times New Roman"/>
          <w:i w:val="0"/>
          <w:iCs w:val="0"/>
          <w:lang w:eastAsia="ru-RU"/>
        </w:rPr>
      </w:pPr>
    </w:p>
    <w:p w:rsidR="00134655" w:rsidRDefault="00134655" w:rsidP="00134655">
      <w:pPr>
        <w:spacing w:after="0" w:line="240" w:lineRule="auto"/>
        <w:rPr>
          <w:rFonts w:ascii="Times New Roman" w:hAnsi="Times New Roman"/>
          <w:i w:val="0"/>
          <w:iCs w:val="0"/>
          <w:lang w:eastAsia="ru-RU"/>
        </w:rPr>
      </w:pPr>
      <w:r>
        <w:rPr>
          <w:rFonts w:ascii="Times New Roman" w:hAnsi="Times New Roman"/>
          <w:i w:val="0"/>
          <w:iCs w:val="0"/>
          <w:lang w:eastAsia="ru-RU"/>
        </w:rPr>
        <w:t>М.П.                                                                                                                                                                                        М.П.</w:t>
      </w:r>
    </w:p>
    <w:p w:rsidR="00134655" w:rsidRDefault="00134655" w:rsidP="00134655">
      <w:pPr>
        <w:spacing w:after="0" w:line="240" w:lineRule="auto"/>
        <w:rPr>
          <w:rFonts w:ascii="Times New Roman" w:hAnsi="Times New Roman"/>
          <w:i w:val="0"/>
          <w:iCs w:val="0"/>
          <w:lang w:eastAsia="ru-RU"/>
        </w:rPr>
      </w:pPr>
    </w:p>
    <w:p w:rsidR="00134655" w:rsidRDefault="00134655" w:rsidP="00134655">
      <w:pPr>
        <w:spacing w:after="0" w:line="322" w:lineRule="exact"/>
        <w:ind w:right="40"/>
        <w:rPr>
          <w:rFonts w:ascii="Times New Roman" w:hAnsi="Times New Roman"/>
          <w:i w:val="0"/>
          <w:iCs w:val="0"/>
          <w:lang w:eastAsia="ru-RU"/>
        </w:rPr>
      </w:pPr>
      <w:r>
        <w:rPr>
          <w:rFonts w:ascii="Times New Roman" w:hAnsi="Times New Roman"/>
          <w:i w:val="0"/>
          <w:iCs w:val="0"/>
          <w:lang w:eastAsia="ru-RU"/>
        </w:rPr>
        <w:t xml:space="preserve">Дата: «__» ________ 20__ г.                                                                                                                                                Дата: «__» ________ 20__ г.      </w:t>
      </w:r>
    </w:p>
    <w:p w:rsidR="00134655" w:rsidRDefault="00134655" w:rsidP="00134655">
      <w:pPr>
        <w:pStyle w:val="Default"/>
        <w:tabs>
          <w:tab w:val="left" w:pos="1134"/>
        </w:tabs>
        <w:jc w:val="both"/>
        <w:rPr>
          <w:color w:val="auto"/>
          <w:sz w:val="28"/>
          <w:szCs w:val="28"/>
        </w:rPr>
        <w:sectPr w:rsidR="00134655" w:rsidSect="00134655">
          <w:pgSz w:w="16838" w:h="11906" w:orient="landscape"/>
          <w:pgMar w:top="567" w:right="1134" w:bottom="1134" w:left="1134" w:header="0" w:footer="0" w:gutter="0"/>
          <w:cols w:space="720"/>
          <w:formProt w:val="0"/>
          <w:titlePg/>
          <w:docGrid w:linePitch="360"/>
        </w:sectPr>
      </w:pPr>
    </w:p>
    <w:p w:rsidR="00134655" w:rsidRPr="00134655" w:rsidRDefault="00134655" w:rsidP="00134655">
      <w:pPr>
        <w:spacing w:after="0" w:line="240" w:lineRule="auto"/>
        <w:ind w:firstLine="709"/>
        <w:jc w:val="center"/>
        <w:rPr>
          <w:rFonts w:ascii="Times New Roman" w:eastAsia="Calibri" w:hAnsi="Times New Roman" w:cs="Times New Roman"/>
          <w:i w:val="0"/>
          <w:iCs w:val="0"/>
          <w:sz w:val="28"/>
          <w:szCs w:val="28"/>
          <w:lang w:eastAsia="zh-CN"/>
        </w:rPr>
      </w:pPr>
      <w:r w:rsidRPr="00134655">
        <w:rPr>
          <w:rFonts w:ascii="Times New Roman" w:eastAsia="Calibri" w:hAnsi="Times New Roman" w:cs="Times New Roman"/>
          <w:i w:val="0"/>
          <w:iCs w:val="0"/>
          <w:sz w:val="28"/>
          <w:szCs w:val="28"/>
          <w:lang w:eastAsia="zh-CN"/>
        </w:rPr>
        <w:t>ПОЯСНИТЕЛЬНАЯ ЗАПИСКА</w:t>
      </w:r>
    </w:p>
    <w:p w:rsidR="00134655" w:rsidRPr="00134655" w:rsidRDefault="00134655" w:rsidP="00134655">
      <w:pPr>
        <w:spacing w:after="0" w:line="240" w:lineRule="auto"/>
        <w:ind w:firstLine="709"/>
        <w:jc w:val="center"/>
        <w:rPr>
          <w:rFonts w:ascii="Times New Roman" w:eastAsia="Calibri" w:hAnsi="Times New Roman" w:cs="Times New Roman"/>
          <w:i w:val="0"/>
          <w:iCs w:val="0"/>
          <w:sz w:val="28"/>
          <w:szCs w:val="28"/>
          <w:lang w:eastAsia="zh-CN"/>
        </w:rPr>
      </w:pPr>
      <w:r w:rsidRPr="00134655">
        <w:rPr>
          <w:rFonts w:ascii="Times New Roman" w:eastAsia="Calibri" w:hAnsi="Times New Roman" w:cs="Times New Roman"/>
          <w:i w:val="0"/>
          <w:iCs w:val="0"/>
          <w:sz w:val="28"/>
          <w:szCs w:val="28"/>
          <w:lang w:eastAsia="zh-CN"/>
        </w:rPr>
        <w:t xml:space="preserve">к проекту постановления Кабинета Министров Республики Татарстан «Об утверждении порядка предоставления </w:t>
      </w:r>
      <w:r w:rsidRPr="00134655">
        <w:rPr>
          <w:rFonts w:ascii="Times New Roman" w:eastAsia="Calibri" w:hAnsi="Times New Roman" w:cs="Times New Roman"/>
          <w:i w:val="0"/>
          <w:iCs w:val="0"/>
          <w:color w:val="000000"/>
          <w:sz w:val="28"/>
          <w:szCs w:val="28"/>
          <w:lang w:eastAsia="zh-CN"/>
        </w:rPr>
        <w:t>в 2025</w:t>
      </w:r>
      <w:r w:rsidRPr="00134655">
        <w:rPr>
          <w:rFonts w:ascii="Times New Roman" w:eastAsia="Calibri" w:hAnsi="Times New Roman" w:cs="Times New Roman"/>
          <w:i w:val="0"/>
          <w:iCs w:val="0"/>
          <w:sz w:val="28"/>
          <w:szCs w:val="28"/>
          <w:lang w:eastAsia="zh-CN"/>
        </w:rPr>
        <w:t xml:space="preserve"> году из бюджета Республики Татарстан субсидии Фонду содействия созданию благоустроенной среды</w:t>
      </w:r>
    </w:p>
    <w:p w:rsidR="00134655" w:rsidRPr="00134655" w:rsidRDefault="00134655" w:rsidP="00134655">
      <w:pPr>
        <w:spacing w:after="0" w:line="240" w:lineRule="auto"/>
        <w:ind w:firstLine="709"/>
        <w:jc w:val="center"/>
        <w:rPr>
          <w:rFonts w:ascii="Times New Roman" w:eastAsia="Calibri" w:hAnsi="Times New Roman" w:cs="Times New Roman"/>
          <w:i w:val="0"/>
          <w:iCs w:val="0"/>
          <w:sz w:val="28"/>
          <w:szCs w:val="28"/>
          <w:lang w:eastAsia="zh-CN"/>
        </w:rPr>
      </w:pPr>
      <w:r w:rsidRPr="00134655">
        <w:rPr>
          <w:rFonts w:ascii="Times New Roman" w:eastAsia="Calibri" w:hAnsi="Times New Roman" w:cs="Times New Roman"/>
          <w:i w:val="0"/>
          <w:iCs w:val="0"/>
          <w:sz w:val="28"/>
          <w:szCs w:val="28"/>
          <w:lang w:eastAsia="zh-CN"/>
        </w:rPr>
        <w:t>в Республике Татарстан на обеспечение уставной деятельности, связанной с реализацией мероприятий по благоустройству дворовых территорий в Республике Татарстан»</w:t>
      </w:r>
    </w:p>
    <w:p w:rsidR="00134655" w:rsidRPr="00134655" w:rsidRDefault="00134655" w:rsidP="00134655">
      <w:pPr>
        <w:spacing w:after="0" w:line="240" w:lineRule="auto"/>
        <w:ind w:firstLine="709"/>
        <w:jc w:val="center"/>
        <w:rPr>
          <w:rFonts w:ascii="Times New Roman" w:eastAsia="Calibri" w:hAnsi="Times New Roman" w:cs="Times New Roman"/>
          <w:i w:val="0"/>
          <w:iCs w:val="0"/>
          <w:sz w:val="28"/>
          <w:szCs w:val="28"/>
          <w:lang w:eastAsia="zh-CN"/>
        </w:rPr>
      </w:pPr>
    </w:p>
    <w:p w:rsidR="00134655" w:rsidRPr="00134655" w:rsidRDefault="00134655" w:rsidP="00134655">
      <w:pPr>
        <w:spacing w:after="0" w:line="240" w:lineRule="auto"/>
        <w:ind w:firstLine="709"/>
        <w:jc w:val="center"/>
        <w:rPr>
          <w:rFonts w:ascii="Times New Roman" w:eastAsia="Calibri" w:hAnsi="Times New Roman" w:cs="Times New Roman"/>
          <w:i w:val="0"/>
          <w:iCs w:val="0"/>
          <w:sz w:val="28"/>
          <w:szCs w:val="28"/>
          <w:lang w:eastAsia="zh-CN"/>
        </w:rPr>
      </w:pPr>
    </w:p>
    <w:p w:rsidR="00134655" w:rsidRPr="00134655" w:rsidRDefault="00134655" w:rsidP="00134655">
      <w:pPr>
        <w:autoSpaceDE w:val="0"/>
        <w:spacing w:after="0" w:line="240" w:lineRule="auto"/>
        <w:ind w:firstLine="709"/>
        <w:jc w:val="both"/>
        <w:rPr>
          <w:rFonts w:ascii="Times New Roman" w:eastAsia="Calibri" w:hAnsi="Times New Roman" w:cs="Times New Roman"/>
          <w:i w:val="0"/>
          <w:iCs w:val="0"/>
          <w:sz w:val="28"/>
          <w:szCs w:val="28"/>
          <w:lang w:eastAsia="zh-CN"/>
        </w:rPr>
      </w:pPr>
      <w:r w:rsidRPr="00134655">
        <w:rPr>
          <w:rFonts w:ascii="Times New Roman" w:eastAsia="Calibri" w:hAnsi="Times New Roman" w:cs="Times New Roman"/>
          <w:i w:val="0"/>
          <w:iCs w:val="0"/>
          <w:sz w:val="28"/>
          <w:szCs w:val="28"/>
          <w:lang w:eastAsia="zh-CN"/>
        </w:rPr>
        <w:t>Настоящий проект постановления подготовлен в целях предоставления в 2025 году из бюджета Республики Татарстан субсидии Фонду содействия созданию благоустроенной среды в Республике Татарстан на обеспечение уставной деятельности, связанной с реализацией мероприятий по благоустройству дворовых территорий в Республике Татарстан в 2026 году.</w:t>
      </w:r>
    </w:p>
    <w:p w:rsidR="00134655" w:rsidRPr="00134655" w:rsidRDefault="00134655" w:rsidP="00134655">
      <w:pPr>
        <w:autoSpaceDE w:val="0"/>
        <w:spacing w:after="0" w:line="240" w:lineRule="auto"/>
        <w:ind w:firstLine="709"/>
        <w:jc w:val="both"/>
        <w:rPr>
          <w:rFonts w:ascii="Times New Roman" w:eastAsia="Calibri" w:hAnsi="Times New Roman" w:cs="Times New Roman"/>
          <w:i w:val="0"/>
          <w:iCs w:val="0"/>
          <w:sz w:val="28"/>
          <w:szCs w:val="28"/>
          <w:lang w:eastAsia="zh-CN"/>
        </w:rPr>
      </w:pPr>
      <w:r w:rsidRPr="00134655">
        <w:rPr>
          <w:rFonts w:ascii="Times New Roman" w:eastAsia="Calibri" w:hAnsi="Times New Roman" w:cs="Times New Roman"/>
          <w:i w:val="0"/>
          <w:iCs w:val="0"/>
          <w:sz w:val="28"/>
          <w:szCs w:val="28"/>
          <w:lang w:eastAsia="zh-CN"/>
        </w:rPr>
        <w:t>Проектом определены цели, порядок, условия предоставления из бюджета Республики Татарстан субсидии некоммерческой организации, являющейся специализированной.</w:t>
      </w:r>
    </w:p>
    <w:p w:rsidR="00134655" w:rsidRPr="00134655" w:rsidRDefault="00134655" w:rsidP="00134655">
      <w:pPr>
        <w:autoSpaceDE w:val="0"/>
        <w:spacing w:after="0" w:line="240" w:lineRule="auto"/>
        <w:ind w:firstLine="709"/>
        <w:jc w:val="both"/>
        <w:rPr>
          <w:rFonts w:eastAsia="Calibri" w:cs="Times New Roman"/>
          <w:i w:val="0"/>
          <w:iCs w:val="0"/>
          <w:sz w:val="22"/>
          <w:szCs w:val="22"/>
          <w:lang w:eastAsia="zh-CN"/>
        </w:rPr>
      </w:pPr>
      <w:r w:rsidRPr="00134655">
        <w:rPr>
          <w:rFonts w:ascii="Times New Roman" w:eastAsia="Calibri" w:hAnsi="Times New Roman" w:cs="Times New Roman"/>
          <w:i w:val="0"/>
          <w:iCs w:val="0"/>
          <w:sz w:val="28"/>
          <w:szCs w:val="28"/>
          <w:lang w:eastAsia="zh-CN"/>
        </w:rPr>
        <w:t>Постановление Кабинета Министров Республики Татарстан «Об утверждении порядка предоставления в 2025 году из бюджета Республики Татарстан субсидии Фонду содействия созданию благоустроенной среды в Республике Татарстан на обеспечение уставной деятельности, связанной с реализацией мероприятий по благоустройству дворовых территорий в Республике Татарста</w:t>
      </w:r>
      <w:r w:rsidRPr="00134655">
        <w:rPr>
          <w:rFonts w:ascii="Times New Roman" w:eastAsia="Calibri" w:hAnsi="Times New Roman" w:cs="Times New Roman"/>
          <w:i w:val="0"/>
          <w:iCs w:val="0"/>
          <w:color w:val="000000"/>
          <w:sz w:val="28"/>
          <w:szCs w:val="28"/>
          <w:lang w:eastAsia="zh-CN"/>
        </w:rPr>
        <w:t>н» подлежит принятию после официальной публикации закона Республики Татарстан о внесении изменений в Закон Республики Татарстан от 28.11.2024 №87-ЗРТ «О бюджете Республики Татарстан на 2025 год и на плановый период 2026 и 2027 годов», п</w:t>
      </w:r>
      <w:r w:rsidRPr="00134655">
        <w:rPr>
          <w:rFonts w:ascii="Times New Roman" w:eastAsia="Calibri" w:hAnsi="Times New Roman" w:cs="Times New Roman"/>
          <w:i w:val="0"/>
          <w:iCs w:val="0"/>
          <w:sz w:val="28"/>
          <w:szCs w:val="28"/>
          <w:lang w:eastAsia="zh-CN"/>
        </w:rPr>
        <w:t>редусматривающих предоставление Фонду содействия созданию благоустроенной среды в Республике Татарстан субсидии на обеспечение уставной деятельности, связанной с реализацией мероприятий по благоустройству дворовых территорий в Республике Татарстан.</w:t>
      </w:r>
    </w:p>
    <w:p w:rsidR="00134655" w:rsidRPr="00134655" w:rsidRDefault="00134655" w:rsidP="00134655">
      <w:pPr>
        <w:autoSpaceDE w:val="0"/>
        <w:spacing w:after="0" w:line="240" w:lineRule="auto"/>
        <w:ind w:firstLine="709"/>
        <w:jc w:val="both"/>
        <w:rPr>
          <w:rFonts w:eastAsia="Calibri" w:cs="Times New Roman"/>
          <w:i w:val="0"/>
          <w:iCs w:val="0"/>
          <w:sz w:val="22"/>
          <w:szCs w:val="22"/>
          <w:lang w:eastAsia="zh-CN"/>
        </w:rPr>
      </w:pPr>
    </w:p>
    <w:p w:rsidR="00134655" w:rsidRDefault="00134655" w:rsidP="00134655">
      <w:pPr>
        <w:pStyle w:val="Default"/>
        <w:tabs>
          <w:tab w:val="left" w:pos="1134"/>
        </w:tabs>
        <w:jc w:val="both"/>
        <w:rPr>
          <w:color w:val="auto"/>
          <w:sz w:val="28"/>
          <w:szCs w:val="28"/>
        </w:rPr>
      </w:pPr>
    </w:p>
    <w:sectPr w:rsidR="00134655">
      <w:pgSz w:w="11906" w:h="16838"/>
      <w:pgMar w:top="1134" w:right="567" w:bottom="1134" w:left="1134" w:header="0" w:footer="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1002AFF" w:usb1="C000E47F" w:usb2="0000002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A1840"/>
    <w:multiLevelType w:val="hybridMultilevel"/>
    <w:tmpl w:val="BB74C01E"/>
    <w:lvl w:ilvl="0" w:tplc="F514CAEE">
      <w:start w:val="1"/>
      <w:numFmt w:val="decimal"/>
      <w:lvlText w:val="%1."/>
      <w:lvlJc w:val="left"/>
      <w:pPr>
        <w:ind w:left="1069" w:hanging="360"/>
      </w:pPr>
      <w:rPr>
        <w:rFonts w:ascii="Times New Roman" w:eastAsia="Calibri"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F8E"/>
    <w:rsid w:val="00042F8E"/>
    <w:rsid w:val="00134655"/>
    <w:rsid w:val="001538E6"/>
    <w:rsid w:val="00B21020"/>
    <w:rsid w:val="00F117D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87B6C"/>
  <w15:docId w15:val="{E84989E3-F095-4C82-90B8-64395321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E2B"/>
    <w:pPr>
      <w:spacing w:after="200" w:line="288" w:lineRule="auto"/>
    </w:pPr>
    <w:rPr>
      <w:rFonts w:ascii="Calibri" w:eastAsiaTheme="minorEastAsia" w:hAnsi="Calibri"/>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0C07B4"/>
    <w:rPr>
      <w:rFonts w:eastAsiaTheme="minorEastAsia"/>
      <w:i/>
      <w:iCs/>
      <w:sz w:val="20"/>
      <w:szCs w:val="20"/>
    </w:rPr>
  </w:style>
  <w:style w:type="character" w:customStyle="1" w:styleId="a5">
    <w:name w:val="Нижний колонтитул Знак"/>
    <w:basedOn w:val="a0"/>
    <w:link w:val="a6"/>
    <w:uiPriority w:val="99"/>
    <w:qFormat/>
    <w:rsid w:val="000C07B4"/>
    <w:rPr>
      <w:rFonts w:eastAsiaTheme="minorEastAsia"/>
      <w:i/>
      <w:iCs/>
      <w:sz w:val="20"/>
      <w:szCs w:val="20"/>
    </w:rPr>
  </w:style>
  <w:style w:type="character" w:styleId="a7">
    <w:name w:val="Hyperlink"/>
    <w:basedOn w:val="a0"/>
    <w:uiPriority w:val="99"/>
    <w:unhideWhenUsed/>
    <w:rsid w:val="00567495"/>
    <w:rPr>
      <w:color w:val="0563C1" w:themeColor="hyperlink"/>
      <w:u w:val="single"/>
    </w:rPr>
  </w:style>
  <w:style w:type="character" w:styleId="a8">
    <w:name w:val="annotation reference"/>
    <w:basedOn w:val="a0"/>
    <w:uiPriority w:val="99"/>
    <w:semiHidden/>
    <w:unhideWhenUsed/>
    <w:qFormat/>
    <w:rsid w:val="008B1C5D"/>
    <w:rPr>
      <w:sz w:val="16"/>
      <w:szCs w:val="16"/>
    </w:rPr>
  </w:style>
  <w:style w:type="character" w:customStyle="1" w:styleId="a9">
    <w:name w:val="Текст примечания Знак"/>
    <w:basedOn w:val="a0"/>
    <w:link w:val="aa"/>
    <w:uiPriority w:val="99"/>
    <w:semiHidden/>
    <w:qFormat/>
    <w:rsid w:val="008B1C5D"/>
    <w:rPr>
      <w:rFonts w:eastAsiaTheme="minorEastAsia"/>
      <w:i/>
      <w:iCs/>
      <w:sz w:val="20"/>
      <w:szCs w:val="20"/>
    </w:rPr>
  </w:style>
  <w:style w:type="character" w:customStyle="1" w:styleId="ab">
    <w:name w:val="Тема примечания Знак"/>
    <w:basedOn w:val="a9"/>
    <w:link w:val="ac"/>
    <w:uiPriority w:val="99"/>
    <w:semiHidden/>
    <w:qFormat/>
    <w:rsid w:val="008B1C5D"/>
    <w:rPr>
      <w:rFonts w:eastAsiaTheme="minorEastAsia"/>
      <w:b/>
      <w:bCs/>
      <w:i/>
      <w:iCs/>
      <w:sz w:val="20"/>
      <w:szCs w:val="20"/>
    </w:rPr>
  </w:style>
  <w:style w:type="character" w:customStyle="1" w:styleId="ad">
    <w:name w:val="Текст выноски Знак"/>
    <w:basedOn w:val="a0"/>
    <w:link w:val="ae"/>
    <w:uiPriority w:val="99"/>
    <w:semiHidden/>
    <w:qFormat/>
    <w:rsid w:val="008B1C5D"/>
    <w:rPr>
      <w:rFonts w:ascii="Segoe UI" w:eastAsiaTheme="minorEastAsia" w:hAnsi="Segoe UI" w:cs="Segoe UI"/>
      <w:i/>
      <w:iCs/>
      <w:sz w:val="18"/>
      <w:szCs w:val="18"/>
    </w:rPr>
  </w:style>
  <w:style w:type="character" w:customStyle="1" w:styleId="af">
    <w:name w:val="Текст сноски Знак"/>
    <w:basedOn w:val="a0"/>
    <w:link w:val="af0"/>
    <w:uiPriority w:val="99"/>
    <w:semiHidden/>
    <w:qFormat/>
    <w:rsid w:val="006C429D"/>
    <w:rPr>
      <w:rFonts w:eastAsiaTheme="minorEastAsia"/>
      <w:i/>
      <w:iCs/>
      <w:sz w:val="20"/>
      <w:szCs w:val="20"/>
    </w:rPr>
  </w:style>
  <w:style w:type="character" w:customStyle="1" w:styleId="af1">
    <w:name w:val="Символ сноски"/>
    <w:basedOn w:val="a0"/>
    <w:uiPriority w:val="99"/>
    <w:semiHidden/>
    <w:unhideWhenUsed/>
    <w:qFormat/>
    <w:rsid w:val="006C429D"/>
    <w:rPr>
      <w:vertAlign w:val="superscript"/>
    </w:rPr>
  </w:style>
  <w:style w:type="character" w:styleId="af2">
    <w:name w:val="footnote reference"/>
    <w:rPr>
      <w:vertAlign w:val="superscript"/>
    </w:rPr>
  </w:style>
  <w:style w:type="character" w:styleId="af3">
    <w:name w:val="Placeholder Text"/>
    <w:basedOn w:val="a0"/>
    <w:uiPriority w:val="99"/>
    <w:semiHidden/>
    <w:qFormat/>
    <w:rsid w:val="00CE3C1E"/>
    <w:rPr>
      <w:color w:val="808080"/>
    </w:rPr>
  </w:style>
  <w:style w:type="character" w:customStyle="1" w:styleId="af4">
    <w:name w:val="Основной текст_"/>
    <w:link w:val="1"/>
    <w:qFormat/>
    <w:rsid w:val="00AF3041"/>
    <w:rPr>
      <w:rFonts w:ascii="Times New Roman" w:eastAsia="Times New Roman" w:hAnsi="Times New Roman"/>
      <w:sz w:val="25"/>
      <w:szCs w:val="25"/>
      <w:shd w:val="clear" w:color="auto" w:fill="FFFFFF"/>
    </w:rPr>
  </w:style>
  <w:style w:type="character" w:customStyle="1" w:styleId="10">
    <w:name w:val="Неразрешенное упоминание1"/>
    <w:basedOn w:val="a0"/>
    <w:uiPriority w:val="99"/>
    <w:semiHidden/>
    <w:unhideWhenUsed/>
    <w:qFormat/>
    <w:rsid w:val="00E5076D"/>
    <w:rPr>
      <w:color w:val="605E5C"/>
      <w:shd w:val="clear" w:color="auto" w:fill="E1DFDD"/>
    </w:rPr>
  </w:style>
  <w:style w:type="paragraph" w:customStyle="1" w:styleId="11">
    <w:name w:val="Заголовок1"/>
    <w:basedOn w:val="a"/>
    <w:next w:val="af5"/>
    <w:qFormat/>
    <w:pPr>
      <w:keepNext/>
      <w:spacing w:before="240" w:after="120"/>
    </w:pPr>
    <w:rPr>
      <w:rFonts w:ascii="PT Astra Serif" w:eastAsia="Tahoma" w:hAnsi="PT Astra Serif" w:cs="Noto Sans Devanagari"/>
      <w:sz w:val="28"/>
      <w:szCs w:val="28"/>
    </w:rPr>
  </w:style>
  <w:style w:type="paragraph" w:styleId="af5">
    <w:name w:val="Body Text"/>
    <w:basedOn w:val="a"/>
    <w:pPr>
      <w:spacing w:after="140" w:line="276" w:lineRule="auto"/>
    </w:pPr>
  </w:style>
  <w:style w:type="paragraph" w:styleId="af6">
    <w:name w:val="List"/>
    <w:basedOn w:val="af5"/>
    <w:rPr>
      <w:rFonts w:ascii="PT Astra Serif" w:hAnsi="PT Astra Serif" w:cs="Noto Sans Devanagari"/>
    </w:rPr>
  </w:style>
  <w:style w:type="paragraph" w:styleId="af7">
    <w:name w:val="caption"/>
    <w:basedOn w:val="a"/>
    <w:qFormat/>
    <w:pPr>
      <w:suppressLineNumbers/>
      <w:spacing w:before="120" w:after="120"/>
    </w:pPr>
    <w:rPr>
      <w:rFonts w:ascii="PT Astra Serif" w:hAnsi="PT Astra Serif" w:cs="Noto Sans Devanagari"/>
      <w:sz w:val="24"/>
      <w:szCs w:val="24"/>
    </w:rPr>
  </w:style>
  <w:style w:type="paragraph" w:styleId="af8">
    <w:name w:val="index heading"/>
    <w:basedOn w:val="a"/>
    <w:qFormat/>
    <w:pPr>
      <w:suppressLineNumbers/>
    </w:pPr>
    <w:rPr>
      <w:rFonts w:ascii="PT Astra Serif" w:hAnsi="PT Astra Serif" w:cs="Noto Sans Devanagari"/>
    </w:rPr>
  </w:style>
  <w:style w:type="paragraph" w:customStyle="1" w:styleId="Default">
    <w:name w:val="Default"/>
    <w:qFormat/>
    <w:rsid w:val="003B662F"/>
    <w:rPr>
      <w:rFonts w:ascii="Times New Roman" w:eastAsia="Calibri" w:hAnsi="Times New Roman" w:cs="Times New Roman"/>
      <w:color w:val="000000"/>
      <w:sz w:val="24"/>
      <w:szCs w:val="24"/>
    </w:rPr>
  </w:style>
  <w:style w:type="paragraph" w:customStyle="1" w:styleId="ConsPlusNormal">
    <w:name w:val="ConsPlusNormal"/>
    <w:qFormat/>
    <w:rsid w:val="003B662F"/>
    <w:pPr>
      <w:widowControl w:val="0"/>
    </w:pPr>
    <w:rPr>
      <w:rFonts w:eastAsia="Times New Roman" w:cs="Calibri"/>
      <w:szCs w:val="20"/>
      <w:lang w:eastAsia="ru-RU"/>
    </w:rPr>
  </w:style>
  <w:style w:type="paragraph" w:customStyle="1" w:styleId="af9">
    <w:name w:val="Колонтитул"/>
    <w:basedOn w:val="a"/>
    <w:qFormat/>
  </w:style>
  <w:style w:type="paragraph" w:styleId="a4">
    <w:name w:val="header"/>
    <w:basedOn w:val="a"/>
    <w:link w:val="a3"/>
    <w:uiPriority w:val="99"/>
    <w:unhideWhenUsed/>
    <w:rsid w:val="000C07B4"/>
    <w:pPr>
      <w:tabs>
        <w:tab w:val="center" w:pos="4677"/>
        <w:tab w:val="right" w:pos="9355"/>
      </w:tabs>
      <w:spacing w:after="0" w:line="240" w:lineRule="auto"/>
    </w:pPr>
  </w:style>
  <w:style w:type="paragraph" w:styleId="a6">
    <w:name w:val="footer"/>
    <w:basedOn w:val="a"/>
    <w:link w:val="a5"/>
    <w:uiPriority w:val="99"/>
    <w:unhideWhenUsed/>
    <w:rsid w:val="000C07B4"/>
    <w:pPr>
      <w:tabs>
        <w:tab w:val="center" w:pos="4677"/>
        <w:tab w:val="right" w:pos="9355"/>
      </w:tabs>
      <w:spacing w:after="0" w:line="240" w:lineRule="auto"/>
    </w:pPr>
  </w:style>
  <w:style w:type="paragraph" w:styleId="afa">
    <w:name w:val="No Spacing"/>
    <w:uiPriority w:val="1"/>
    <w:qFormat/>
    <w:rsid w:val="00B36C86"/>
    <w:rPr>
      <w:rFonts w:ascii="Times New Roman" w:eastAsia="Times New Roman" w:hAnsi="Times New Roman" w:cs="Times New Roman"/>
      <w:sz w:val="28"/>
      <w:szCs w:val="20"/>
      <w:lang w:eastAsia="ru-RU"/>
    </w:rPr>
  </w:style>
  <w:style w:type="paragraph" w:customStyle="1" w:styleId="ConsPlusNonformat">
    <w:name w:val="ConsPlusNonformat"/>
    <w:qFormat/>
    <w:rsid w:val="007D4FBA"/>
    <w:pPr>
      <w:widowControl w:val="0"/>
    </w:pPr>
    <w:rPr>
      <w:rFonts w:ascii="Courier New" w:eastAsia="Times New Roman" w:hAnsi="Courier New" w:cs="Courier New"/>
      <w:sz w:val="20"/>
      <w:szCs w:val="20"/>
      <w:lang w:eastAsia="ru-RU"/>
    </w:rPr>
  </w:style>
  <w:style w:type="paragraph" w:styleId="aa">
    <w:name w:val="annotation text"/>
    <w:basedOn w:val="a"/>
    <w:link w:val="a9"/>
    <w:uiPriority w:val="99"/>
    <w:semiHidden/>
    <w:unhideWhenUsed/>
    <w:qFormat/>
    <w:rsid w:val="008B1C5D"/>
    <w:pPr>
      <w:spacing w:line="240" w:lineRule="auto"/>
    </w:pPr>
  </w:style>
  <w:style w:type="paragraph" w:styleId="ac">
    <w:name w:val="annotation subject"/>
    <w:basedOn w:val="aa"/>
    <w:next w:val="aa"/>
    <w:link w:val="ab"/>
    <w:uiPriority w:val="99"/>
    <w:semiHidden/>
    <w:unhideWhenUsed/>
    <w:qFormat/>
    <w:rsid w:val="008B1C5D"/>
    <w:rPr>
      <w:b/>
      <w:bCs/>
    </w:rPr>
  </w:style>
  <w:style w:type="paragraph" w:styleId="ae">
    <w:name w:val="Balloon Text"/>
    <w:basedOn w:val="a"/>
    <w:link w:val="ad"/>
    <w:uiPriority w:val="99"/>
    <w:semiHidden/>
    <w:unhideWhenUsed/>
    <w:qFormat/>
    <w:rsid w:val="008B1C5D"/>
    <w:pPr>
      <w:spacing w:after="0" w:line="240" w:lineRule="auto"/>
    </w:pPr>
    <w:rPr>
      <w:rFonts w:ascii="Segoe UI" w:hAnsi="Segoe UI" w:cs="Segoe UI"/>
      <w:sz w:val="18"/>
      <w:szCs w:val="18"/>
    </w:rPr>
  </w:style>
  <w:style w:type="paragraph" w:styleId="af0">
    <w:name w:val="footnote text"/>
    <w:basedOn w:val="a"/>
    <w:link w:val="af"/>
    <w:uiPriority w:val="99"/>
    <w:semiHidden/>
    <w:unhideWhenUsed/>
    <w:rsid w:val="006C429D"/>
    <w:pPr>
      <w:spacing w:after="0" w:line="240" w:lineRule="auto"/>
    </w:pPr>
  </w:style>
  <w:style w:type="paragraph" w:customStyle="1" w:styleId="1">
    <w:name w:val="Основной текст1"/>
    <w:basedOn w:val="a"/>
    <w:link w:val="af4"/>
    <w:qFormat/>
    <w:rsid w:val="00AF3041"/>
    <w:pPr>
      <w:shd w:val="clear" w:color="auto" w:fill="FFFFFF"/>
      <w:spacing w:after="0" w:line="0" w:lineRule="atLeast"/>
    </w:pPr>
    <w:rPr>
      <w:rFonts w:ascii="Times New Roman" w:eastAsia="Times New Roman" w:hAnsi="Times New Roman"/>
      <w:i w:val="0"/>
      <w:iCs w:val="0"/>
      <w:sz w:val="25"/>
      <w:szCs w:val="25"/>
    </w:rPr>
  </w:style>
  <w:style w:type="paragraph" w:styleId="afb">
    <w:name w:val="List Paragraph"/>
    <w:basedOn w:val="a"/>
    <w:qFormat/>
    <w:rsid w:val="00134655"/>
    <w:pPr>
      <w:spacing w:after="1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ternet.garant.ru/document/redirect/8224902/1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net.garant.ru/document/redirect/555333/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3EB7A-45EF-4C4E-B679-A8AEA6A1A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4464</Words>
  <Characters>25447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Милеуша Алиакберова</dc:creator>
  <dc:description/>
  <cp:lastModifiedBy>Алия Прокаева</cp:lastModifiedBy>
  <cp:revision>3</cp:revision>
  <cp:lastPrinted>2022-09-15T13:16:00Z</cp:lastPrinted>
  <dcterms:created xsi:type="dcterms:W3CDTF">2025-12-24T10:45:00Z</dcterms:created>
  <dcterms:modified xsi:type="dcterms:W3CDTF">2025-12-24T10:52:00Z</dcterms:modified>
  <dc:language>ru-RU</dc:language>
</cp:coreProperties>
</file>