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6444E7" w:rsidRPr="006444E7" w:rsidTr="00015F14">
        <w:trPr>
          <w:cantSplit/>
          <w:trHeight w:val="1134"/>
        </w:trPr>
        <w:tc>
          <w:tcPr>
            <w:tcW w:w="4135" w:type="dxa"/>
            <w:vAlign w:val="center"/>
          </w:tcPr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ИСПОЛНИТЕЛЬНЫЙ КОМИТЕТ </w:t>
            </w:r>
            <w:r w:rsidRPr="006444E7">
              <w:rPr>
                <w:bCs/>
                <w:sz w:val="24"/>
                <w:szCs w:val="24"/>
                <w:lang w:val="be-BY"/>
              </w:rPr>
              <w:t>ЗЕЛЕНОДОЛЬСК</w:t>
            </w:r>
            <w:r w:rsidRPr="006444E7">
              <w:rPr>
                <w:bCs/>
                <w:sz w:val="24"/>
                <w:szCs w:val="24"/>
              </w:rPr>
              <w:t>ОГО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МУНИЦИПАЛЬНОГО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А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6444E7" w:rsidRPr="006444E7" w:rsidRDefault="006444E7" w:rsidP="006444E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567690" cy="899795"/>
                  <wp:effectExtent l="19050" t="19050" r="22860" b="14605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6444E7" w:rsidRPr="006444E7" w:rsidRDefault="006444E7" w:rsidP="006444E7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ЗЕЛЕНОДОЛ</w:t>
            </w:r>
            <w:r w:rsidRPr="006444E7">
              <w:rPr>
                <w:bCs/>
                <w:sz w:val="24"/>
                <w:szCs w:val="24"/>
              </w:rPr>
              <w:t>ЬСК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tt-RU"/>
              </w:rPr>
            </w:pPr>
            <w:r w:rsidRPr="006444E7">
              <w:rPr>
                <w:bCs/>
                <w:sz w:val="24"/>
                <w:szCs w:val="24"/>
              </w:rPr>
              <w:t xml:space="preserve">МУНИЦИПАЛЬ </w:t>
            </w:r>
            <w:r w:rsidRPr="006444E7">
              <w:rPr>
                <w:bCs/>
                <w:sz w:val="24"/>
                <w:szCs w:val="24"/>
                <w:lang w:val="be-BY"/>
              </w:rPr>
              <w:t>РАЙОН</w:t>
            </w:r>
            <w:r w:rsidRPr="006444E7">
              <w:rPr>
                <w:bCs/>
                <w:sz w:val="24"/>
                <w:szCs w:val="24"/>
              </w:rPr>
              <w:t>ЫНЫ</w:t>
            </w:r>
            <w:r w:rsidRPr="006444E7">
              <w:rPr>
                <w:bCs/>
                <w:sz w:val="24"/>
                <w:szCs w:val="24"/>
                <w:lang w:val="tt-RU"/>
              </w:rPr>
              <w:t>Ң</w:t>
            </w:r>
          </w:p>
          <w:p w:rsidR="006444E7" w:rsidRPr="006444E7" w:rsidRDefault="006444E7" w:rsidP="006444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6444E7" w:rsidRPr="006444E7" w:rsidRDefault="00B1520D" w:rsidP="006444E7">
      <w:pPr>
        <w:rPr>
          <w:color w:val="000000"/>
          <w:sz w:val="2"/>
          <w:szCs w:val="2"/>
        </w:rPr>
      </w:pPr>
      <w:r>
        <w:rPr>
          <w:noProof/>
          <w:color w:val="000000"/>
          <w:sz w:val="28"/>
          <w:szCs w:val="28"/>
          <w:highlight w:val="bla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.1pt;margin-top:.55pt;width:472.8pt;height:.05pt;z-index:251660288;mso-position-horizontal-relative:text;mso-position-vertical-relative:text" o:connectortype="straight" strokeweight="1.5pt"/>
        </w:pic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6444E7" w:rsidRPr="006444E7" w:rsidTr="00015F14">
        <w:trPr>
          <w:cantSplit/>
          <w:trHeight w:val="680"/>
        </w:trPr>
        <w:tc>
          <w:tcPr>
            <w:tcW w:w="3789" w:type="dxa"/>
            <w:vAlign w:val="center"/>
          </w:tcPr>
          <w:p w:rsid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ПОСТАНОВЛЕНИЕ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1985" w:type="dxa"/>
            <w:vAlign w:val="bottom"/>
          </w:tcPr>
          <w:p w:rsidR="006444E7" w:rsidRPr="006444E7" w:rsidRDefault="006444E7" w:rsidP="006444E7">
            <w:pPr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6444E7">
              <w:rPr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КАРАР</w:t>
            </w:r>
          </w:p>
          <w:p w:rsidR="006444E7" w:rsidRPr="006444E7" w:rsidRDefault="006444E7" w:rsidP="006444E7">
            <w:pPr>
              <w:jc w:val="center"/>
              <w:rPr>
                <w:b/>
                <w:bCs/>
                <w:sz w:val="24"/>
                <w:szCs w:val="24"/>
              </w:rPr>
            </w:pPr>
            <w:r w:rsidRPr="006444E7">
              <w:rPr>
                <w:b/>
                <w:bCs/>
                <w:sz w:val="24"/>
                <w:szCs w:val="24"/>
              </w:rPr>
              <w:t>№ __________</w:t>
            </w:r>
          </w:p>
        </w:tc>
      </w:tr>
    </w:tbl>
    <w:p w:rsidR="006444E7" w:rsidRPr="00E922CC" w:rsidRDefault="006444E7" w:rsidP="006444E7">
      <w:pPr>
        <w:jc w:val="center"/>
        <w:rPr>
          <w:rFonts w:ascii="T_Times NR" w:hAnsi="T_Times NR"/>
          <w:b/>
          <w:bCs/>
          <w:sz w:val="22"/>
          <w:szCs w:val="22"/>
          <w:lang w:val="be-BY"/>
        </w:rPr>
      </w:pPr>
    </w:p>
    <w:p w:rsidR="006444E7" w:rsidRPr="006444E7" w:rsidRDefault="006444E7" w:rsidP="006444E7">
      <w:pPr>
        <w:rPr>
          <w:sz w:val="2"/>
          <w:szCs w:val="2"/>
        </w:rPr>
      </w:pPr>
    </w:p>
    <w:p w:rsidR="00795200" w:rsidRPr="00795200" w:rsidRDefault="00795200" w:rsidP="00795200">
      <w:pPr>
        <w:widowControl w:val="0"/>
        <w:suppressAutoHyphens/>
        <w:ind w:right="4188"/>
        <w:jc w:val="both"/>
        <w:rPr>
          <w:sz w:val="28"/>
          <w:szCs w:val="28"/>
        </w:rPr>
      </w:pPr>
      <w:r w:rsidRPr="00795200">
        <w:rPr>
          <w:sz w:val="28"/>
          <w:szCs w:val="28"/>
        </w:rPr>
        <w:t xml:space="preserve">Об утверждении Положения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9B2FA8" w:rsidRPr="009B2FA8">
        <w:rPr>
          <w:sz w:val="28"/>
          <w:szCs w:val="28"/>
        </w:rPr>
        <w:t>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3E191F" w:rsidRPr="003E191F" w:rsidRDefault="00795200" w:rsidP="003E191F">
      <w:pPr>
        <w:tabs>
          <w:tab w:val="left" w:pos="2552"/>
        </w:tabs>
        <w:ind w:firstLine="851"/>
        <w:jc w:val="both"/>
        <w:rPr>
          <w:sz w:val="28"/>
          <w:szCs w:val="28"/>
        </w:rPr>
      </w:pPr>
      <w:r w:rsidRPr="00795200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</w:t>
      </w:r>
      <w:r>
        <w:rPr>
          <w:sz w:val="28"/>
          <w:szCs w:val="28"/>
        </w:rPr>
        <w:t>№ 1782 «</w:t>
      </w:r>
      <w:r w:rsidRPr="00795200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 xml:space="preserve">», </w:t>
      </w:r>
      <w:r w:rsidR="003E191F" w:rsidRPr="003E191F">
        <w:rPr>
          <w:sz w:val="28"/>
          <w:szCs w:val="28"/>
        </w:rPr>
        <w:t>во исполнение постановления Кабинета министров Республики Татарстан от 20.11.2017 № 887 «Об утверждении Порядка предоставления иных межбюджетных трансферов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Татарстан», Исполнительный комитет Зеленодольского муниципального района</w:t>
      </w:r>
    </w:p>
    <w:p w:rsidR="003E191F" w:rsidRPr="003E191F" w:rsidRDefault="003E191F" w:rsidP="003E191F">
      <w:pPr>
        <w:tabs>
          <w:tab w:val="left" w:pos="2552"/>
        </w:tabs>
        <w:ind w:firstLine="851"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ind w:firstLine="720"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b/>
          <w:sz w:val="28"/>
          <w:szCs w:val="28"/>
        </w:rPr>
      </w:pP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  <w:r w:rsidRPr="00795200">
        <w:rPr>
          <w:b/>
          <w:sz w:val="28"/>
          <w:szCs w:val="28"/>
        </w:rPr>
        <w:t>ПОСТАНОВЛЯЕТ:</w:t>
      </w:r>
    </w:p>
    <w:p w:rsidR="00795200" w:rsidRPr="00795200" w:rsidRDefault="00795200" w:rsidP="00795200">
      <w:pPr>
        <w:widowControl w:val="0"/>
        <w:suppressAutoHyphens/>
        <w:jc w:val="both"/>
        <w:rPr>
          <w:sz w:val="28"/>
          <w:szCs w:val="28"/>
        </w:rPr>
      </w:pPr>
    </w:p>
    <w:p w:rsidR="00795200" w:rsidRPr="00795200" w:rsidRDefault="00795200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bookmarkStart w:id="0" w:name="sub_1"/>
      <w:r w:rsidRPr="00795200">
        <w:rPr>
          <w:sz w:val="28"/>
          <w:szCs w:val="28"/>
        </w:rPr>
        <w:t>1.</w:t>
      </w:r>
      <w:bookmarkEnd w:id="0"/>
      <w:r w:rsidRPr="00795200">
        <w:rPr>
          <w:sz w:val="28"/>
          <w:szCs w:val="28"/>
        </w:rPr>
        <w:tab/>
        <w:t xml:space="preserve">Утвердить Положение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702F1C" w:rsidRPr="009B2FA8">
        <w:rPr>
          <w:sz w:val="28"/>
          <w:szCs w:val="28"/>
        </w:rPr>
        <w:t xml:space="preserve">части затрат организаций потребительской </w:t>
      </w:r>
      <w:r w:rsidR="00702F1C" w:rsidRPr="009B2FA8">
        <w:rPr>
          <w:sz w:val="28"/>
          <w:szCs w:val="28"/>
        </w:rPr>
        <w:lastRenderedPageBreak/>
        <w:t>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795200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795200" w:rsidRDefault="00795200" w:rsidP="00795200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r w:rsidRPr="00795200">
        <w:rPr>
          <w:sz w:val="28"/>
          <w:szCs w:val="28"/>
          <w:shd w:val="clear" w:color="auto" w:fill="FFFFFF"/>
        </w:rPr>
        <w:t>2.</w:t>
      </w:r>
      <w:r w:rsidRPr="00795200">
        <w:rPr>
          <w:sz w:val="28"/>
          <w:szCs w:val="28"/>
          <w:shd w:val="clear" w:color="auto" w:fill="FFFFFF"/>
        </w:rPr>
        <w:tab/>
      </w:r>
      <w:r w:rsidR="0046423D">
        <w:rPr>
          <w:sz w:val="28"/>
          <w:szCs w:val="28"/>
          <w:shd w:val="clear" w:color="auto" w:fill="FFFFFF"/>
        </w:rPr>
        <w:t>Признать</w:t>
      </w:r>
      <w:r w:rsidRPr="00795200">
        <w:rPr>
          <w:sz w:val="28"/>
          <w:szCs w:val="28"/>
          <w:shd w:val="clear" w:color="auto" w:fill="FFFFFF"/>
        </w:rPr>
        <w:t xml:space="preserve"> утратившим силу постановления Исполнительного комитета Зеленодольского муниципального района:</w:t>
      </w:r>
    </w:p>
    <w:p w:rsidR="0013709C" w:rsidRPr="00702F1C" w:rsidRDefault="00702F1C" w:rsidP="00795200">
      <w:pPr>
        <w:widowControl w:val="0"/>
        <w:tabs>
          <w:tab w:val="left" w:pos="709"/>
        </w:tabs>
        <w:suppressAutoHyphens/>
        <w:ind w:left="40" w:firstLine="284"/>
        <w:jc w:val="both"/>
        <w:rPr>
          <w:sz w:val="28"/>
          <w:szCs w:val="28"/>
          <w:shd w:val="clear" w:color="auto" w:fill="FFFFFF"/>
        </w:rPr>
      </w:pPr>
      <w:r w:rsidRPr="00702F1C">
        <w:rPr>
          <w:sz w:val="28"/>
          <w:szCs w:val="28"/>
          <w:shd w:val="clear" w:color="auto" w:fill="FFFFFF"/>
        </w:rPr>
        <w:t>от 10.02.2022 №256</w:t>
      </w:r>
      <w:r w:rsidR="0013709C" w:rsidRPr="00702F1C">
        <w:rPr>
          <w:sz w:val="28"/>
          <w:szCs w:val="28"/>
          <w:shd w:val="clear" w:color="auto" w:fill="FFFFFF"/>
        </w:rPr>
        <w:t xml:space="preserve"> «</w:t>
      </w:r>
      <w:r w:rsidRPr="00702F1C">
        <w:rPr>
          <w:sz w:val="28"/>
          <w:szCs w:val="28"/>
          <w:shd w:val="clear" w:color="auto" w:fill="FFFFFF"/>
        </w:rPr>
        <w:t>О порядке предоставления субсидии из бюджета Зеленодольского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>
        <w:rPr>
          <w:sz w:val="28"/>
          <w:szCs w:val="28"/>
          <w:shd w:val="clear" w:color="auto" w:fill="FFFFFF"/>
        </w:rPr>
        <w:t>».</w:t>
      </w:r>
    </w:p>
    <w:p w:rsidR="00992ED9" w:rsidRDefault="00795200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 w:rsidRPr="00795200">
        <w:rPr>
          <w:sz w:val="28"/>
          <w:szCs w:val="28"/>
        </w:rPr>
        <w:t>3.</w:t>
      </w:r>
      <w:r w:rsidRPr="00795200">
        <w:rPr>
          <w:sz w:val="28"/>
          <w:szCs w:val="28"/>
        </w:rPr>
        <w:tab/>
      </w:r>
      <w:r w:rsidR="00992ED9">
        <w:rPr>
          <w:sz w:val="28"/>
          <w:szCs w:val="28"/>
        </w:rPr>
        <w:t>Действие настоящего постановления распространяется на правоотно</w:t>
      </w:r>
      <w:r w:rsidR="00E61610">
        <w:rPr>
          <w:sz w:val="28"/>
          <w:szCs w:val="28"/>
        </w:rPr>
        <w:t>шения, возникшие с 1 января 2026</w:t>
      </w:r>
      <w:r w:rsidR="00992ED9">
        <w:rPr>
          <w:sz w:val="28"/>
          <w:szCs w:val="28"/>
        </w:rPr>
        <w:t xml:space="preserve"> года.</w:t>
      </w:r>
    </w:p>
    <w:p w:rsidR="00795200" w:rsidRPr="00795200" w:rsidRDefault="00992ED9" w:rsidP="00795200">
      <w:pPr>
        <w:widowControl w:val="0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795200" w:rsidRPr="00795200">
        <w:rPr>
          <w:sz w:val="28"/>
          <w:szCs w:val="28"/>
        </w:rPr>
        <w:t>Отделу по связям с общественностью, средствами массовой информации аппарата Совета Зеленодольского муниципального района Республики Татарстан опубликовать настоящее постановление на официальном портале правовой информации Республики Татарстан (</w:t>
      </w:r>
      <w:hyperlink r:id="rId7" w:history="1">
        <w:r w:rsidR="00795200" w:rsidRPr="00795200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795200" w:rsidRPr="00795200">
        <w:rPr>
          <w:sz w:val="28"/>
          <w:szCs w:val="28"/>
        </w:rPr>
        <w:t>) и 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="00795200" w:rsidRPr="00795200">
          <w:rPr>
            <w:color w:val="0000FF"/>
            <w:sz w:val="28"/>
            <w:szCs w:val="28"/>
            <w:u w:val="single"/>
          </w:rPr>
          <w:t>http://zelenodolsk.tatarstan.ru</w:t>
        </w:r>
      </w:hyperlink>
      <w:r w:rsidR="00795200" w:rsidRPr="00795200">
        <w:rPr>
          <w:sz w:val="28"/>
          <w:szCs w:val="28"/>
        </w:rPr>
        <w:t>) в сети интернет.</w:t>
      </w:r>
    </w:p>
    <w:p w:rsidR="00795200" w:rsidRPr="00795200" w:rsidRDefault="00992ED9" w:rsidP="00795200">
      <w:pPr>
        <w:tabs>
          <w:tab w:val="left" w:pos="709"/>
          <w:tab w:val="left" w:pos="900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5200" w:rsidRPr="00795200">
        <w:rPr>
          <w:sz w:val="28"/>
          <w:szCs w:val="28"/>
        </w:rPr>
        <w:t>.</w:t>
      </w:r>
      <w:r w:rsidR="00795200" w:rsidRPr="00795200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6B7D29" w:rsidRDefault="006B7D29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E922CC" w:rsidRDefault="00E922CC" w:rsidP="00650C29">
      <w:pPr>
        <w:pStyle w:val="a0"/>
        <w:widowControl/>
        <w:tabs>
          <w:tab w:val="left" w:pos="709"/>
          <w:tab w:val="left" w:pos="900"/>
        </w:tabs>
        <w:ind w:firstLine="284"/>
        <w:rPr>
          <w:rFonts w:ascii="Times New Roman" w:hAnsi="Times New Roman"/>
          <w:sz w:val="28"/>
          <w:szCs w:val="28"/>
        </w:rPr>
      </w:pPr>
    </w:p>
    <w:p w:rsidR="00650C29" w:rsidRDefault="00613C08" w:rsidP="00650C29">
      <w:pPr>
        <w:pStyle w:val="1"/>
        <w:numPr>
          <w:ilvl w:val="0"/>
          <w:numId w:val="0"/>
        </w:numPr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 w:rsidR="00650C29" w:rsidRPr="002C51E7">
        <w:rPr>
          <w:rFonts w:ascii="Times New Roman" w:hAnsi="Times New Roman"/>
          <w:b w:val="0"/>
          <w:sz w:val="28"/>
          <w:szCs w:val="28"/>
        </w:rPr>
        <w:t>уководител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650C29" w:rsidRPr="002C51E7">
        <w:rPr>
          <w:rFonts w:ascii="Times New Roman" w:hAnsi="Times New Roman"/>
          <w:b w:val="0"/>
          <w:sz w:val="28"/>
          <w:szCs w:val="28"/>
        </w:rPr>
        <w:t xml:space="preserve"> </w:t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50C29" w:rsidRPr="002C51E7">
        <w:rPr>
          <w:rFonts w:ascii="Times New Roman" w:hAnsi="Times New Roman"/>
          <w:b w:val="0"/>
          <w:sz w:val="28"/>
          <w:szCs w:val="28"/>
        </w:rPr>
        <w:tab/>
      </w:r>
      <w:r w:rsidR="00624741"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62474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З.Ф. Хабибуллин</w:t>
      </w: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Pr="00C51421" w:rsidRDefault="00C51421" w:rsidP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C51421" w:rsidRDefault="00C51421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3F4D07" w:rsidRDefault="003F4D07">
      <w:pPr>
        <w:pStyle w:val="a0"/>
        <w:rPr>
          <w:rFonts w:ascii="Times New Roman" w:hAnsi="Times New Roman"/>
        </w:rPr>
      </w:pPr>
    </w:p>
    <w:p w:rsidR="000D5F1F" w:rsidRDefault="000D5F1F" w:rsidP="005C350A">
      <w:pPr>
        <w:suppressAutoHyphens/>
        <w:ind w:left="5670"/>
      </w:pPr>
    </w:p>
    <w:p w:rsidR="005C350A" w:rsidRPr="00DA7B72" w:rsidRDefault="005C350A" w:rsidP="005C350A">
      <w:pPr>
        <w:suppressAutoHyphens/>
        <w:ind w:left="5670"/>
      </w:pPr>
      <w:r w:rsidRPr="00DA7B72">
        <w:lastRenderedPageBreak/>
        <w:t>Приложение</w:t>
      </w:r>
    </w:p>
    <w:p w:rsidR="005C350A" w:rsidRDefault="005C350A" w:rsidP="005C350A">
      <w:pPr>
        <w:suppressAutoHyphens/>
        <w:ind w:left="5670"/>
      </w:pPr>
      <w:r w:rsidRPr="00DA7B72">
        <w:t>к постановлению</w:t>
      </w:r>
      <w:r>
        <w:t xml:space="preserve"> </w:t>
      </w:r>
      <w:r w:rsidRPr="00DA7B72">
        <w:t xml:space="preserve">Исполнительного комитета Зеленодольского муниципального района </w:t>
      </w:r>
    </w:p>
    <w:p w:rsidR="005C350A" w:rsidRPr="00DA7B72" w:rsidRDefault="005C350A" w:rsidP="005C350A">
      <w:pPr>
        <w:suppressAutoHyphens/>
        <w:ind w:left="5670"/>
      </w:pPr>
    </w:p>
    <w:p w:rsidR="005C350A" w:rsidRPr="00DA7B72" w:rsidRDefault="005C350A" w:rsidP="005C350A">
      <w:pPr>
        <w:suppressAutoHyphens/>
        <w:ind w:left="5670"/>
      </w:pPr>
      <w:r>
        <w:t>от</w:t>
      </w:r>
      <w:r w:rsidRPr="00DA7B72">
        <w:t xml:space="preserve"> ______________№__________</w:t>
      </w:r>
      <w:r>
        <w:t>_________</w:t>
      </w: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DA7B72" w:rsidRDefault="005C350A" w:rsidP="005C350A">
      <w:pPr>
        <w:widowControl w:val="0"/>
        <w:suppressAutoHyphens/>
        <w:ind w:left="40"/>
        <w:jc w:val="center"/>
        <w:rPr>
          <w:b/>
          <w:sz w:val="28"/>
          <w:shd w:val="clear" w:color="auto" w:fill="FFFFFF"/>
        </w:rPr>
      </w:pPr>
    </w:p>
    <w:p w:rsidR="005C350A" w:rsidRPr="005F7E04" w:rsidRDefault="005C350A" w:rsidP="005C350A">
      <w:pPr>
        <w:widowControl w:val="0"/>
        <w:suppressAutoHyphens/>
        <w:ind w:left="40"/>
        <w:jc w:val="center"/>
        <w:rPr>
          <w:sz w:val="28"/>
          <w:szCs w:val="28"/>
          <w:shd w:val="clear" w:color="auto" w:fill="FFFFFF"/>
        </w:rPr>
      </w:pPr>
      <w:r w:rsidRPr="002425A3">
        <w:rPr>
          <w:b/>
          <w:sz w:val="28"/>
          <w:shd w:val="clear" w:color="auto" w:fill="FFFFFF"/>
        </w:rPr>
        <w:t xml:space="preserve">Положение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9B1FD2" w:rsidRPr="009B1FD2">
        <w:rPr>
          <w:b/>
          <w:sz w:val="28"/>
          <w:shd w:val="clear" w:color="auto" w:fill="FFFFFF"/>
        </w:rPr>
        <w:t>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5C350A" w:rsidRPr="005F7E04" w:rsidRDefault="005C350A" w:rsidP="005C350A">
      <w:pPr>
        <w:widowControl w:val="0"/>
        <w:suppressAutoHyphens/>
        <w:jc w:val="center"/>
        <w:rPr>
          <w:b/>
          <w:sz w:val="28"/>
          <w:szCs w:val="28"/>
          <w:shd w:val="clear" w:color="auto" w:fill="FFFFFF"/>
        </w:rPr>
      </w:pPr>
      <w:r w:rsidRPr="005F7E04">
        <w:rPr>
          <w:b/>
          <w:sz w:val="28"/>
          <w:szCs w:val="28"/>
          <w:shd w:val="clear" w:color="auto" w:fill="FFFFFF"/>
        </w:rPr>
        <w:t>1.Общие положения</w:t>
      </w:r>
    </w:p>
    <w:p w:rsidR="005C350A" w:rsidRPr="005F7E04" w:rsidRDefault="005C350A" w:rsidP="005C350A">
      <w:pPr>
        <w:widowControl w:val="0"/>
        <w:suppressAutoHyphens/>
        <w:jc w:val="center"/>
        <w:rPr>
          <w:sz w:val="28"/>
          <w:szCs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1.1. В соответствии со ст.78 Бюджетного кодекса Российской Федерации Положение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1B2D69" w:rsidRPr="001B2D69">
        <w:rPr>
          <w:sz w:val="28"/>
          <w:shd w:val="clear" w:color="auto" w:fill="FFFFFF"/>
        </w:rPr>
        <w:t>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 xml:space="preserve"> (далее по тексту - Положение), регламентирует процедуру определения объема и условий предоставления субсидий из бюджета Зеленодольского муниципального района Республики Татарстан для компенсации части затрат </w:t>
      </w:r>
      <w:r w:rsidR="001B2D69" w:rsidRPr="001B2D69">
        <w:rPr>
          <w:sz w:val="28"/>
          <w:shd w:val="clear" w:color="auto" w:fill="FFFFFF"/>
        </w:rPr>
        <w:t>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 xml:space="preserve"> (далее по тексту - субсидия) из бюджета Зеленодольского муниципального района Республики Татарстан.</w:t>
      </w:r>
    </w:p>
    <w:p w:rsidR="005C350A" w:rsidRDefault="005C350A" w:rsidP="005C350A">
      <w:pPr>
        <w:widowControl w:val="0"/>
        <w:suppressAutoHyphens/>
        <w:ind w:firstLine="567"/>
        <w:jc w:val="both"/>
        <w:rPr>
          <w:sz w:val="28"/>
        </w:rPr>
      </w:pPr>
      <w:bookmarkStart w:id="1" w:name="sub_102"/>
      <w:r w:rsidRPr="00C51E38">
        <w:rPr>
          <w:sz w:val="28"/>
        </w:rPr>
        <w:t xml:space="preserve">1.2. </w:t>
      </w:r>
      <w:r w:rsidR="00C51E38" w:rsidRPr="00C51E38">
        <w:rPr>
          <w:sz w:val="28"/>
        </w:rPr>
        <w:t>Субсидия в целях возмещения части затрат организаций потребительской кооперации( далее организаций),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 –  г. Зеленодольска предоставляется организациям</w:t>
      </w:r>
      <w:r w:rsidR="0074580D" w:rsidRPr="0074580D">
        <w:t xml:space="preserve"> </w:t>
      </w:r>
      <w:r w:rsidR="0074580D" w:rsidRPr="0074580D">
        <w:rPr>
          <w:sz w:val="28"/>
        </w:rPr>
        <w:t>потребительской кооперации</w:t>
      </w:r>
      <w:r w:rsidR="00C51E38" w:rsidRPr="00C51E38">
        <w:rPr>
          <w:sz w:val="28"/>
        </w:rPr>
        <w:t>,  зарегистрированным на территории Зеленодольского муниципального района или имеющим обособленное подразделение в Зеленодольском муниципальном районе</w:t>
      </w:r>
      <w:r w:rsidRPr="00C51E38">
        <w:rPr>
          <w:sz w:val="28"/>
        </w:rPr>
        <w:t>.</w:t>
      </w:r>
    </w:p>
    <w:bookmarkEnd w:id="1"/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1.3</w:t>
      </w:r>
      <w:r w:rsidR="005C350A" w:rsidRPr="00802CF0">
        <w:rPr>
          <w:sz w:val="28"/>
          <w:shd w:val="clear" w:color="auto" w:fill="FFFFFF"/>
        </w:rPr>
        <w:t>. Предоставление субсидии осуществляется на безвозмездной и безвозвратной основе и носит целевой характер.</w:t>
      </w:r>
    </w:p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1.4</w:t>
      </w:r>
      <w:r w:rsidR="005C350A" w:rsidRPr="00802CF0">
        <w:rPr>
          <w:sz w:val="28"/>
          <w:shd w:val="clear" w:color="auto" w:fill="FFFFFF"/>
        </w:rPr>
        <w:t>. Субсидия предоставляется Исполнительным комитетом Зеленодольского муниципального района Республики Татарстан (</w:t>
      </w:r>
      <w:r w:rsidR="005C350A" w:rsidRPr="001B2D69">
        <w:rPr>
          <w:sz w:val="28"/>
          <w:shd w:val="clear" w:color="auto" w:fill="FFFFFF"/>
        </w:rPr>
        <w:t>далее - Исполнительный комитет),</w:t>
      </w:r>
      <w:r w:rsidR="005C350A">
        <w:rPr>
          <w:sz w:val="28"/>
          <w:shd w:val="clear" w:color="auto" w:fill="FFFFFF"/>
        </w:rPr>
        <w:t xml:space="preserve"> осуществляющим функции главного распорядителя бюджетных средств, до которого в соответствие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</w:t>
      </w:r>
      <w:r w:rsidR="005C350A">
        <w:rPr>
          <w:sz w:val="28"/>
          <w:shd w:val="clear" w:color="auto" w:fill="FFFFFF"/>
        </w:rPr>
        <w:lastRenderedPageBreak/>
        <w:t>соответствующий финансовый год (</w:t>
      </w:r>
      <w:r w:rsidR="005C350A" w:rsidRPr="00802CF0">
        <w:rPr>
          <w:sz w:val="28"/>
          <w:shd w:val="clear" w:color="auto" w:fill="FFFFFF"/>
        </w:rPr>
        <w:t>с</w:t>
      </w:r>
      <w:r w:rsidR="005C350A">
        <w:rPr>
          <w:sz w:val="28"/>
          <w:shd w:val="clear" w:color="auto" w:fill="FFFFFF"/>
        </w:rPr>
        <w:t>оответствующий финансовый год и плановый период) на цели, указанные в пункте 2.1. настоящего Положения. Субсидия предоставляется в соответствии с</w:t>
      </w:r>
      <w:r w:rsidR="005C350A" w:rsidRPr="00802CF0">
        <w:rPr>
          <w:sz w:val="28"/>
          <w:shd w:val="clear" w:color="auto" w:fill="FFFFFF"/>
        </w:rPr>
        <w:t xml:space="preserve"> распоряжением Исполнительного комитета.</w:t>
      </w:r>
    </w:p>
    <w:p w:rsidR="005C350A" w:rsidRPr="00802CF0" w:rsidRDefault="001B2D69" w:rsidP="005C350A">
      <w:pPr>
        <w:widowControl w:val="0"/>
        <w:tabs>
          <w:tab w:val="left" w:pos="1404"/>
        </w:tabs>
        <w:suppressAutoHyphens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1.5</w:t>
      </w:r>
      <w:r w:rsidR="005C350A" w:rsidRPr="00802CF0">
        <w:rPr>
          <w:sz w:val="28"/>
          <w:shd w:val="clear" w:color="auto" w:fill="FFFFFF"/>
        </w:rPr>
        <w:t>. Сведения о субсидии размещаются на едином портале бюджетной системы Российской Федерации в информационно- телекоммуникационной сети «Интернет» (далее- единый портал, сеть «Интернет») в разделе «Бюджет».</w:t>
      </w:r>
      <w:r w:rsidR="005C350A" w:rsidRPr="00802CF0">
        <w:t xml:space="preserve"> </w:t>
      </w:r>
    </w:p>
    <w:p w:rsidR="005C350A" w:rsidRPr="00802CF0" w:rsidRDefault="005C350A" w:rsidP="005C350A">
      <w:pPr>
        <w:widowControl w:val="0"/>
        <w:tabs>
          <w:tab w:val="left" w:pos="1404"/>
        </w:tabs>
        <w:suppressAutoHyphens/>
        <w:ind w:firstLine="709"/>
        <w:jc w:val="both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2. Цели предоставлении субсидии, критерии отбора лиц,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имеющих право на получение субсидии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right="-6"/>
        <w:jc w:val="center"/>
        <w:rPr>
          <w:shd w:val="clear" w:color="auto" w:fill="FFFFFF"/>
        </w:rPr>
      </w:pPr>
    </w:p>
    <w:p w:rsidR="001B2D69" w:rsidRDefault="005C350A" w:rsidP="001B2D69">
      <w:pPr>
        <w:widowControl w:val="0"/>
        <w:suppressAutoHyphens/>
        <w:ind w:firstLine="567"/>
        <w:jc w:val="both"/>
        <w:rPr>
          <w:sz w:val="28"/>
        </w:rPr>
      </w:pPr>
      <w:r w:rsidRPr="00802CF0">
        <w:rPr>
          <w:sz w:val="28"/>
          <w:shd w:val="clear" w:color="auto" w:fill="FFFFFF"/>
        </w:rPr>
        <w:t xml:space="preserve">2.1. Субсидия предоставляется </w:t>
      </w:r>
      <w:r w:rsidRPr="00802CF0">
        <w:rPr>
          <w:sz w:val="28"/>
        </w:rPr>
        <w:t xml:space="preserve">в целях возмещения </w:t>
      </w:r>
      <w:r w:rsidR="001B2D69" w:rsidRPr="001B2D69">
        <w:rPr>
          <w:sz w:val="28"/>
        </w:rPr>
        <w:t>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</w:t>
      </w:r>
      <w:r w:rsidR="001B2D69">
        <w:rPr>
          <w:sz w:val="28"/>
        </w:rPr>
        <w:t>о района - города Зеленодольска.</w:t>
      </w:r>
    </w:p>
    <w:p w:rsidR="005C350A" w:rsidRPr="00802CF0" w:rsidRDefault="005C350A" w:rsidP="001B2D69">
      <w:pPr>
        <w:widowControl w:val="0"/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 Субсидии предоставляются </w:t>
      </w:r>
      <w:r w:rsidR="00D71B0C" w:rsidRPr="00802CF0">
        <w:rPr>
          <w:sz w:val="28"/>
        </w:rPr>
        <w:t>организациям,</w:t>
      </w:r>
      <w:r w:rsidRPr="00802CF0">
        <w:rPr>
          <w:sz w:val="28"/>
        </w:rPr>
        <w:t xml:space="preserve"> </w:t>
      </w:r>
      <w:r w:rsidR="001B2D69" w:rsidRPr="00802CF0">
        <w:rPr>
          <w:sz w:val="28"/>
        </w:rPr>
        <w:t>которые</w:t>
      </w:r>
      <w:r w:rsidR="001B2D69" w:rsidRPr="001B2D69">
        <w:rPr>
          <w:sz w:val="28"/>
        </w:rPr>
        <w:t xml:space="preserve"> </w:t>
      </w:r>
      <w:r w:rsidR="001B2D69" w:rsidRPr="001B2D69">
        <w:rPr>
          <w:sz w:val="28"/>
          <w:shd w:val="clear" w:color="auto" w:fill="FFFFFF"/>
        </w:rPr>
        <w:t>определяются</w:t>
      </w:r>
      <w:r w:rsidRPr="00802CF0">
        <w:rPr>
          <w:sz w:val="28"/>
          <w:shd w:val="clear" w:color="auto" w:fill="FFFFFF"/>
        </w:rPr>
        <w:t xml:space="preserve"> Исполнительным комитетом по результатам отбора, проводимого путем запроса предложений (заявок), направленных организациями</w:t>
      </w:r>
      <w:r w:rsidR="00D71B0C">
        <w:rPr>
          <w:sz w:val="28"/>
          <w:shd w:val="clear" w:color="auto" w:fill="FFFFFF"/>
        </w:rPr>
        <w:t xml:space="preserve"> </w:t>
      </w:r>
      <w:r w:rsidRPr="00802CF0">
        <w:rPr>
          <w:sz w:val="28"/>
          <w:shd w:val="clear" w:color="auto" w:fill="FFFFFF"/>
        </w:rPr>
        <w:t xml:space="preserve">для участия в отборе </w:t>
      </w:r>
      <w:r w:rsidRPr="00802CF0">
        <w:rPr>
          <w:b/>
          <w:sz w:val="28"/>
          <w:shd w:val="clear" w:color="auto" w:fill="FFFFFF"/>
        </w:rPr>
        <w:t>(далее соответственно – заявки, получатели субсидии (участники отбора)).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2.3. Критериями отбора получателя субсидии (участника отбора) являются: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</w:rPr>
        <w:t xml:space="preserve">1) получатель субсидии (участник отбора) </w:t>
      </w:r>
      <w:r w:rsidRPr="00802CF0">
        <w:rPr>
          <w:sz w:val="28"/>
          <w:shd w:val="clear" w:color="auto" w:fill="FFFFFF"/>
        </w:rPr>
        <w:t xml:space="preserve">осуществляет деятельность </w:t>
      </w:r>
      <w:r w:rsidR="00D71B0C" w:rsidRPr="00802CF0">
        <w:rPr>
          <w:sz w:val="28"/>
          <w:shd w:val="clear" w:color="auto" w:fill="FFFFFF"/>
        </w:rPr>
        <w:t>по</w:t>
      </w:r>
      <w:r w:rsidR="00D71B0C">
        <w:rPr>
          <w:sz w:val="28"/>
          <w:shd w:val="clear" w:color="auto" w:fill="FFFFFF"/>
        </w:rPr>
        <w:t xml:space="preserve"> доставке</w:t>
      </w:r>
      <w:r w:rsidR="00D71B0C" w:rsidRPr="00802CF0">
        <w:rPr>
          <w:sz w:val="28"/>
          <w:shd w:val="clear" w:color="auto" w:fill="FFFFFF"/>
        </w:rPr>
        <w:t xml:space="preserve"> </w:t>
      </w:r>
      <w:r w:rsidR="00D71B0C">
        <w:rPr>
          <w:sz w:val="28"/>
          <w:shd w:val="clear" w:color="auto" w:fill="FFFFFF"/>
        </w:rPr>
        <w:t>товаров</w:t>
      </w:r>
      <w:r w:rsidR="00D71B0C" w:rsidRPr="00D71B0C">
        <w:rPr>
          <w:sz w:val="28"/>
          <w:shd w:val="clear" w:color="auto" w:fill="FFFFFF"/>
        </w:rPr>
        <w:t xml:space="preserve">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получатель субсидии (участник отбора) владеет материально- техническими средствами для</w:t>
      </w:r>
      <w:r w:rsidR="00D71B0C">
        <w:rPr>
          <w:sz w:val="28"/>
          <w:shd w:val="clear" w:color="auto" w:fill="FFFFFF"/>
        </w:rPr>
        <w:t xml:space="preserve"> доставки </w:t>
      </w:r>
      <w:r w:rsidR="00D71B0C" w:rsidRPr="00802CF0">
        <w:rPr>
          <w:sz w:val="28"/>
          <w:shd w:val="clear" w:color="auto" w:fill="FFFFFF"/>
        </w:rPr>
        <w:t>товаров</w:t>
      </w:r>
      <w:r w:rsidR="00D71B0C" w:rsidRPr="00D71B0C">
        <w:rPr>
          <w:sz w:val="28"/>
          <w:shd w:val="clear" w:color="auto" w:fill="FFFFFF"/>
        </w:rPr>
        <w:t xml:space="preserve">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 w:rsidRPr="00802CF0">
        <w:rPr>
          <w:rFonts w:ascii="Times New Roman" w:hAnsi="Times New Roman"/>
          <w:b/>
          <w:sz w:val="28"/>
          <w:szCs w:val="28"/>
        </w:rPr>
        <w:t>3. Условия предоставления субсидии</w:t>
      </w:r>
    </w:p>
    <w:p w:rsidR="005C350A" w:rsidRPr="00802CF0" w:rsidRDefault="005C350A" w:rsidP="005C350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3.1 Условием предоставления субсидий является наличие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Зеленодольска.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3.2 Размер субсидии (С) исчисляется по следующей формуле: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C =    Р х Н х (100+К1) х </w:t>
      </w:r>
      <w:proofErr w:type="gramStart"/>
      <w:r w:rsidRPr="00E845BF">
        <w:rPr>
          <w:rFonts w:ascii="Times New Roman" w:hAnsi="Times New Roman"/>
          <w:sz w:val="28"/>
          <w:szCs w:val="28"/>
        </w:rPr>
        <w:t>Ц ,</w:t>
      </w:r>
      <w:proofErr w:type="gramEnd"/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                   100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где: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Р - ожидаемый пробег транспортных средств, использованных для доставки товаров первой необходимости в сельские населенные пункты Зеленодольского муниципального района, расположенные далее 11 километров </w:t>
      </w:r>
      <w:r w:rsidRPr="00E845BF">
        <w:rPr>
          <w:rFonts w:ascii="Times New Roman" w:hAnsi="Times New Roman"/>
          <w:sz w:val="28"/>
          <w:szCs w:val="28"/>
        </w:rPr>
        <w:lastRenderedPageBreak/>
        <w:t>от центра Зеленодольского муниципального района – г. Зеленодольска, рассчитываемый исходя из планируемого количества доставок, километров;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Н - базовая норма расхода топлива согласно распоряжению Министерства транспорта Российской Федерации от 14 марта 2008 г.  АМ-23-р "О введении в действие методических рекомендаций "Нормы расхода топлив и смазочных материалов на автомобильном транспорте", литров на 100 километров;</w:t>
      </w:r>
    </w:p>
    <w:p w:rsidR="00E845BF" w:rsidRPr="00E845BF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 xml:space="preserve">К1 - коэффициент повышения базовой нормы расхода топлива за работу автотранспорта в зимнее время года согласно распоряжению Министерства транспорта Российской Федерации от 14 марта 2008 г. N АМ-23-р "О введении в действие методических рекомендаций </w:t>
      </w:r>
      <w:proofErr w:type="gramStart"/>
      <w:r w:rsidRPr="00E845BF">
        <w:rPr>
          <w:rFonts w:ascii="Times New Roman" w:hAnsi="Times New Roman"/>
          <w:sz w:val="28"/>
          <w:szCs w:val="28"/>
        </w:rPr>
        <w:t>"</w:t>
      </w:r>
      <w:proofErr w:type="gramEnd"/>
      <w:r w:rsidRPr="00E845BF">
        <w:rPr>
          <w:rFonts w:ascii="Times New Roman" w:hAnsi="Times New Roman"/>
          <w:sz w:val="28"/>
          <w:szCs w:val="28"/>
        </w:rPr>
        <w:t>Нормы расхода топлив и смазочных материалов на автомобильном транспорте", процентов;</w:t>
      </w:r>
    </w:p>
    <w:p w:rsidR="005C350A" w:rsidRDefault="00E845BF" w:rsidP="00E845BF">
      <w:pPr>
        <w:pStyle w:val="a0"/>
        <w:rPr>
          <w:rFonts w:ascii="Times New Roman" w:hAnsi="Times New Roman"/>
          <w:sz w:val="28"/>
          <w:szCs w:val="28"/>
        </w:rPr>
      </w:pPr>
      <w:r w:rsidRPr="00E845BF">
        <w:rPr>
          <w:rFonts w:ascii="Times New Roman" w:hAnsi="Times New Roman"/>
          <w:sz w:val="28"/>
          <w:szCs w:val="28"/>
        </w:rPr>
        <w:t>Ц - рыночная цена на горюче-смазочные материалы в муниципальном образовании на момент предоставления заявки, рублей за 1 литр.</w:t>
      </w:r>
    </w:p>
    <w:p w:rsidR="005C350A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77356E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77356E" w:rsidRDefault="005C350A" w:rsidP="005C350A">
      <w:pPr>
        <w:pStyle w:val="a0"/>
        <w:rPr>
          <w:rFonts w:ascii="Times New Roman" w:hAnsi="Times New Roman"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4. Порядок предоставления субсидии,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требования к получателю субсидии (участнику отбора).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 xml:space="preserve">Порядок проведения отбора получателей субсидии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  <w:r w:rsidRPr="00802CF0">
        <w:rPr>
          <w:b/>
          <w:sz w:val="28"/>
        </w:rPr>
        <w:t>(участников отбора)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center"/>
        <w:rPr>
          <w:b/>
          <w:sz w:val="28"/>
        </w:rPr>
      </w:pP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b/>
          <w:sz w:val="28"/>
        </w:rPr>
      </w:pPr>
      <w:r w:rsidRPr="00802CF0">
        <w:rPr>
          <w:sz w:val="28"/>
        </w:rPr>
        <w:t xml:space="preserve">4.1. Отбор и взаимодействие Исполнительного комитета с получателями субсидии (участниками отбора) осуществляются в государственной интегрированной информационной системе управления общественными финансами «Электронный бюджет» </w:t>
      </w:r>
      <w:r w:rsidRPr="00802CF0">
        <w:rPr>
          <w:b/>
          <w:sz w:val="28"/>
        </w:rPr>
        <w:t>(далее - система «Электронный бюджет»).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4.2. Доступ получателей субсидии (участников отбора)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4.3. Получатель субсидии (участник отбора) на 01 января года, в котором предоставляется субсидия или на дату проведения отбора должен соответствовать следующим требованиям: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Pr="00802CF0">
        <w:rPr>
          <w:sz w:val="28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получает средства из бюджета Зеленодольского муниципального района Республики Татарстан,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цель, указанную в настоящем Положении;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- не имеет просроченной задолженности по возврату в бюджет  Зеленодольского муниципального района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</w:t>
      </w:r>
      <w:r w:rsidRPr="00802CF0">
        <w:rPr>
          <w:sz w:val="28"/>
        </w:rPr>
        <w:lastRenderedPageBreak/>
        <w:t>бюджетом Зеленодольского муниципального района Республики Татарстан;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C350A" w:rsidRPr="00802CF0" w:rsidRDefault="005C350A" w:rsidP="005C350A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Ответственность за соответствие установленным требованиям несет получатель субсидии (участник отбора).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4.4.  Объявление о проведении отбора формируется в электронной форме посредством заполнения Исполнительным комитетом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публикуется на едином портале не позднее 1-го (одного) календарного дня со дня формирования.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Объявление включает в себя следующую информацию: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проведения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даты и время начала подачи и окончания приема заявок участников отбора, при этом дата окончания приема заявок не может быть ранее 5 (пяти) календарных дней, следующих за днем размещения объявления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наименование, местонахождение, почтовый адрес, адрес электронной почты 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доменное имя и (или) сетевой адрес и (или) указатели страниц сайта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Исполнительного комитета;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требования к участникам отбора в соответствии с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перечень документов, представляемых участниками отбора для подтверждения их соответствия указанным требованиям;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критерии отбора, которым должны соответствовать участники отбора согласно пункту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4.6. - 4.10.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4.11.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правила рассмотрения заявок в соответствии с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пунктами 4.13 - 4.18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- порядок отклонения заявок, а также информация об основаниях их отклонения в соответствии с пунктом 4.17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заявок на доработку в соответствии с пунктом 4.11</w:t>
      </w:r>
      <w:r w:rsidRPr="00802CF0">
        <w:rPr>
          <w:rFonts w:ascii="Times New Roman" w:hAnsi="Times New Roman"/>
          <w:i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расчета размера субсидии, установленный пунктом 3.2.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4.12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срок, в течение которого победитель (победители) отбора должен (должны) подписать Соглашение о предоставлении субсидии в соответствии с пунктом 4.24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 в соответствии с пунктом 4.27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сроки размещения протокола подведения итогов отбора на едином портале и на официальном сайте Зеленодольского муниципального района https://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https://zelenodolsk.tatarstan.ru/ в сети "Интернет" (далее - официальный сайт Зеленодольского муниципального района), которые не могут быть позднее 14-го календарного дня, следующего за днем определения победителя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результат предоставления субсидии, определенный пунктом 4.35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4.5. Размещение Исполнительным комитетом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Исполнительного комитета (уполномоченного им лица), размещается на едином портале и </w:t>
      </w:r>
      <w:r w:rsidRPr="00802CF0">
        <w:rPr>
          <w:rFonts w:ascii="Times New Roman" w:hAnsi="Times New Roman"/>
          <w:sz w:val="28"/>
          <w:szCs w:val="28"/>
        </w:rPr>
        <w:lastRenderedPageBreak/>
        <w:t>содержит информацию о причинах отмены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до местного бюджета на очередной финансовый год на цели, указанные в пункте 2.1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После окончания срока отмены проведения отбора в соответствии с абзацем первым настоящего пункта и до заключения соглашения с победителем отбора Исполнительный комитет может отменить отбор только в случае возникновения обстоятельств непреодолимой силы в соответствии с пунктом 3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статьи 401 Гражданского кодекса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4.6.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5C350A" w:rsidRPr="00802CF0" w:rsidRDefault="005C350A" w:rsidP="005C350A">
      <w:pPr>
        <w:widowControl w:val="0"/>
        <w:tabs>
          <w:tab w:val="left" w:pos="0"/>
          <w:tab w:val="left" w:pos="82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1)</w:t>
      </w:r>
      <w:r w:rsidRPr="00802CF0">
        <w:t xml:space="preserve"> </w:t>
      </w:r>
      <w:r w:rsidRPr="00802CF0">
        <w:rPr>
          <w:sz w:val="28"/>
          <w:shd w:val="clear" w:color="auto" w:fill="FFFFFF"/>
        </w:rPr>
        <w:t>документ, подтверждающий наличие муниципальных контрактов (договоров) на выполнение регулярных перевозок по муниципальным маршрутам в Зеленодольском муниципальном районе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и (или) межмуниципальным маршрутам городского и (или) пригородного сообщения;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2) устав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3) свидетельство о государственной регистрации (для юридических лиц, индивидуальных предпринимателей);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4) свидетельство о постановке на учет в налоговом органе;</w:t>
      </w:r>
    </w:p>
    <w:p w:rsidR="005C350A" w:rsidRPr="00802CF0" w:rsidRDefault="005C350A" w:rsidP="005C350A">
      <w:pPr>
        <w:widowControl w:val="0"/>
        <w:tabs>
          <w:tab w:val="left" w:pos="0"/>
          <w:tab w:val="left" w:pos="8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5) бухгалтерский баланс (форма №1) на последнюю отчетную дату;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6) отчет о прибылях и убытках (форма №2) на последнюю отчетную дату (для юридических лиц);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7) выписка из книги учета доходов и расходов и хозяйственных операций (для индивидуальных предпринимателей и юридических лиц, применяющих упрощенную систему налогообложения);</w:t>
      </w:r>
    </w:p>
    <w:p w:rsidR="005C350A" w:rsidRPr="00802CF0" w:rsidRDefault="005C350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8) отчет (расчет) </w:t>
      </w:r>
      <w:r w:rsidR="00B1520D">
        <w:rPr>
          <w:sz w:val="28"/>
          <w:shd w:val="clear" w:color="auto" w:fill="FFFFFF"/>
        </w:rPr>
        <w:t xml:space="preserve">затрат </w:t>
      </w:r>
      <w:bookmarkStart w:id="2" w:name="_GoBack"/>
      <w:bookmarkEnd w:id="2"/>
      <w:r w:rsidR="00B1520D" w:rsidRPr="00B1520D">
        <w:rPr>
          <w:sz w:val="28"/>
          <w:shd w:val="clear" w:color="auto" w:fill="FFFFFF"/>
        </w:rPr>
        <w:t>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района-г. Зеленодольска</w:t>
      </w:r>
      <w:r w:rsidRPr="00B1520D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0"/>
          <w:tab w:val="left" w:pos="139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9) приказ об утверждении учетной политики;</w:t>
      </w:r>
    </w:p>
    <w:p w:rsidR="005C350A" w:rsidRPr="00802CF0" w:rsidRDefault="005C350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10) учетная политика;</w:t>
      </w:r>
    </w:p>
    <w:p w:rsidR="005C350A" w:rsidRPr="00802CF0" w:rsidRDefault="005C350A" w:rsidP="005C350A">
      <w:pPr>
        <w:widowControl w:val="0"/>
        <w:tabs>
          <w:tab w:val="left" w:pos="0"/>
          <w:tab w:val="left" w:pos="632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11) штатное расписание;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12) документ, подтверждающий полномочия руководителя организации и полномочия представителя организации, подавшего заявку на предоставление субсидии и/или предоставившего документы;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13) документ, подтверждающий отсутствие просроченной задолженности </w:t>
      </w:r>
      <w:r w:rsidRPr="00802CF0">
        <w:rPr>
          <w:sz w:val="28"/>
          <w:shd w:val="clear" w:color="auto" w:fill="FFFFFF"/>
        </w:rPr>
        <w:lastRenderedPageBreak/>
        <w:t>перед бюджетами всех уровней бюджетной системы;</w:t>
      </w:r>
    </w:p>
    <w:p w:rsidR="005C350A" w:rsidRPr="00802CF0" w:rsidRDefault="005C350A" w:rsidP="005C350A">
      <w:pPr>
        <w:widowControl w:val="0"/>
        <w:tabs>
          <w:tab w:val="left" w:pos="0"/>
          <w:tab w:val="left" w:pos="675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0D5F1F">
        <w:rPr>
          <w:sz w:val="28"/>
          <w:shd w:val="clear" w:color="auto" w:fill="FFFFFF"/>
        </w:rPr>
        <w:t xml:space="preserve">14) документы, подтверждающие наличие на праве собственности или на ином законном основании транспортных средств, необходимых для </w:t>
      </w:r>
      <w:r w:rsidR="000D5F1F">
        <w:rPr>
          <w:sz w:val="28"/>
          <w:shd w:val="clear" w:color="auto" w:fill="FFFFFF"/>
        </w:rPr>
        <w:t>доставки</w:t>
      </w:r>
      <w:r w:rsidR="000D5F1F" w:rsidRPr="000D5F1F">
        <w:rPr>
          <w:sz w:val="28"/>
          <w:shd w:val="clear" w:color="auto" w:fill="FFFFFF"/>
        </w:rPr>
        <w:t xml:space="preserve">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  <w:shd w:val="clear" w:color="auto" w:fill="FFFFFF"/>
        </w:rPr>
        <w:t>;</w:t>
      </w:r>
    </w:p>
    <w:p w:rsidR="005C350A" w:rsidRPr="00802CF0" w:rsidRDefault="005C350A" w:rsidP="005C350A">
      <w:pPr>
        <w:widowControl w:val="0"/>
        <w:tabs>
          <w:tab w:val="left" w:pos="0"/>
          <w:tab w:val="left" w:pos="65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15) согласие заявителей о проведении проверки достоверности данных в предоставленных документах.</w:t>
      </w:r>
    </w:p>
    <w:p w:rsidR="005C350A" w:rsidRPr="00802CF0" w:rsidRDefault="005C350A" w:rsidP="005C35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5F1F">
        <w:rPr>
          <w:rFonts w:eastAsia="Calibri"/>
          <w:sz w:val="28"/>
          <w:szCs w:val="28"/>
          <w:lang w:eastAsia="en-US"/>
        </w:rPr>
        <w:t>16) лицензия на осуществление хозяйственной деятельности (в случае осуществления лицом лицензируемых видов деятельности) в соответствии с законодательством Российской Федерации;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02CF0">
        <w:rPr>
          <w:rFonts w:eastAsia="Calibri"/>
          <w:sz w:val="28"/>
          <w:szCs w:val="28"/>
          <w:lang w:eastAsia="en-US"/>
        </w:rPr>
        <w:t>17)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предпринимателей)»;</w:t>
      </w:r>
    </w:p>
    <w:p w:rsidR="005C350A" w:rsidRPr="00802CF0" w:rsidRDefault="005C350A" w:rsidP="005C350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Участник отбора вправе приложить к заявке и иные документы по собственной инициативе.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4.7. Заявка должна содержать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и документы об участнике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полное и сокращенное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адрес юридического лица;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</w:t>
      </w:r>
      <w:r w:rsidR="00051564" w:rsidRPr="00051564">
        <w:rPr>
          <w:rFonts w:ascii="Times New Roman" w:hAnsi="Times New Roman"/>
          <w:sz w:val="28"/>
          <w:szCs w:val="28"/>
        </w:rPr>
        <w:t>перечень основных видов деятельности, которые участник отбора вправе осуществлять в соответствии с учредительными документами участника отбора</w:t>
      </w:r>
      <w:r w:rsidRPr="00802CF0">
        <w:rPr>
          <w:rFonts w:ascii="Times New Roman" w:hAnsi="Times New Roman"/>
          <w:sz w:val="28"/>
          <w:szCs w:val="28"/>
        </w:rPr>
        <w:t>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</w:rPr>
      </w:pPr>
      <w:r w:rsidRPr="00802CF0">
        <w:rPr>
          <w:rFonts w:ascii="Times New Roman" w:hAnsi="Times New Roman"/>
          <w:sz w:val="28"/>
          <w:szCs w:val="28"/>
        </w:rPr>
        <w:t>4.8.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</w:t>
      </w:r>
      <w:r w:rsidRPr="00802CF0">
        <w:rPr>
          <w:rFonts w:ascii="Times New Roman" w:hAnsi="Times New Roman"/>
        </w:rPr>
        <w:t>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4.9.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4.10.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4.11.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4.12. Любой участник отбора со дня размещения объявления о проведении отбора на едином портале, сеть «Интернет» не позднее 3-го (третьего) рабочего дня до дня завершения подачи заявок вправе направить в Исполнительный комитет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Исполнительный комитет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Разъяснения положений объявления о проведении отбора не должны изменять ее суть.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4.13. Рассмотрение заявок в системе «Электронный бюджет» осуществляется комиссией по рассмотрению заявлений о предоставлении из бюджета Зеленодольского муниципального района Республики Татарстан субсидий (далее - комиссия), персональный состав которой утверждается распоряжением Исполнительного комитета Зеленодольского муниципального района. Количество членов комиссии – не менее 5 (пяти) человек. Члены комиссии участвуют в рассмотрении заявок без права замены. Решение комиссии принимается большинством голосов от общего числа членов комиссии.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Рассмотрение заявок комиссией (председателем комиссии и членами комиссии) осуществляется в системе «Электронный бюджет» в течение 10 рабочих дней, следующих за днем открытия доступа Исполнительному комитету для рассмотрения заявок.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Доступ членам комиссии в системе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системе «Электронный бюджет» Исполнительным комитетом может быть определена дата до окончания срока подачи заявок, после наступления которой Исполнительному комитету (руководителю Исполнительного комитета (председателю комиссии) и членам комиссии) открывается доступ в системе </w:t>
      </w:r>
      <w:r w:rsidRPr="00802CF0">
        <w:rPr>
          <w:rFonts w:ascii="Times New Roman" w:hAnsi="Times New Roman"/>
          <w:sz w:val="28"/>
          <w:szCs w:val="28"/>
        </w:rPr>
        <w:lastRenderedPageBreak/>
        <w:t>«Электронный бюджет» к поданным участниками отбора заявкам.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4.14. Исполнительный комитет (руководитель Исполнительного комитета (председатель комиссии) и члены комиссии) не позднее одного рабочего дня, следующего за днем вскрытия заявок, установленным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регистрационный номер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дата и время поступления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полное наименование участника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адрес юридического лица.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4.15.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Исполнительного комитета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принимаются Исполнительным комитетом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4.17. На стадии рассмотрения заявки основаниями для отклонения заявки 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а) несоответствие участника отбора требованиям, </w:t>
      </w:r>
      <w:r w:rsidR="00C4722C" w:rsidRPr="00802CF0">
        <w:rPr>
          <w:rFonts w:ascii="Times New Roman" w:hAnsi="Times New Roman"/>
          <w:sz w:val="28"/>
          <w:szCs w:val="28"/>
        </w:rPr>
        <w:t>установленным пунктом</w:t>
      </w:r>
      <w:r w:rsidRPr="00802CF0">
        <w:rPr>
          <w:rFonts w:ascii="Times New Roman" w:hAnsi="Times New Roman"/>
          <w:sz w:val="28"/>
          <w:szCs w:val="28"/>
        </w:rPr>
        <w:t xml:space="preserve"> 4.3. настоящего Положения; категориям получателей субсидии, определенным в пункте 1.2. настоящего Положения и (или) целям и </w:t>
      </w:r>
      <w:r w:rsidR="00C4722C" w:rsidRPr="00802CF0">
        <w:rPr>
          <w:rFonts w:ascii="Times New Roman" w:hAnsi="Times New Roman"/>
          <w:sz w:val="28"/>
          <w:szCs w:val="28"/>
        </w:rPr>
        <w:t>критериям,</w:t>
      </w:r>
      <w:r w:rsidRPr="00802CF0">
        <w:rPr>
          <w:rFonts w:ascii="Times New Roman" w:hAnsi="Times New Roman"/>
          <w:sz w:val="28"/>
          <w:szCs w:val="28"/>
        </w:rPr>
        <w:t xml:space="preserve"> указанным в пунктах 2.1 и 2.3.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отбора, предусмотренных пунктом 4.6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4.3. настоящего Положения;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4.18. По результатам рассмотрения заявок не позднее одного рабочего дня со дня окончания срока рассмотрения заявок Исполнительным комитетом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4.19. Протокол рассмотрения заявок формируется на едином портале автоматически на основании результатов рассмотрения заявок и подписывается </w:t>
      </w:r>
      <w:r w:rsidRPr="00802CF0">
        <w:rPr>
          <w:rFonts w:ascii="Times New Roman" w:hAnsi="Times New Roman"/>
          <w:sz w:val="28"/>
          <w:szCs w:val="28"/>
        </w:rPr>
        <w:lastRenderedPageBreak/>
        <w:t>усиленной квалифицированной электронной подписью руководителя Исполнительного комитета (председателя комиссии)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4.20. Отбор признается несостоявшимся в следующих случаях: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4.21. Ранжирование поступивших заявок осуществляется исходя из очередности их поступления.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4.22. Победителями отбора признаются участники отбора, которые соответствуют критериям и требованиям, указанным в пунктах 2.3. и 4.3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4.23.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(председателя комиссии) и членов комиссии в системе «Электронный бюджет», а также размещается на едином портале не позднее рабочего дня, следующего за днем его подписания</w:t>
      </w:r>
      <w:r w:rsidRPr="00802CF0">
        <w:rPr>
          <w:rFonts w:ascii="Times New Roman" w:hAnsi="Times New Roman"/>
          <w:i/>
          <w:sz w:val="28"/>
          <w:szCs w:val="28"/>
        </w:rPr>
        <w:t xml:space="preserve">, </w:t>
      </w:r>
      <w:r w:rsidRPr="00802CF0">
        <w:rPr>
          <w:rFonts w:ascii="Times New Roman" w:hAnsi="Times New Roman"/>
          <w:sz w:val="28"/>
          <w:szCs w:val="28"/>
        </w:rPr>
        <w:t>и на официальном сайте Зеленодольского муниципального района не позднее 14-го календарного дня, следующего за днем определения победителя отбора.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Протокол включает в себя следующие сведения: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дата, время и место проведения рассмотрения заявок;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рассмотрены;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наименование получателя субсидии, с которым заключается соглашение, и размер предоставляемой ему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4.24. По результатам отбора после определения победителя отбора Исполнительным комитетом с победителем отбора заключается Соглашение о предоставлении субсидии (далее- Соглашение) в соответствии с типовой формой, прилагаемой к настоящему Положению, в 10-ти (десятидневный) срок, исчисляемый в календарных днях.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«Электронный бюджет» (при наличии технической возможности) и подписывается усиленной квалифицированной электронной подписью лиц, имеющих право действовать от имени каждой из сторон.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отсутствия технической возможности заключения Соглашения в </w:t>
      </w:r>
      <w:r w:rsidRPr="00802CF0">
        <w:rPr>
          <w:rFonts w:ascii="Times New Roman" w:hAnsi="Times New Roman"/>
          <w:sz w:val="28"/>
          <w:szCs w:val="28"/>
        </w:rPr>
        <w:lastRenderedPageBreak/>
        <w:t xml:space="preserve">системе «Электронный бюджет» данное Соглашение заключается между Исполнительным комитетом и победителем отбора на бумажном носителе в двух экземпляра: один для Исполнительного комитета и один для получателя субсидии.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4.25. Соглашение о предоставлении субсидии должно содержать: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сведения о размере субсидии, предоставляемой получателю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цели, условия, порядок и сроки (периодичность) перечисления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субсидии в бюджет Зеленодольского муниципального района Республики Татарстан в случае нарушения условий, установленных при ее предоставлении;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порядок возврата в текущем финансовом году получателем субсидий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необходимости Исполнительный комитет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Зеленодольского муниципального района.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4.26. Исполнительный комитет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4.27.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4.28.</w:t>
      </w:r>
      <w:r w:rsidRPr="00802C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>Предоставление субсидии осуществляется в пределах ассигнований, предусмотренных в местном бюджете на очередной финансовый год и доведенных лимитов бюджетных обязательств.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4.29.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>Источником субсидии является бюджет Зеленодольского муниципального района Республики Татарстан.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4.30. Субсидия предоставляется ежемесячно на основании следующих документов, предоставляемых получателем субсидии в Исполнительный комитет в срок</w:t>
      </w:r>
      <w:r w:rsidRPr="00802CF0"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не позднее 6- </w:t>
      </w:r>
      <w:proofErr w:type="spellStart"/>
      <w:r w:rsidRPr="00802CF0">
        <w:rPr>
          <w:rFonts w:ascii="Times New Roman" w:hAnsi="Times New Roman"/>
          <w:sz w:val="28"/>
          <w:szCs w:val="28"/>
        </w:rPr>
        <w:t>го</w:t>
      </w:r>
      <w:proofErr w:type="spellEnd"/>
      <w:r w:rsidRPr="00802CF0">
        <w:rPr>
          <w:rFonts w:ascii="Times New Roman" w:hAnsi="Times New Roman"/>
          <w:sz w:val="28"/>
          <w:szCs w:val="28"/>
        </w:rPr>
        <w:t xml:space="preserve"> числа месяца, следующего за отчетным: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lastRenderedPageBreak/>
        <w:t>а) сопроводительное письмо (заявка) на получение субсидии;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б) </w:t>
      </w:r>
      <w:r w:rsidR="00DE02B0" w:rsidRPr="00DE02B0">
        <w:rPr>
          <w:rFonts w:ascii="Times New Roman" w:hAnsi="Times New Roman"/>
          <w:sz w:val="28"/>
          <w:szCs w:val="28"/>
        </w:rPr>
        <w:t>справку-расчет на возмещение части 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г. Зеленодольска</w:t>
      </w:r>
      <w:r w:rsidR="000F21E6">
        <w:rPr>
          <w:rFonts w:ascii="Times New Roman" w:hAnsi="Times New Roman"/>
          <w:sz w:val="28"/>
          <w:szCs w:val="28"/>
        </w:rPr>
        <w:t xml:space="preserve"> </w:t>
      </w:r>
      <w:r w:rsidR="00D735D7">
        <w:rPr>
          <w:rFonts w:ascii="Times New Roman" w:hAnsi="Times New Roman"/>
          <w:sz w:val="28"/>
          <w:szCs w:val="28"/>
        </w:rPr>
        <w:t xml:space="preserve">на </w:t>
      </w:r>
      <w:r w:rsidRPr="00802CF0">
        <w:rPr>
          <w:rFonts w:ascii="Times New Roman" w:hAnsi="Times New Roman"/>
          <w:sz w:val="28"/>
          <w:szCs w:val="28"/>
        </w:rPr>
        <w:t>1 число каждого месяца, следующего за отчетным (по форме, прилагаемой к Соглашению).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Отчет за декабрь текущего финансового года представляется получателем субсидии в течение первых 10-ти рабочих дней финансового года, следующего за текущим;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:rsidR="005C350A" w:rsidRPr="00802CF0" w:rsidRDefault="00E43E0C" w:rsidP="005C350A">
      <w:pPr>
        <w:pStyle w:val="a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5C350A" w:rsidRPr="00802CF0">
        <w:rPr>
          <w:rFonts w:ascii="Times New Roman" w:hAnsi="Times New Roman"/>
          <w:sz w:val="28"/>
          <w:szCs w:val="28"/>
        </w:rPr>
        <w:t xml:space="preserve"> </w:t>
      </w:r>
      <w:r w:rsidR="00D735D7" w:rsidRPr="00D735D7">
        <w:rPr>
          <w:rFonts w:ascii="Times New Roman" w:hAnsi="Times New Roman"/>
          <w:sz w:val="28"/>
          <w:szCs w:val="28"/>
        </w:rPr>
        <w:t>документы, подтверждающие понесенные затраты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</w:r>
      <w:r w:rsidR="005C350A" w:rsidRPr="00802CF0">
        <w:rPr>
          <w:rFonts w:ascii="Times New Roman" w:hAnsi="Times New Roman"/>
          <w:sz w:val="28"/>
          <w:szCs w:val="28"/>
        </w:rPr>
        <w:t>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4.31. Исполнительный комитет регистрирует документы, указанные в пункте 4.30 настоящего Положения, и в течение 5 (пяти) рабочих дней со дня регистрации документов рассматривает их и принимает решение о предоставлении субсидии или об отказе в предоставлении субсидии. 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Решение о предоставлении субсидии оформляется распоряжением Исполнительного комитета Зеленодольского муниципального района Республики Татарстан в течение 5 (пяти) рабочих дней.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4.32. Исполнительный комитет: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- в 10-дневный срок, исчисляемый в рабочих днях, со дня издания распоряжения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- субсидия за декабрь текущего финансового года </w:t>
      </w:r>
      <w:r w:rsidR="00FC595A" w:rsidRPr="00802CF0">
        <w:rPr>
          <w:rFonts w:ascii="Times New Roman" w:hAnsi="Times New Roman"/>
          <w:sz w:val="28"/>
          <w:szCs w:val="28"/>
        </w:rPr>
        <w:t>перечисляется Исполнительным</w:t>
      </w:r>
      <w:r w:rsidRPr="00802CF0">
        <w:rPr>
          <w:rFonts w:ascii="Times New Roman" w:hAnsi="Times New Roman"/>
          <w:sz w:val="28"/>
          <w:szCs w:val="28"/>
        </w:rPr>
        <w:t xml:space="preserve"> комитетом до 31 декабря текущего финансового года в размере причитающихся суб</w:t>
      </w:r>
      <w:r>
        <w:rPr>
          <w:rFonts w:ascii="Times New Roman" w:hAnsi="Times New Roman"/>
          <w:sz w:val="28"/>
          <w:szCs w:val="28"/>
        </w:rPr>
        <w:t>сидий</w:t>
      </w:r>
      <w:r w:rsidRPr="00802CF0">
        <w:rPr>
          <w:rFonts w:ascii="Times New Roman" w:hAnsi="Times New Roman"/>
          <w:sz w:val="28"/>
          <w:szCs w:val="28"/>
        </w:rPr>
        <w:t xml:space="preserve"> за ноябрь текущего финансового года согласно представленным документам, указанным в </w:t>
      </w:r>
      <w:r w:rsidR="00FC595A" w:rsidRPr="00802CF0">
        <w:rPr>
          <w:rFonts w:ascii="Times New Roman" w:hAnsi="Times New Roman"/>
          <w:sz w:val="28"/>
          <w:szCs w:val="28"/>
        </w:rPr>
        <w:t>подпунктах,</w:t>
      </w:r>
      <w:r w:rsidRPr="00802CF0">
        <w:rPr>
          <w:rFonts w:ascii="Times New Roman" w:hAnsi="Times New Roman"/>
          <w:sz w:val="28"/>
          <w:szCs w:val="28"/>
        </w:rPr>
        <w:t xml:space="preserve"> а - г пункта 4.30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организациям за этот месяц, сумма превышения подлежит возврату в бюджет Зеленодольского муниципального района.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 xml:space="preserve"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Исполнительным комитетом до </w:t>
      </w:r>
      <w:r w:rsidRPr="00802CF0">
        <w:rPr>
          <w:rFonts w:ascii="Times New Roman" w:hAnsi="Times New Roman"/>
          <w:sz w:val="28"/>
          <w:szCs w:val="28"/>
        </w:rPr>
        <w:br/>
        <w:t>31 янв</w:t>
      </w:r>
      <w:r w:rsidR="00FC595A">
        <w:rPr>
          <w:rFonts w:ascii="Times New Roman" w:hAnsi="Times New Roman"/>
          <w:sz w:val="28"/>
          <w:szCs w:val="28"/>
        </w:rPr>
        <w:t>аря года, следующего за текущим.</w:t>
      </w:r>
      <w:r w:rsidRPr="00802CF0">
        <w:rPr>
          <w:rFonts w:ascii="Times New Roman" w:hAnsi="Times New Roman"/>
          <w:sz w:val="28"/>
          <w:szCs w:val="28"/>
        </w:rPr>
        <w:t xml:space="preserve"> </w:t>
      </w:r>
    </w:p>
    <w:p w:rsidR="005C350A" w:rsidRPr="00802CF0" w:rsidRDefault="005C350A" w:rsidP="005C350A">
      <w:pPr>
        <w:pStyle w:val="2"/>
        <w:shd w:val="clear" w:color="auto" w:fill="auto"/>
        <w:tabs>
          <w:tab w:val="left" w:pos="977"/>
        </w:tabs>
        <w:spacing w:before="0" w:after="0" w:line="240" w:lineRule="auto"/>
        <w:ind w:firstLine="709"/>
        <w:rPr>
          <w:b/>
        </w:rPr>
      </w:pPr>
      <w:r w:rsidRPr="00802CF0">
        <w:lastRenderedPageBreak/>
        <w:t>4.33. В случае отсутствия средств на цели, указанные в пункте 2.1 настоящего Положения, субсидия перечисляется в течении 10 (десяти) рабочих дней со дня поступления средств в бюджет Зеленодольского муниципального района.</w:t>
      </w: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Получателям субсидии, в соответствии с ч.5.1 ст.78 БК РФ,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4.34 Основаниями для отказа в предоставлении субсидии являются: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пунктом 4.30 настоящего Положения, или непредставление (представление не в полном объеме) указанных документов;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в) отсутствие лимитов, предусмотренных на цели, указанные в пункте 2.1. настоящего Положения, в бюджете Зеленодольского муниципального района Республики Татарстан;</w:t>
      </w:r>
    </w:p>
    <w:p w:rsidR="001D274D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4.35.</w:t>
      </w:r>
      <w:r w:rsidRPr="00802CF0">
        <w:rPr>
          <w:sz w:val="28"/>
          <w:szCs w:val="28"/>
        </w:rPr>
        <w:t xml:space="preserve"> </w:t>
      </w:r>
      <w:r w:rsidRPr="00802CF0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1D274D" w:rsidRPr="001D274D">
        <w:rPr>
          <w:rFonts w:ascii="Times New Roman" w:hAnsi="Times New Roman"/>
          <w:sz w:val="28"/>
          <w:szCs w:val="28"/>
        </w:rPr>
        <w:t>возмещение</w:t>
      </w:r>
      <w:r w:rsidR="001D274D" w:rsidRPr="001D274D">
        <w:t xml:space="preserve"> </w:t>
      </w:r>
      <w:r w:rsidR="001D274D" w:rsidRPr="001D274D">
        <w:rPr>
          <w:rFonts w:ascii="Times New Roman" w:hAnsi="Times New Roman"/>
          <w:sz w:val="28"/>
          <w:szCs w:val="28"/>
        </w:rPr>
        <w:t>получателю субсидии части затрат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5C350A" w:rsidRPr="00802CF0" w:rsidRDefault="005C350A" w:rsidP="005C350A">
      <w:pPr>
        <w:pStyle w:val="a0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>4.36. Получатели субсидии несут ответственность, предусмотренную действующим законодательством, за достоверность предоставленной информации в документах, указанных в пунктах 4.6. и 4.30. настоящего Положения.</w:t>
      </w:r>
    </w:p>
    <w:p w:rsidR="005C350A" w:rsidRPr="00802CF0" w:rsidRDefault="005C350A" w:rsidP="005C350A">
      <w:pPr>
        <w:pStyle w:val="a0"/>
        <w:rPr>
          <w:rFonts w:ascii="Times New Roman" w:hAnsi="Times New Roman"/>
          <w:i/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5. Порядок возврата субсидии</w:t>
      </w:r>
    </w:p>
    <w:p w:rsidR="005C350A" w:rsidRPr="00802CF0" w:rsidRDefault="005C350A" w:rsidP="005C350A">
      <w:pPr>
        <w:widowControl w:val="0"/>
        <w:tabs>
          <w:tab w:val="left" w:pos="3595"/>
        </w:tabs>
        <w:suppressAutoHyphens/>
        <w:jc w:val="center"/>
        <w:rPr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случае нарушения получателем субсидии условий, установленных при предоставлении субсидии, Исполнительный комитет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выявлении обстоятельств, указанных в пункте 5.1. настоящего Положения, получатели субсидии возвращают субсидию в бюджет Зеленодольского муниципального района самостоятельно или по требованию Исполнительного комитета.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денежных средств осуществляется в течение 7 (семи)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Получатели субсидии обязаны вернуть полученные в виде субсидий </w:t>
      </w:r>
      <w:r w:rsidRPr="00802CF0">
        <w:rPr>
          <w:sz w:val="28"/>
          <w:shd w:val="clear" w:color="auto" w:fill="FFFFFF"/>
        </w:rPr>
        <w:lastRenderedPageBreak/>
        <w:t>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spacing w:line="240" w:lineRule="atLeast"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 и предоставляется получателю субсидии.</w:t>
      </w:r>
    </w:p>
    <w:p w:rsidR="005C350A" w:rsidRPr="00802CF0" w:rsidRDefault="005C350A" w:rsidP="005C350A">
      <w:pPr>
        <w:widowControl w:val="0"/>
        <w:numPr>
          <w:ilvl w:val="1"/>
          <w:numId w:val="3"/>
        </w:numPr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срок не более 30 (тридцати) календарных дней со дня получения акта, указанного в п.5.5. настоящего положения, получатель субсидии обязан вернуть на лицевой счет Исполнительного комитета излишне полученные средства в текущем финансовом году.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При неисполнении п. 5.3., 5.6. настоящего Положения, не поступившая сумма считается недоимкой и на нее начисляются пени в размере 1/300 ключевой ставки Центрального банка Российской Федерации за каждый день просрочки.</w:t>
      </w:r>
    </w:p>
    <w:p w:rsidR="005C350A" w:rsidRPr="00802CF0" w:rsidRDefault="005C350A" w:rsidP="005C350A">
      <w:pPr>
        <w:numPr>
          <w:ilvl w:val="1"/>
          <w:numId w:val="3"/>
        </w:numPr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 случае невозврата или отказа от добровольного возврата субсидии, использованных с нарушением условий, установленных при предоставлении субсидий, а также выявленных по результатам проверки 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6. Порядок возврата остатков субсидии</w:t>
      </w:r>
    </w:p>
    <w:p w:rsidR="005C350A" w:rsidRPr="00802CF0" w:rsidRDefault="005C350A" w:rsidP="005C350A">
      <w:pPr>
        <w:widowControl w:val="0"/>
        <w:tabs>
          <w:tab w:val="left" w:pos="3112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left" w:pos="1134"/>
        </w:tabs>
        <w:suppressAutoHyphens/>
        <w:ind w:left="0" w:firstLine="567"/>
        <w:jc w:val="both"/>
        <w:rPr>
          <w:sz w:val="28"/>
          <w:shd w:val="clear" w:color="auto" w:fill="FFFFFF"/>
        </w:rPr>
      </w:pPr>
      <w:bookmarkStart w:id="3" w:name="_Hlk36489163"/>
      <w:r w:rsidRPr="00802CF0">
        <w:rPr>
          <w:sz w:val="28"/>
          <w:shd w:val="clear" w:color="auto" w:fill="FFFFFF"/>
        </w:rPr>
        <w:t xml:space="preserve">Получатель субсидии осуществляет возврат в текущем финансовом году остатков субсидии, в случае </w:t>
      </w:r>
      <w:r w:rsidR="009563E1" w:rsidRPr="00802CF0">
        <w:rPr>
          <w:sz w:val="28"/>
          <w:shd w:val="clear" w:color="auto" w:fill="FFFFFF"/>
        </w:rPr>
        <w:t>неиспользования</w:t>
      </w:r>
      <w:r w:rsidRPr="00802CF0">
        <w:rPr>
          <w:sz w:val="28"/>
          <w:shd w:val="clear" w:color="auto" w:fill="FFFFFF"/>
        </w:rPr>
        <w:t xml:space="preserve"> получателем субсидии в отчетном финансовом году данных остатков субсидии, в случае предусмотренных Соглашением о предоставлении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bookmarkEnd w:id="3"/>
      <w:r w:rsidRPr="00802CF0">
        <w:rPr>
          <w:sz w:val="28"/>
          <w:shd w:val="clear" w:color="auto" w:fill="FFFFFF"/>
        </w:rPr>
        <w:t>.</w:t>
      </w:r>
    </w:p>
    <w:p w:rsidR="005C350A" w:rsidRPr="00802CF0" w:rsidRDefault="005C350A" w:rsidP="005C350A">
      <w:pPr>
        <w:widowControl w:val="0"/>
        <w:tabs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6.2. Возврат остатков субсидии осуществляется в течении 7 (семи) банковских дней путем перечисления соответствующих средств в Исполнительный комитет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hd w:val="clear" w:color="auto" w:fill="FFFFFF"/>
        </w:rPr>
        <w:t>6.3</w:t>
      </w:r>
      <w:r w:rsidRPr="00802CF0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802CF0">
        <w:rPr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Исполнительным комитетом до 31 января года, следующего за текущим.</w:t>
      </w:r>
    </w:p>
    <w:p w:rsidR="005C350A" w:rsidRPr="00802CF0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CF0">
        <w:rPr>
          <w:sz w:val="28"/>
          <w:szCs w:val="28"/>
          <w:shd w:val="clear" w:color="auto" w:fill="FFFFFF"/>
        </w:rPr>
        <w:t xml:space="preserve">6.4.  </w:t>
      </w:r>
      <w:r w:rsidRPr="00802CF0">
        <w:rPr>
          <w:sz w:val="28"/>
          <w:szCs w:val="28"/>
        </w:rPr>
        <w:t xml:space="preserve">Требование о включении в Соглашение в случае уменьшения главному распорядителю (Исполнительный комитет Зеленодольского муниципального района) как получателю бюджетных средств ранее доведенных лимитов бюджетных обязательств на предоставление субсидий на </w:t>
      </w:r>
      <w:r w:rsidRPr="00802CF0">
        <w:rPr>
          <w:sz w:val="28"/>
          <w:szCs w:val="28"/>
        </w:rPr>
        <w:lastRenderedPageBreak/>
        <w:t xml:space="preserve">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r w:rsidR="009563E1" w:rsidRPr="00802CF0">
        <w:rPr>
          <w:sz w:val="28"/>
          <w:szCs w:val="28"/>
        </w:rPr>
        <w:t>не достижении</w:t>
      </w:r>
      <w:r w:rsidRPr="00802CF0">
        <w:rPr>
          <w:sz w:val="28"/>
          <w:szCs w:val="28"/>
        </w:rPr>
        <w:t xml:space="preserve"> согласия по новым условиям.</w:t>
      </w:r>
    </w:p>
    <w:p w:rsidR="005C350A" w:rsidRDefault="005C350A" w:rsidP="005C35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7. Контроль за соблюдением условий,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целей и порядка предоставления субсидий</w:t>
      </w:r>
    </w:p>
    <w:p w:rsidR="005C350A" w:rsidRPr="00802CF0" w:rsidRDefault="005C350A" w:rsidP="005C350A">
      <w:pPr>
        <w:widowControl w:val="0"/>
        <w:tabs>
          <w:tab w:val="left" w:pos="214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pStyle w:val="a0"/>
        <w:tabs>
          <w:tab w:val="left" w:pos="709"/>
        </w:tabs>
        <w:ind w:firstLine="284"/>
        <w:rPr>
          <w:rFonts w:ascii="Times New Roman" w:hAnsi="Times New Roman"/>
          <w:sz w:val="28"/>
          <w:szCs w:val="28"/>
        </w:rPr>
      </w:pPr>
      <w:r w:rsidRPr="00802CF0">
        <w:rPr>
          <w:rFonts w:ascii="Times New Roman" w:hAnsi="Times New Roman"/>
          <w:sz w:val="28"/>
          <w:szCs w:val="28"/>
        </w:rPr>
        <w:tab/>
        <w:t>7.1. Исполнительный комитет Зеленодольского муниципального района Республики Татарстан осуществляет обязательную проверку соблюдения получателем субсидии порядка и условий предоставления субсидий, в том числе в части достижения результатов их предоставления в установленном порядке.</w:t>
      </w:r>
    </w:p>
    <w:p w:rsidR="005C350A" w:rsidRPr="00173260" w:rsidRDefault="005C350A" w:rsidP="005C350A">
      <w:pPr>
        <w:widowControl w:val="0"/>
        <w:tabs>
          <w:tab w:val="left" w:pos="720"/>
          <w:tab w:val="left" w:pos="1080"/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Органы муниципального финансового контроля осуществляют проверку соблюдения условий и порядка предоставления субсидий в соответствии со статьями 268.1 и 269.2 Бюджетного кодекса Российской Федерации.</w:t>
      </w:r>
    </w:p>
    <w:p w:rsidR="005C350A" w:rsidRPr="0017326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hd w:val="clear" w:color="auto" w:fill="FFFFFF"/>
        </w:rPr>
        <w:t>7.2. При осуществлении контроля, указанного в пункте 7.1 настоящего положения, органы, указанные в нем, вправе запрашивать у получателя субсидии и членов комиссии необходимую и достаточную информацию для осуществления данного контроля.</w:t>
      </w:r>
    </w:p>
    <w:p w:rsidR="005C350A" w:rsidRPr="00802CF0" w:rsidRDefault="005C350A" w:rsidP="005C350A">
      <w:pPr>
        <w:widowControl w:val="0"/>
        <w:tabs>
          <w:tab w:val="left" w:pos="1109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173260">
        <w:rPr>
          <w:sz w:val="28"/>
          <w:szCs w:val="28"/>
        </w:rPr>
        <w:t>7.3 При предоставлении субсидий обязательным условием их предоставления является согласие получателей субсидий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 и 269.2 Бюджетного</w:t>
      </w:r>
      <w:r w:rsidRPr="00802CF0">
        <w:rPr>
          <w:sz w:val="28"/>
          <w:szCs w:val="28"/>
        </w:rPr>
        <w:t xml:space="preserve"> кодекса Российской Федерации. Указанное согласие выражается подписанием соглашения о предоставлении субсидии, содержащего данное условие о согласии.</w:t>
      </w: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 xml:space="preserve">8. </w:t>
      </w:r>
      <w:bookmarkStart w:id="4" w:name="bookmark0"/>
      <w:r w:rsidRPr="00802CF0">
        <w:rPr>
          <w:b/>
          <w:sz w:val="28"/>
          <w:shd w:val="clear" w:color="auto" w:fill="FFFFFF"/>
        </w:rPr>
        <w:t>Контроль за использованием субсидии</w:t>
      </w:r>
      <w:bookmarkEnd w:id="4"/>
    </w:p>
    <w:p w:rsidR="005C350A" w:rsidRPr="00802CF0" w:rsidRDefault="005C350A" w:rsidP="005C350A">
      <w:pPr>
        <w:keepNext/>
        <w:keepLines/>
        <w:widowControl w:val="0"/>
        <w:tabs>
          <w:tab w:val="left" w:pos="2870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8.1. Исполнительный комитет Зеленодольского муниципального района Республики Татарстан осуществляет контроль за надлежащим выполнением условий заключенного Соглашения о предоставлении субсидии и своевременным предоставлением отчетности, принимает решение о прекращении предоставления субсидии и (или) возврате субсидий.</w:t>
      </w:r>
    </w:p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/>
    <w:p w:rsidR="005C350A" w:rsidRPr="00802CF0" w:rsidRDefault="005C350A" w:rsidP="005C350A">
      <w:pPr>
        <w:suppressAutoHyphens/>
        <w:ind w:left="4395"/>
        <w:jc w:val="both"/>
        <w:rPr>
          <w:sz w:val="26"/>
          <w:szCs w:val="26"/>
        </w:rPr>
      </w:pPr>
      <w:r w:rsidRPr="00802CF0">
        <w:rPr>
          <w:sz w:val="26"/>
          <w:szCs w:val="26"/>
        </w:rPr>
        <w:t xml:space="preserve">Приложение </w:t>
      </w:r>
    </w:p>
    <w:p w:rsidR="005C350A" w:rsidRPr="00802CF0" w:rsidRDefault="005C350A" w:rsidP="00F4562F">
      <w:pPr>
        <w:suppressAutoHyphens/>
        <w:ind w:left="4395"/>
        <w:jc w:val="both"/>
        <w:rPr>
          <w:sz w:val="24"/>
        </w:rPr>
      </w:pPr>
      <w:r w:rsidRPr="00802CF0">
        <w:rPr>
          <w:sz w:val="26"/>
          <w:szCs w:val="26"/>
        </w:rPr>
        <w:t xml:space="preserve">к положению о порядке предоставления из бюджета Зеленодольского муниципального района Республики Татарстан субсидий организациям в целях возмещения </w:t>
      </w:r>
      <w:r w:rsidR="00F4562F" w:rsidRPr="00F4562F">
        <w:rPr>
          <w:sz w:val="26"/>
          <w:szCs w:val="26"/>
        </w:rPr>
        <w:t xml:space="preserve">части </w:t>
      </w:r>
      <w:r w:rsidR="00F4562F" w:rsidRPr="00F4562F">
        <w:rPr>
          <w:sz w:val="26"/>
          <w:szCs w:val="26"/>
        </w:rPr>
        <w:lastRenderedPageBreak/>
        <w:t>затрат организаций потребительской кооперации,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</w:p>
    <w:p w:rsidR="005C350A" w:rsidRPr="00802CF0" w:rsidRDefault="005C350A" w:rsidP="005C350A">
      <w:pPr>
        <w:suppressAutoHyphens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sz w:val="28"/>
        </w:rPr>
      </w:pPr>
      <w:r w:rsidRPr="00802CF0">
        <w:rPr>
          <w:b/>
          <w:sz w:val="28"/>
        </w:rPr>
        <w:t>Соглашение о предоставлении субсидии №______</w:t>
      </w:r>
    </w:p>
    <w:p w:rsidR="005C350A" w:rsidRPr="00802CF0" w:rsidRDefault="005C350A" w:rsidP="005C350A">
      <w:pPr>
        <w:suppressAutoHyphens/>
        <w:jc w:val="right"/>
        <w:rPr>
          <w:sz w:val="28"/>
        </w:rPr>
      </w:pPr>
      <w:r w:rsidRPr="00802CF0">
        <w:rPr>
          <w:sz w:val="28"/>
        </w:rPr>
        <w:t>«_____»____________20___ года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suppressAutoHyphens/>
        <w:jc w:val="both"/>
        <w:rPr>
          <w:sz w:val="28"/>
        </w:rPr>
      </w:pPr>
      <w:r w:rsidRPr="00802CF0">
        <w:rPr>
          <w:sz w:val="28"/>
        </w:rPr>
        <w:t>Исполнительный комитет Зеленодольского муниципального района Республики Татарстан, именуемый в дальнейшем «Исполком», в лице _________________, действующего на основании ___________________________, с одной стороны и _________________, именуемый в дальнейшем «Получатель субсидии», в лице ______________________, действующего на основании _________________________, с другой стороны, заключили настоящее соглашение о нижеследующем.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  <w:r w:rsidRPr="00802CF0">
        <w:rPr>
          <w:b/>
          <w:sz w:val="28"/>
        </w:rPr>
        <w:t>Предмет соглашения</w:t>
      </w:r>
    </w:p>
    <w:p w:rsidR="005C350A" w:rsidRPr="00802CF0" w:rsidRDefault="005C350A" w:rsidP="005C350A">
      <w:pPr>
        <w:numPr>
          <w:ilvl w:val="0"/>
          <w:numId w:val="1"/>
        </w:numPr>
        <w:tabs>
          <w:tab w:val="clear" w:pos="0"/>
          <w:tab w:val="left" w:pos="720"/>
        </w:tabs>
        <w:suppressAutoHyphens/>
        <w:ind w:left="720" w:hanging="360"/>
        <w:jc w:val="center"/>
        <w:rPr>
          <w:b/>
          <w:sz w:val="28"/>
        </w:rPr>
      </w:pPr>
    </w:p>
    <w:p w:rsidR="005C350A" w:rsidRPr="00802CF0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1.1. Предметом соглашения является предоставление субсидий Получателю субсидии из средств бюджета Зеленодольского муниципального района Республики Татарстан на возмещение </w:t>
      </w:r>
      <w:r w:rsidR="00F4562F" w:rsidRPr="00F4562F">
        <w:rPr>
          <w:sz w:val="28"/>
        </w:rPr>
        <w:t>части затрат связанных 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="00F4562F">
        <w:rPr>
          <w:sz w:val="28"/>
        </w:rPr>
        <w:t xml:space="preserve"> </w:t>
      </w:r>
      <w:r w:rsidRPr="00802CF0">
        <w:rPr>
          <w:sz w:val="28"/>
        </w:rPr>
        <w:t>на безвозмездной и безвозвратной основе.</w:t>
      </w:r>
    </w:p>
    <w:p w:rsidR="005C350A" w:rsidRPr="00802CF0" w:rsidRDefault="005C350A" w:rsidP="005C350A">
      <w:pPr>
        <w:suppressAutoHyphens/>
        <w:jc w:val="both"/>
        <w:rPr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2. Права и обязанности сторон</w:t>
      </w:r>
    </w:p>
    <w:p w:rsidR="005C350A" w:rsidRPr="00802CF0" w:rsidRDefault="005C350A" w:rsidP="005C350A">
      <w:pPr>
        <w:suppressAutoHyphens/>
        <w:jc w:val="center"/>
        <w:rPr>
          <w:sz w:val="28"/>
        </w:rPr>
      </w:pPr>
    </w:p>
    <w:p w:rsidR="005C350A" w:rsidRPr="00802CF0" w:rsidRDefault="005C350A" w:rsidP="005C350A">
      <w:pPr>
        <w:suppressAutoHyphens/>
        <w:ind w:firstLine="567"/>
        <w:rPr>
          <w:sz w:val="28"/>
        </w:rPr>
      </w:pPr>
      <w:r w:rsidRPr="00802CF0">
        <w:rPr>
          <w:sz w:val="28"/>
        </w:rPr>
        <w:t>2.1. Исполком обязуется: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color w:val="000000"/>
          <w:sz w:val="28"/>
        </w:rPr>
        <w:t xml:space="preserve">2.1.1. Возместить Получателю субсидии расходы, связанные </w:t>
      </w:r>
      <w:r w:rsidR="00F4562F" w:rsidRPr="00F4562F">
        <w:rPr>
          <w:color w:val="000000"/>
          <w:sz w:val="28"/>
        </w:rPr>
        <w:t>с доставкой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- города Зеленодольска</w:t>
      </w:r>
      <w:r w:rsidRPr="00802CF0">
        <w:rPr>
          <w:sz w:val="28"/>
        </w:rPr>
        <w:t>» (далее- Положение)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за период с 01.01.20__ года по 31.12.20__ года.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2.2. Получатель субсидии обязуется:</w:t>
      </w:r>
    </w:p>
    <w:p w:rsidR="009335EF" w:rsidRDefault="005C350A" w:rsidP="009335EF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2.2.1. </w:t>
      </w:r>
      <w:r w:rsidR="009335EF">
        <w:rPr>
          <w:sz w:val="28"/>
        </w:rPr>
        <w:t>Осуществлять</w:t>
      </w:r>
      <w:r w:rsidRPr="00802CF0">
        <w:rPr>
          <w:sz w:val="28"/>
        </w:rPr>
        <w:t xml:space="preserve"> </w:t>
      </w:r>
      <w:r w:rsidR="009335EF">
        <w:rPr>
          <w:sz w:val="28"/>
        </w:rPr>
        <w:t>доставку</w:t>
      </w:r>
      <w:r w:rsidR="009335EF" w:rsidRPr="009335EF">
        <w:rPr>
          <w:sz w:val="28"/>
        </w:rPr>
        <w:t xml:space="preserve">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</w:t>
      </w:r>
      <w:r w:rsidR="009335EF">
        <w:rPr>
          <w:sz w:val="28"/>
        </w:rPr>
        <w:t>о района - города Зеленодольска.</w:t>
      </w:r>
    </w:p>
    <w:p w:rsidR="005C350A" w:rsidRPr="00802CF0" w:rsidRDefault="005C350A" w:rsidP="009335EF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2.2.2. Ежемесячно </w:t>
      </w:r>
      <w:r w:rsidRPr="00802CF0">
        <w:rPr>
          <w:sz w:val="28"/>
          <w:shd w:val="clear" w:color="auto" w:fill="FFFFFF"/>
        </w:rPr>
        <w:t xml:space="preserve">не позднее 6 числа месяца, следующего за отчетным, </w:t>
      </w:r>
      <w:r w:rsidRPr="00802CF0">
        <w:rPr>
          <w:sz w:val="28"/>
        </w:rPr>
        <w:t>предоставлять Исполкому отчет по форме, установленной в приложении №1 к настоящему соглашению.</w:t>
      </w:r>
    </w:p>
    <w:p w:rsidR="005C350A" w:rsidRPr="00802CF0" w:rsidRDefault="005C350A" w:rsidP="005C3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CF0">
        <w:rPr>
          <w:sz w:val="28"/>
        </w:rPr>
        <w:lastRenderedPageBreak/>
        <w:t>2.2.3.</w:t>
      </w:r>
      <w:r w:rsidRPr="00802CF0">
        <w:rPr>
          <w:sz w:val="28"/>
          <w:szCs w:val="28"/>
        </w:rPr>
        <w:t>Отчет за декабрь текущего финансового года представляются получателем субсидии в течение первых 10 рабочих дней финансового года, следующего за текущим.</w:t>
      </w:r>
    </w:p>
    <w:p w:rsidR="005C350A" w:rsidRPr="00802CF0" w:rsidRDefault="005C350A" w:rsidP="005C350A">
      <w:pPr>
        <w:widowControl w:val="0"/>
        <w:ind w:firstLine="567"/>
        <w:jc w:val="both"/>
        <w:rPr>
          <w:sz w:val="28"/>
        </w:rPr>
      </w:pPr>
      <w:r w:rsidRPr="00802CF0">
        <w:rPr>
          <w:sz w:val="28"/>
        </w:rPr>
        <w:t>2.3. Исполком вправе осуществлять проверку исполнения Получателем субсидии обязательств по данному соглашению, а также запрашивать у получателя субсидии необходимую и достаточную информацию для осуществления данной проверки.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2.4. Получатель субсидии обязуется предоставить в Исполком дополнительную информацию в течение 5 (пяти) рабочих дней с момента получения соответствующего запроса от Исполкома.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3. Условия и порядок расчетов</w:t>
      </w: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3.1. Субсидии перечисляются получателю в течение 10 (десяти) рабочих дней со дня заключения соглашения о предоставлении субсидии в отношении недополученных доходов, возникших до дня подписания соглашения о предоставлении субсидии, при наличии средств на указанные в пункте 2.1 настоящего положения цели в бюджете Зеленодольского муниципального района. Далее субсидии перечисляются получателю ежемесячно в течение 5 (пяти) рабочих дней со дня предоставления получателем субсидии в Исполнительный комитет Зеленодольского муниципального района Республики Татарстан документов, предусмотренных подпунктом 8 пункта 4.6 Положения, при наличии средств на указанные в пункте 2.1 Положения цели в бюджете Зеленодольского муниципального района. В случае отсутствия средств на указанные в пункте 2.1 настоящего положения цели, субсидия перечисляется в течение 10 (десяти) рабочих дней со дня поступления средств в бюджет Зеленодольского муниципального района.</w:t>
      </w:r>
    </w:p>
    <w:p w:rsidR="005C350A" w:rsidRPr="00802CF0" w:rsidRDefault="005C350A" w:rsidP="005C350A">
      <w:pPr>
        <w:widowControl w:val="0"/>
        <w:tabs>
          <w:tab w:val="left" w:pos="977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802CF0">
        <w:rPr>
          <w:sz w:val="28"/>
          <w:szCs w:val="28"/>
          <w:shd w:val="clear" w:color="auto" w:fill="FFFFFF"/>
        </w:rPr>
        <w:t>3.2. 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350A" w:rsidRPr="00802CF0" w:rsidRDefault="005C350A" w:rsidP="005C350A">
      <w:pPr>
        <w:tabs>
          <w:tab w:val="left" w:pos="540"/>
          <w:tab w:val="left" w:pos="720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3.3. В случае выявления фактов неисполнения обязательств по данному соглашению Исполком вправе не перечислять причитающиеся Получателю субсидии денежные средства до устранения выявленных нарушений.</w:t>
      </w:r>
    </w:p>
    <w:p w:rsidR="005C350A" w:rsidRPr="00802CF0" w:rsidRDefault="005C350A" w:rsidP="005C35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3.4. Субсидии перечисляются на расчетный счет Получателя субсидии в кредитной организации, имеющей место нахождения в Российской Федерации, указанный им в заявлении о предоставлении субсидии. </w:t>
      </w:r>
    </w:p>
    <w:p w:rsidR="005C350A" w:rsidRPr="009335EF" w:rsidRDefault="005C350A" w:rsidP="005C350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t xml:space="preserve">3.5. Получатель субсидии обязуется: </w:t>
      </w:r>
    </w:p>
    <w:p w:rsidR="005C350A" w:rsidRPr="009335EF" w:rsidRDefault="005C350A" w:rsidP="005C35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t>3.5.1. В случае использования системы Клиент – банк оформить с банком отношения на дополнительный контроль расходования средств с расчетного счета, а именно:</w:t>
      </w:r>
    </w:p>
    <w:p w:rsidR="005C350A" w:rsidRPr="009335EF" w:rsidRDefault="005C350A" w:rsidP="005C350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lastRenderedPageBreak/>
        <w:t>1) временной режим проведение платежей до 16:00 часов по московскому времени;</w:t>
      </w:r>
    </w:p>
    <w:p w:rsidR="005C350A" w:rsidRPr="009335EF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t>2) предоставление в банк, в срок до 12:00 часов по московскому времени, нарочно или по факсу, реестра направленных через систему дистанционного банковского обслуживания, платежных документов;</w:t>
      </w:r>
    </w:p>
    <w:p w:rsidR="005C350A" w:rsidRPr="009335EF" w:rsidRDefault="005C350A" w:rsidP="005C350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5"/>
        <w:jc w:val="both"/>
        <w:rPr>
          <w:sz w:val="28"/>
        </w:rPr>
      </w:pPr>
      <w:r w:rsidRPr="009335EF">
        <w:rPr>
          <w:sz w:val="28"/>
        </w:rPr>
        <w:t>3) дополнительное согласование по телефону или электронной почте платежных документов с суммой 1 000 000 рублей и более.</w:t>
      </w:r>
    </w:p>
    <w:p w:rsidR="005C350A" w:rsidRPr="00802CF0" w:rsidRDefault="005C350A" w:rsidP="005C350A">
      <w:pPr>
        <w:tabs>
          <w:tab w:val="left" w:pos="851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</w:rPr>
      </w:pPr>
      <w:r w:rsidRPr="009335EF">
        <w:rPr>
          <w:sz w:val="28"/>
        </w:rPr>
        <w:t>3.5.2. В случае неиспользования системы Клиент – банк предоставлять в банк платежные документы исключительно на бумажном носителе.</w:t>
      </w:r>
    </w:p>
    <w:p w:rsidR="005C350A" w:rsidRPr="00802CF0" w:rsidRDefault="005C350A" w:rsidP="005C350A">
      <w:pPr>
        <w:tabs>
          <w:tab w:val="left" w:pos="3595"/>
        </w:tabs>
        <w:suppressAutoHyphens/>
        <w:jc w:val="center"/>
        <w:rPr>
          <w:sz w:val="28"/>
          <w:shd w:val="clear" w:color="auto" w:fill="FFFFFF"/>
        </w:rPr>
      </w:pPr>
    </w:p>
    <w:p w:rsidR="005C350A" w:rsidRPr="00802CF0" w:rsidRDefault="005C350A" w:rsidP="005C350A">
      <w:pPr>
        <w:numPr>
          <w:ilvl w:val="0"/>
          <w:numId w:val="5"/>
        </w:numPr>
        <w:tabs>
          <w:tab w:val="left" w:pos="3595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Порядок возврата субсидий</w:t>
      </w:r>
    </w:p>
    <w:p w:rsidR="005C350A" w:rsidRPr="00802CF0" w:rsidRDefault="005C350A" w:rsidP="005C350A">
      <w:pPr>
        <w:tabs>
          <w:tab w:val="left" w:pos="3595"/>
        </w:tabs>
        <w:suppressAutoHyphens/>
        <w:rPr>
          <w:b/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35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 xml:space="preserve">   4.1.</w:t>
      </w:r>
      <w:r w:rsidRPr="00802CF0">
        <w:rPr>
          <w:sz w:val="28"/>
          <w:shd w:val="clear" w:color="auto" w:fill="FFFFFF"/>
        </w:rPr>
        <w:tab/>
        <w:t>В случае нарушения получателем субсидии условий, установленных при предоставлении субсидии, Исполком в 10-дневный срок со дня обнаружения указанных нарушений направляет получателю субсидии уведомление о возврате субсидии.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4.2.</w:t>
      </w:r>
      <w:r w:rsidRPr="00802CF0">
        <w:rPr>
          <w:sz w:val="28"/>
          <w:shd w:val="clear" w:color="auto" w:fill="FFFFFF"/>
        </w:rPr>
        <w:tab/>
        <w:t xml:space="preserve">При выявлении обстоятельств, указанных в пункте 4.1. настоящего Соглашения, получатели субсидии возвращают субсидию в бюджет самостоятельно или по требованию Исполкома. 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4.3.</w:t>
      </w:r>
      <w:r w:rsidRPr="00802CF0">
        <w:rPr>
          <w:sz w:val="28"/>
          <w:shd w:val="clear" w:color="auto" w:fill="FFFFFF"/>
        </w:rPr>
        <w:tab/>
        <w:t>Возврат денежных средств осуществляется в течение семи рабочих дней с момента доведения до сведения получателя субсидии требования о возврате субсидии, но не позднее 31 декабря текущего года.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4.4.</w:t>
      </w:r>
      <w:r w:rsidRPr="00802CF0">
        <w:rPr>
          <w:sz w:val="28"/>
          <w:shd w:val="clear" w:color="auto" w:fill="FFFFFF"/>
        </w:rPr>
        <w:tab/>
        <w:t>Возврат субсидий производится по реквизитам и коду классификации доходов бюджетов Российской Федерации, указанным в уведомлении.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4.5.</w:t>
      </w:r>
      <w:r w:rsidRPr="00802CF0">
        <w:rPr>
          <w:sz w:val="28"/>
          <w:shd w:val="clear" w:color="auto" w:fill="FFFFFF"/>
        </w:rPr>
        <w:tab/>
        <w:t>Получатели субсидии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Выявленные нарушения оформляются актом, который подписывается комиссией</w:t>
      </w:r>
      <w:r w:rsidR="009335EF">
        <w:rPr>
          <w:sz w:val="28"/>
          <w:shd w:val="clear" w:color="auto" w:fill="FFFFFF"/>
        </w:rPr>
        <w:t xml:space="preserve"> и предоставляется </w:t>
      </w:r>
      <w:r w:rsidRPr="00802CF0">
        <w:rPr>
          <w:sz w:val="28"/>
          <w:shd w:val="clear" w:color="auto" w:fill="FFFFFF"/>
        </w:rPr>
        <w:t>получателю субсидий.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4.6.</w:t>
      </w:r>
      <w:r w:rsidRPr="00802CF0">
        <w:rPr>
          <w:sz w:val="28"/>
          <w:shd w:val="clear" w:color="auto" w:fill="FFFFFF"/>
        </w:rPr>
        <w:tab/>
        <w:t>В срок не более 30 календарных дней со дня получения акта, указанного в п 4.</w:t>
      </w:r>
      <w:r>
        <w:rPr>
          <w:sz w:val="28"/>
          <w:shd w:val="clear" w:color="auto" w:fill="FFFFFF"/>
        </w:rPr>
        <w:t>5</w:t>
      </w:r>
      <w:r w:rsidRPr="00802CF0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настоящего соглашения</w:t>
      </w:r>
      <w:r w:rsidRPr="00802CF0">
        <w:rPr>
          <w:sz w:val="28"/>
          <w:shd w:val="clear" w:color="auto" w:fill="FFFFFF"/>
        </w:rPr>
        <w:t>, получатель субсидии обязан вернуть на лицевой счет Исполкома излишне полученные средства в текущем финансовом году.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4.7.</w:t>
      </w:r>
      <w:r w:rsidRPr="00802CF0">
        <w:rPr>
          <w:sz w:val="28"/>
          <w:shd w:val="clear" w:color="auto" w:fill="FFFFFF"/>
        </w:rPr>
        <w:tab/>
        <w:t>При неисполнении п. 4.3., 4.6. настоящего соглашения, не поступившая сумма считается недоимкой и на нее начисляются пени в размере 1/300 ключевой ставки Центрального банка Российской Федерации за каждый день просрочки.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4.8.</w:t>
      </w:r>
      <w:r w:rsidRPr="00802CF0">
        <w:rPr>
          <w:sz w:val="28"/>
          <w:shd w:val="clear" w:color="auto" w:fill="FFFFFF"/>
        </w:rPr>
        <w:tab/>
        <w:t>В случае невозврата или отказа от добровольного возврата субсидии денежных средств, использованных с нарушением условий, установленных при предоставлении субсидий, а также выявленных по результатам проверки необоснованных сумм выпадающих доходов, взыскание производится в судебном порядке в соответствии с законодательством Российской Федерации.</w:t>
      </w:r>
    </w:p>
    <w:p w:rsidR="005C350A" w:rsidRPr="00802CF0" w:rsidRDefault="005C350A" w:rsidP="005C350A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0"/>
          <w:numId w:val="5"/>
        </w:numPr>
        <w:tabs>
          <w:tab w:val="left" w:pos="1134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Порядок возврата остатков субсидий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b/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5.1. Получатель субсидии осуществляет возврат в текущем финансовом году остатков субсидии, 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</w:t>
      </w:r>
      <w:r w:rsidRPr="00802CF0">
        <w:rPr>
          <w:b/>
          <w:sz w:val="28"/>
          <w:shd w:val="clear" w:color="auto" w:fill="FFFFFF"/>
        </w:rPr>
        <w:t>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hd w:val="clear" w:color="auto" w:fill="FFFFFF"/>
        </w:rPr>
      </w:pPr>
      <w:r w:rsidRPr="00802CF0">
        <w:rPr>
          <w:sz w:val="28"/>
          <w:shd w:val="clear" w:color="auto" w:fill="FFFFFF"/>
        </w:rPr>
        <w:t>5.2. Возврат остатков субсидии осуществляется в течение семи банковских дней путем перечисления соответствующих средств в Исполком со дня доведения до сведения получателя субсидии требования о возврате субсидии, но не позднее 31 декабря текущего финансового года.</w:t>
      </w:r>
    </w:p>
    <w:p w:rsidR="005C350A" w:rsidRPr="00802CF0" w:rsidRDefault="005C350A" w:rsidP="005C35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CF0">
        <w:rPr>
          <w:sz w:val="28"/>
          <w:shd w:val="clear" w:color="auto" w:fill="FFFFFF"/>
        </w:rPr>
        <w:t>5.3</w:t>
      </w:r>
      <w:r w:rsidRPr="00802CF0">
        <w:rPr>
          <w:rFonts w:ascii="Calibri" w:hAnsi="Calibri" w:cs="Calibri"/>
          <w:b/>
          <w:bCs/>
          <w:sz w:val="28"/>
          <w:szCs w:val="22"/>
          <w:shd w:val="clear" w:color="auto" w:fill="FFFFFF"/>
          <w:lang w:eastAsia="en-US"/>
        </w:rPr>
        <w:t xml:space="preserve">.  </w:t>
      </w:r>
      <w:r w:rsidRPr="00802CF0">
        <w:rPr>
          <w:sz w:val="28"/>
          <w:szCs w:val="28"/>
        </w:rPr>
        <w:t>В случае если субсидия, предоставленная на декабрь текущего года, превышает субсидию, причитающуюся Получателю за этот месяц, сумма превышения подлежит возврату в бюджет Зеленодольского муниципального района до 25 января года, следующего за текущим.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  <w:szCs w:val="28"/>
        </w:rPr>
        <w:t xml:space="preserve">В случае если субсидия, предоставленная за декабрь текущего финансового года, менее размера субсидии, причитающейся Получателю за указанный период, недостающая сумма перечисляется Исполкомом до </w:t>
      </w:r>
      <w:r w:rsidRPr="00802CF0">
        <w:rPr>
          <w:sz w:val="28"/>
          <w:szCs w:val="28"/>
        </w:rPr>
        <w:br/>
        <w:t>31 января года, следующего за текущим.</w:t>
      </w:r>
    </w:p>
    <w:p w:rsidR="005C350A" w:rsidRPr="00802CF0" w:rsidRDefault="005C350A" w:rsidP="005C350A">
      <w:pPr>
        <w:widowControl w:val="0"/>
        <w:tabs>
          <w:tab w:val="left" w:pos="1080"/>
          <w:tab w:val="left" w:pos="1411"/>
        </w:tabs>
        <w:suppressAutoHyphens/>
        <w:ind w:firstLine="567"/>
        <w:jc w:val="both"/>
        <w:rPr>
          <w:sz w:val="28"/>
          <w:szCs w:val="28"/>
          <w:shd w:val="clear" w:color="auto" w:fill="FFFFFF"/>
        </w:rPr>
      </w:pPr>
    </w:p>
    <w:p w:rsidR="005C350A" w:rsidRPr="00802CF0" w:rsidRDefault="005C350A" w:rsidP="005C350A">
      <w:pPr>
        <w:widowControl w:val="0"/>
        <w:numPr>
          <w:ilvl w:val="0"/>
          <w:numId w:val="5"/>
        </w:numPr>
        <w:tabs>
          <w:tab w:val="left" w:pos="1080"/>
          <w:tab w:val="left" w:pos="1411"/>
        </w:tabs>
        <w:suppressAutoHyphens/>
        <w:jc w:val="center"/>
        <w:rPr>
          <w:b/>
          <w:sz w:val="28"/>
          <w:shd w:val="clear" w:color="auto" w:fill="FFFFFF"/>
        </w:rPr>
      </w:pPr>
      <w:r w:rsidRPr="00802CF0">
        <w:rPr>
          <w:b/>
          <w:sz w:val="28"/>
          <w:shd w:val="clear" w:color="auto" w:fill="FFFFFF"/>
        </w:rPr>
        <w:t>Заключительные положения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6.1. Срок действия настоящего соглашения с __________ по ______________.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  <w:szCs w:val="28"/>
        </w:rPr>
      </w:pPr>
      <w:r w:rsidRPr="00802CF0">
        <w:rPr>
          <w:sz w:val="28"/>
        </w:rPr>
        <w:t>6.2.</w:t>
      </w:r>
      <w:r w:rsidRPr="00802CF0">
        <w:rPr>
          <w:sz w:val="28"/>
          <w:szCs w:val="28"/>
        </w:rPr>
        <w:t xml:space="preserve"> Настоящее соглашение может быть изменено или дополнено по взаимному согласию сторон. Любые изменения и дополнения к настоящему соглашению действительны лишь при условии закрепления их в письменной форме и подписании обеими сторонами.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  <w:szCs w:val="28"/>
        </w:rPr>
        <w:t>В случае уменьшения главному распорядителю (Исполнительный комитет Зеленодольского муниципального района), как получателю бюджетных средств, ранее доведенных лимитов бюджетных обязательств на предоставление субсидий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ранее заключенном соглашении, заключается дополнительное соглашение по взаимному согласию сторон, при не достижении согласия по новым условиям, соглашение расторгается (составляется соглашение о расторжении соглашения)</w:t>
      </w:r>
      <w:r w:rsidRPr="00802CF0">
        <w:rPr>
          <w:sz w:val="28"/>
        </w:rPr>
        <w:t>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 xml:space="preserve">6.3. Подписанием настоящего соглашения Получатель субсидии выражает свое согласие на осуществление Исполнительным комитетом Зеленодольского муниципального района Республики Татарстан проверок соблюдения ими порядка и условий предоставления субсидий, в том числе в части достижения результатов предоставления субсидии, а также проверок </w:t>
      </w:r>
      <w:r w:rsidRPr="00173260">
        <w:rPr>
          <w:sz w:val="28"/>
        </w:rPr>
        <w:t xml:space="preserve">органами муниципального финансового контроля </w:t>
      </w:r>
      <w:r w:rsidRPr="00802CF0">
        <w:rPr>
          <w:sz w:val="28"/>
        </w:rPr>
        <w:t>в соответствии со статьями 268.1 и 269.2 Бюджетного кодекса Российской Федерации.</w:t>
      </w:r>
    </w:p>
    <w:p w:rsidR="005C350A" w:rsidRPr="00802CF0" w:rsidRDefault="005C350A" w:rsidP="005C350A">
      <w:pPr>
        <w:suppressAutoHyphens/>
        <w:ind w:firstLine="567"/>
        <w:jc w:val="both"/>
        <w:rPr>
          <w:sz w:val="28"/>
        </w:rPr>
      </w:pPr>
      <w:r w:rsidRPr="00802CF0">
        <w:rPr>
          <w:sz w:val="28"/>
        </w:rPr>
        <w:t>6.4. Настоящее соглашение составлено в двух экземплярах: один для Получателя субсидии и один для Исполкома. Все экземпляры имеют равную юридическую силу.</w:t>
      </w:r>
    </w:p>
    <w:p w:rsidR="005C350A" w:rsidRPr="00802CF0" w:rsidRDefault="005C350A" w:rsidP="005C350A">
      <w:pPr>
        <w:suppressAutoHyphens/>
        <w:ind w:firstLine="567"/>
        <w:jc w:val="both"/>
        <w:rPr>
          <w:b/>
          <w:sz w:val="28"/>
        </w:rPr>
      </w:pP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7. Адреса и банковские реквизиты сторон</w:t>
      </w:r>
    </w:p>
    <w:p w:rsidR="005C350A" w:rsidRPr="00802CF0" w:rsidRDefault="005C350A" w:rsidP="005C350A">
      <w:pPr>
        <w:suppressAutoHyphens/>
        <w:jc w:val="center"/>
        <w:rPr>
          <w:b/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Исполнительный комитет</w:t>
      </w:r>
      <w:r w:rsidRPr="00802CF0">
        <w:rPr>
          <w:sz w:val="28"/>
        </w:rPr>
        <w:tab/>
      </w:r>
      <w:r w:rsidRPr="00802CF0">
        <w:rPr>
          <w:sz w:val="28"/>
        </w:rPr>
        <w:tab/>
        <w:t xml:space="preserve">                             «Получатель субсидии»</w:t>
      </w:r>
    </w:p>
    <w:p w:rsidR="005C350A" w:rsidRPr="00802CF0" w:rsidRDefault="005C350A" w:rsidP="005C350A">
      <w:pPr>
        <w:suppressAutoHyphens/>
        <w:rPr>
          <w:sz w:val="24"/>
        </w:rPr>
      </w:pPr>
      <w:r w:rsidRPr="00802CF0">
        <w:rPr>
          <w:sz w:val="28"/>
        </w:rPr>
        <w:t>Зеленодольского муниципального района</w:t>
      </w:r>
      <w:r w:rsidRPr="00802CF0">
        <w:rPr>
          <w:sz w:val="28"/>
        </w:rPr>
        <w:tab/>
      </w:r>
      <w:r w:rsidRPr="00802CF0">
        <w:rPr>
          <w:sz w:val="28"/>
        </w:rPr>
        <w:tab/>
        <w:t>_______________________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4977"/>
      </w:tblGrid>
      <w:tr w:rsidR="005C350A" w:rsidRPr="00802CF0" w:rsidTr="00BC0EF8">
        <w:tc>
          <w:tcPr>
            <w:tcW w:w="5211" w:type="dxa"/>
          </w:tcPr>
          <w:p w:rsidR="005C350A" w:rsidRPr="00802CF0" w:rsidRDefault="005C350A" w:rsidP="00BC0EF8">
            <w:pPr>
              <w:suppressAutoHyphens/>
              <w:rPr>
                <w:sz w:val="24"/>
              </w:rPr>
            </w:pPr>
          </w:p>
        </w:tc>
        <w:tc>
          <w:tcPr>
            <w:tcW w:w="4977" w:type="dxa"/>
          </w:tcPr>
          <w:p w:rsidR="005C350A" w:rsidRPr="00802CF0" w:rsidRDefault="005C350A" w:rsidP="00BC0EF8">
            <w:pPr>
              <w:suppressAutoHyphens/>
              <w:rPr>
                <w:sz w:val="28"/>
              </w:rPr>
            </w:pPr>
          </w:p>
        </w:tc>
      </w:tr>
    </w:tbl>
    <w:p w:rsidR="005C350A" w:rsidRPr="00802CF0" w:rsidRDefault="005C350A" w:rsidP="005C350A">
      <w:pPr>
        <w:suppressAutoHyphens/>
        <w:jc w:val="center"/>
        <w:rPr>
          <w:b/>
          <w:sz w:val="28"/>
        </w:rPr>
      </w:pPr>
      <w:r w:rsidRPr="00802CF0">
        <w:rPr>
          <w:b/>
          <w:sz w:val="28"/>
        </w:rPr>
        <w:t>8. Подписи сторон</w:t>
      </w:r>
    </w:p>
    <w:p w:rsidR="005C350A" w:rsidRPr="00802CF0" w:rsidRDefault="005C350A" w:rsidP="005C350A">
      <w:pPr>
        <w:suppressAutoHyphens/>
        <w:jc w:val="center"/>
        <w:rPr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Исполнительный комитет                                            «Получатель субсидии»</w:t>
      </w: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>Зеленодольского муниципального района               _________________________</w:t>
      </w:r>
    </w:p>
    <w:p w:rsidR="005C350A" w:rsidRPr="00802CF0" w:rsidRDefault="005C350A" w:rsidP="005C350A">
      <w:pPr>
        <w:suppressAutoHyphens/>
        <w:rPr>
          <w:sz w:val="28"/>
        </w:rPr>
      </w:pP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 ___________________                                             ________________________</w:t>
      </w:r>
    </w:p>
    <w:p w:rsidR="00BB2B0A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</w:t>
      </w:r>
    </w:p>
    <w:p w:rsidR="005C350A" w:rsidRPr="00802CF0" w:rsidRDefault="005C350A" w:rsidP="005C350A">
      <w:pPr>
        <w:suppressAutoHyphens/>
        <w:rPr>
          <w:sz w:val="28"/>
        </w:rPr>
      </w:pPr>
      <w:r w:rsidRPr="00802CF0">
        <w:rPr>
          <w:sz w:val="28"/>
        </w:rPr>
        <w:t xml:space="preserve">         М.П.                                                                                 М.П.</w:t>
      </w:r>
    </w:p>
    <w:p w:rsidR="005C350A" w:rsidRDefault="005C35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BB2B0A" w:rsidRDefault="00BB2B0A" w:rsidP="005C350A"/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6F2106" w:rsidRDefault="006F2106" w:rsidP="00BB2B0A">
      <w:pPr>
        <w:widowControl w:val="0"/>
        <w:ind w:firstLine="720"/>
        <w:jc w:val="right"/>
      </w:pP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 xml:space="preserve">Приложение </w:t>
      </w:r>
      <w:r>
        <w:t>№1</w:t>
      </w:r>
      <w:r w:rsidRPr="00802CF0">
        <w:t xml:space="preserve"> 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к соглашению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__________ № ______</w:t>
      </w:r>
    </w:p>
    <w:p w:rsidR="00BB2B0A" w:rsidRPr="00802CF0" w:rsidRDefault="00BB2B0A" w:rsidP="00BB2B0A">
      <w:pPr>
        <w:widowControl w:val="0"/>
        <w:jc w:val="right"/>
        <w:rPr>
          <w:color w:val="000000"/>
        </w:rPr>
      </w:pPr>
    </w:p>
    <w:p w:rsidR="00BB2B0A" w:rsidRDefault="00BB2B0A" w:rsidP="00BB2B0A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802CF0">
        <w:rPr>
          <w:color w:val="000000"/>
        </w:rPr>
        <w:t>Форма</w:t>
      </w:r>
    </w:p>
    <w:p w:rsidR="00BB2B0A" w:rsidRDefault="00BB2B0A" w:rsidP="00BB2B0A">
      <w:pPr>
        <w:rPr>
          <w:color w:val="000000"/>
        </w:rPr>
      </w:pPr>
    </w:p>
    <w:p w:rsidR="00BB2B0A" w:rsidRPr="00BB2B0A" w:rsidRDefault="00BB2B0A" w:rsidP="00BB2B0A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BB2B0A">
        <w:rPr>
          <w:rFonts w:eastAsia="Calibri"/>
          <w:sz w:val="24"/>
          <w:szCs w:val="24"/>
          <w:lang w:eastAsia="en-US"/>
        </w:rPr>
        <w:t>Справка-расчет</w:t>
      </w:r>
    </w:p>
    <w:p w:rsidR="00BB2B0A" w:rsidRPr="00BB2B0A" w:rsidRDefault="00BB2B0A" w:rsidP="00BB2B0A">
      <w:pPr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BB2B0A">
        <w:rPr>
          <w:rFonts w:eastAsia="Calibri"/>
          <w:sz w:val="24"/>
          <w:szCs w:val="24"/>
          <w:lang w:eastAsia="en-US"/>
        </w:rPr>
        <w:t>на возмещение части затрат организаций потребительской кооперации, связанных с доставкой товаров первой необходимости в сельские населенные пункты</w:t>
      </w:r>
      <w:r w:rsidRPr="00BB2B0A">
        <w:rPr>
          <w:rFonts w:eastAsia="Calibri"/>
          <w:sz w:val="24"/>
          <w:szCs w:val="24"/>
          <w:lang w:val="tt-RU" w:eastAsia="en-US"/>
        </w:rPr>
        <w:t xml:space="preserve"> Зеленодольского муниципального района</w:t>
      </w:r>
      <w:r w:rsidRPr="00BB2B0A">
        <w:rPr>
          <w:rFonts w:eastAsia="Calibri"/>
          <w:sz w:val="24"/>
          <w:szCs w:val="24"/>
          <w:lang w:eastAsia="en-US"/>
        </w:rPr>
        <w:t xml:space="preserve">, расположенные далее 11 километров от центра Зеленодольского муниципального района-г. Зеленодольска 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1275"/>
        <w:gridCol w:w="1134"/>
        <w:gridCol w:w="1276"/>
        <w:gridCol w:w="1134"/>
        <w:gridCol w:w="1276"/>
        <w:gridCol w:w="1417"/>
      </w:tblGrid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rPr>
                <w:rFonts w:eastAsia="Calibri"/>
                <w:sz w:val="18"/>
                <w:szCs w:val="18"/>
                <w:lang w:val="tt-RU" w:eastAsia="en-US"/>
              </w:rPr>
            </w:pPr>
            <w:r w:rsidRPr="00BB2B0A">
              <w:rPr>
                <w:rFonts w:eastAsia="Calibri"/>
                <w:sz w:val="18"/>
                <w:szCs w:val="18"/>
                <w:lang w:val="tt-RU" w:eastAsia="en-US"/>
              </w:rPr>
              <w:t>Дата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Модель, марка, </w:t>
            </w: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модифика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ция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транспорт</w:t>
            </w:r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ного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средства</w:t>
            </w: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Государ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ственный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номер транспортного средства</w:t>
            </w: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Наименова</w:t>
            </w:r>
            <w:proofErr w:type="spellEnd"/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ние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перевозимой продукции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Пробег транспорт</w:t>
            </w:r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ного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средства, км.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Норма расхода топлива, л/100 км</w:t>
            </w: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Цена на горюче-смазочные материалы, руб./л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Расход горюче-смазочных материалов, руб.(гр5хгр6хгр7)/100</w:t>
            </w: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Сумма причитающая</w:t>
            </w:r>
          </w:p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B2B0A">
              <w:rPr>
                <w:rFonts w:eastAsia="Calibri"/>
                <w:sz w:val="18"/>
                <w:szCs w:val="18"/>
                <w:lang w:eastAsia="en-US"/>
              </w:rPr>
              <w:t>ся</w:t>
            </w:r>
            <w:proofErr w:type="spellEnd"/>
            <w:r w:rsidRPr="00BB2B0A">
              <w:rPr>
                <w:rFonts w:eastAsia="Calibri"/>
                <w:sz w:val="18"/>
                <w:szCs w:val="18"/>
                <w:lang w:eastAsia="en-US"/>
              </w:rPr>
              <w:t xml:space="preserve"> на возмещение части затрат, руб. </w:t>
            </w: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B2B0A" w:rsidRPr="00BB2B0A" w:rsidTr="003E57CB">
        <w:tc>
          <w:tcPr>
            <w:tcW w:w="6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B2B0A" w:rsidRPr="00BB2B0A" w:rsidRDefault="00BB2B0A" w:rsidP="00BB2B0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B2B0A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6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BB2B0A" w:rsidRPr="00BB2B0A" w:rsidRDefault="00BB2B0A" w:rsidP="00BB2B0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Руководитель                                     _______________________                          _______________________                        </w:t>
      </w: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                                                                        (</w:t>
      </w:r>
      <w:proofErr w:type="gramStart"/>
      <w:r w:rsidRPr="00BB2B0A">
        <w:rPr>
          <w:rFonts w:eastAsia="Calibri"/>
          <w:lang w:eastAsia="en-US"/>
        </w:rPr>
        <w:t xml:space="preserve">подпись)   </w:t>
      </w:r>
      <w:proofErr w:type="gramEnd"/>
      <w:r w:rsidRPr="00BB2B0A">
        <w:rPr>
          <w:rFonts w:eastAsia="Calibri"/>
          <w:lang w:eastAsia="en-US"/>
        </w:rPr>
        <w:t xml:space="preserve">                                                       (Ф.И.О)</w:t>
      </w:r>
    </w:p>
    <w:p w:rsidR="00BB2B0A" w:rsidRPr="00BB2B0A" w:rsidRDefault="00BB2B0A" w:rsidP="00BB2B0A">
      <w:pPr>
        <w:spacing w:line="259" w:lineRule="auto"/>
        <w:ind w:left="5812"/>
        <w:rPr>
          <w:rFonts w:eastAsia="Calibri"/>
          <w:lang w:eastAsia="en-US"/>
        </w:rPr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tabs>
          <w:tab w:val="left" w:pos="2552"/>
        </w:tabs>
        <w:jc w:val="both"/>
      </w:pP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Исполнитель                                    _______________________                          _______________________                        </w:t>
      </w:r>
    </w:p>
    <w:p w:rsidR="00BB2B0A" w:rsidRPr="00BB2B0A" w:rsidRDefault="00BB2B0A" w:rsidP="00BB2B0A">
      <w:pPr>
        <w:spacing w:line="259" w:lineRule="auto"/>
        <w:rPr>
          <w:rFonts w:eastAsia="Calibri"/>
          <w:lang w:eastAsia="en-US"/>
        </w:rPr>
      </w:pPr>
      <w:r w:rsidRPr="00BB2B0A">
        <w:rPr>
          <w:rFonts w:eastAsia="Calibri"/>
          <w:lang w:eastAsia="en-US"/>
        </w:rPr>
        <w:t xml:space="preserve">                                                                        (</w:t>
      </w:r>
      <w:proofErr w:type="gramStart"/>
      <w:r w:rsidRPr="00BB2B0A">
        <w:rPr>
          <w:rFonts w:eastAsia="Calibri"/>
          <w:lang w:eastAsia="en-US"/>
        </w:rPr>
        <w:t xml:space="preserve">подпись)   </w:t>
      </w:r>
      <w:proofErr w:type="gramEnd"/>
      <w:r w:rsidRPr="00BB2B0A">
        <w:rPr>
          <w:rFonts w:eastAsia="Calibri"/>
          <w:lang w:eastAsia="en-US"/>
        </w:rPr>
        <w:t xml:space="preserve">                                                       (Ф.И.О)</w:t>
      </w:r>
    </w:p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BB2B0A" w:rsidRDefault="00BB2B0A" w:rsidP="00BB2B0A"/>
    <w:p w:rsidR="0069251F" w:rsidRDefault="00BB2B0A" w:rsidP="00BB2B0A">
      <w:pPr>
        <w:widowControl w:val="0"/>
        <w:ind w:firstLine="720"/>
        <w:jc w:val="center"/>
      </w:pPr>
      <w:r>
        <w:t xml:space="preserve">                                                                                                                               </w:t>
      </w:r>
    </w:p>
    <w:p w:rsidR="0069251F" w:rsidRDefault="00BB2B0A" w:rsidP="0069251F">
      <w:pPr>
        <w:widowControl w:val="0"/>
        <w:ind w:firstLine="720"/>
        <w:jc w:val="right"/>
      </w:pPr>
      <w:r>
        <w:t xml:space="preserve">  </w:t>
      </w:r>
      <w:r w:rsidRPr="00802CF0">
        <w:t xml:space="preserve">Приложение </w:t>
      </w:r>
      <w:r>
        <w:t>№2</w:t>
      </w:r>
      <w:r w:rsidRPr="00802CF0">
        <w:t xml:space="preserve"> 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к соглашению</w:t>
      </w:r>
    </w:p>
    <w:p w:rsidR="00BB2B0A" w:rsidRPr="00802CF0" w:rsidRDefault="00BB2B0A" w:rsidP="00BB2B0A">
      <w:pPr>
        <w:widowControl w:val="0"/>
        <w:ind w:firstLine="720"/>
        <w:jc w:val="right"/>
      </w:pPr>
      <w:r w:rsidRPr="00802CF0">
        <w:t>__________ № ______</w:t>
      </w:r>
    </w:p>
    <w:p w:rsidR="00BB2B0A" w:rsidRPr="00802CF0" w:rsidRDefault="00BB2B0A" w:rsidP="00BB2B0A">
      <w:pPr>
        <w:widowControl w:val="0"/>
        <w:jc w:val="right"/>
        <w:rPr>
          <w:color w:val="000000"/>
        </w:rPr>
      </w:pPr>
    </w:p>
    <w:p w:rsidR="00BB2B0A" w:rsidRDefault="00BB2B0A" w:rsidP="00BB2B0A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802CF0">
        <w:rPr>
          <w:color w:val="000000"/>
        </w:rPr>
        <w:t>Форма</w:t>
      </w:r>
    </w:p>
    <w:p w:rsidR="00BB2B0A" w:rsidRDefault="00BB2B0A" w:rsidP="00BB2B0A"/>
    <w:p w:rsidR="00BB2B0A" w:rsidRDefault="00BB2B0A" w:rsidP="00BB2B0A"/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>Отчет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 xml:space="preserve">Об использовании средств, выделенных на предоставление субсидии 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  <w:r w:rsidRPr="00BB2B0A">
        <w:rPr>
          <w:sz w:val="24"/>
          <w:szCs w:val="24"/>
        </w:rPr>
        <w:t>из бюджета Зеленодольского муниципального района в целях возмещения части затрат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</w:r>
    </w:p>
    <w:p w:rsidR="00BB2B0A" w:rsidRPr="00BB2B0A" w:rsidRDefault="00BB2B0A" w:rsidP="00BB2B0A">
      <w:pPr>
        <w:tabs>
          <w:tab w:val="left" w:pos="2552"/>
        </w:tabs>
        <w:jc w:val="center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Срок предоставления: «__</w:t>
      </w:r>
      <w:proofErr w:type="gramStart"/>
      <w:r w:rsidRPr="00BB2B0A">
        <w:rPr>
          <w:sz w:val="24"/>
          <w:szCs w:val="24"/>
        </w:rPr>
        <w:t>_»_</w:t>
      </w:r>
      <w:proofErr w:type="gramEnd"/>
      <w:r w:rsidRPr="00BB2B0A">
        <w:rPr>
          <w:sz w:val="24"/>
          <w:szCs w:val="24"/>
        </w:rPr>
        <w:t>_______202_ года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_______рублей, ______ копеек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2089"/>
        <w:gridCol w:w="1389"/>
        <w:gridCol w:w="1591"/>
      </w:tblGrid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№</w:t>
            </w:r>
          </w:p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п/п</w:t>
            </w: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Размер субсидирования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Профинансировано из бюджета Зеленодольского муниципального района на отчетную дату</w:t>
            </w: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Кассовый расход на отчетную дату</w:t>
            </w: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Остаток неосвоенных средств на отчетную дату</w:t>
            </w: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5</w:t>
            </w: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6</w:t>
            </w: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 xml:space="preserve">На </w:t>
            </w:r>
            <w:proofErr w:type="gramStart"/>
            <w:r w:rsidRPr="00BB2B0A">
              <w:rPr>
                <w:sz w:val="24"/>
                <w:szCs w:val="24"/>
              </w:rPr>
              <w:t>возмещение  части</w:t>
            </w:r>
            <w:proofErr w:type="gramEnd"/>
            <w:r w:rsidRPr="00BB2B0A">
              <w:rPr>
                <w:sz w:val="24"/>
                <w:szCs w:val="24"/>
              </w:rPr>
              <w:t xml:space="preserve"> затрат по доставке товаров первой необходимости в сельские населенные пункты Зеленодольского муниципального района, расположенные далее 11 километров от центра Зеленодольского муниципального района – г. Зеленодольска</w:t>
            </w:r>
          </w:p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</w:tr>
      <w:tr w:rsidR="00BB2B0A" w:rsidRPr="00BB2B0A" w:rsidTr="003E57CB">
        <w:tc>
          <w:tcPr>
            <w:tcW w:w="54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  <w:tc>
          <w:tcPr>
            <w:tcW w:w="2089" w:type="dxa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BB2B0A" w:rsidRPr="00BB2B0A" w:rsidRDefault="00BB2B0A" w:rsidP="00BB2B0A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 w:rsidRPr="00BB2B0A">
              <w:rPr>
                <w:sz w:val="24"/>
                <w:szCs w:val="24"/>
              </w:rPr>
              <w:t>0,0</w:t>
            </w:r>
          </w:p>
        </w:tc>
      </w:tr>
    </w:tbl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Руководитель ____________/____________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Главный бухгалтер ____________/____________</w:t>
      </w:r>
    </w:p>
    <w:p w:rsidR="00BB2B0A" w:rsidRPr="00BB2B0A" w:rsidRDefault="00BB2B0A" w:rsidP="00BB2B0A">
      <w:pPr>
        <w:tabs>
          <w:tab w:val="left" w:pos="2552"/>
        </w:tabs>
        <w:jc w:val="both"/>
        <w:rPr>
          <w:sz w:val="24"/>
          <w:szCs w:val="24"/>
        </w:rPr>
      </w:pPr>
      <w:r w:rsidRPr="00BB2B0A">
        <w:rPr>
          <w:sz w:val="24"/>
          <w:szCs w:val="24"/>
        </w:rPr>
        <w:t>Исполнитель: ФИО, телефон</w:t>
      </w:r>
    </w:p>
    <w:p w:rsidR="005C350A" w:rsidRDefault="005C350A" w:rsidP="00BB2B0A">
      <w:pPr>
        <w:widowControl w:val="0"/>
        <w:ind w:firstLine="720"/>
        <w:jc w:val="right"/>
      </w:pPr>
    </w:p>
    <w:sectPr w:rsidR="005C350A" w:rsidSect="00BB2B0A">
      <w:pgSz w:w="11906" w:h="16838" w:code="9"/>
      <w:pgMar w:top="851" w:right="1134" w:bottom="568" w:left="113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A26F3EC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F4B6AEC2"/>
    <w:lvl w:ilvl="0" w:tplc="48332143">
      <w:start w:val="1"/>
      <w:numFmt w:val="bullet"/>
      <w:lvlText w:val="-"/>
      <w:lvlJc w:val="left"/>
      <w:pPr>
        <w:tabs>
          <w:tab w:val="left" w:pos="708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 w:tplc="6C8CF44A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 w:tplc="11C79793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 w:tplc="30544E3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 w:tplc="724191FC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 w:tplc="29906217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 w:tplc="2160D1D1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 w:tplc="435AE9E2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 w:tplc="486CF57E">
      <w:start w:val="1"/>
      <w:numFmt w:val="bullet"/>
      <w:lvlText w:val="-"/>
      <w:lvlJc w:val="left"/>
      <w:pPr>
        <w:tabs>
          <w:tab w:val="left" w:pos="0"/>
        </w:tabs>
      </w:pPr>
      <w:rPr>
        <w:rFonts w:ascii="Times New Roman" w:hAnsi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8922E5C"/>
    <w:lvl w:ilvl="0">
      <w:start w:val="5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702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left" w:pos="0"/>
        </w:tabs>
      </w:pPr>
      <w:rPr>
        <w:rFonts w:ascii="Times New Roman" w:hAnsi="Times New Roman" w:cs="Times New Roman"/>
        <w:b w:val="0"/>
        <w:i w:val="0"/>
        <w:caps w:val="0"/>
        <w: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D35648A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BD414BB"/>
    <w:multiLevelType w:val="multilevel"/>
    <w:tmpl w:val="017074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C29"/>
    <w:rsid w:val="000035C7"/>
    <w:rsid w:val="00015F14"/>
    <w:rsid w:val="000272A3"/>
    <w:rsid w:val="00051564"/>
    <w:rsid w:val="000745A2"/>
    <w:rsid w:val="00081C51"/>
    <w:rsid w:val="00084649"/>
    <w:rsid w:val="00086D09"/>
    <w:rsid w:val="0009149C"/>
    <w:rsid w:val="000B090C"/>
    <w:rsid w:val="000C047D"/>
    <w:rsid w:val="000C1AEF"/>
    <w:rsid w:val="000D059D"/>
    <w:rsid w:val="000D27E2"/>
    <w:rsid w:val="000D5F1F"/>
    <w:rsid w:val="000E05F3"/>
    <w:rsid w:val="000F21E6"/>
    <w:rsid w:val="000F258C"/>
    <w:rsid w:val="000F30E6"/>
    <w:rsid w:val="00102DBA"/>
    <w:rsid w:val="0013709C"/>
    <w:rsid w:val="0014404B"/>
    <w:rsid w:val="00152306"/>
    <w:rsid w:val="0017151E"/>
    <w:rsid w:val="00173260"/>
    <w:rsid w:val="0017476D"/>
    <w:rsid w:val="00187DA2"/>
    <w:rsid w:val="001914E1"/>
    <w:rsid w:val="00194AD2"/>
    <w:rsid w:val="001964F2"/>
    <w:rsid w:val="00196A60"/>
    <w:rsid w:val="001B1FEF"/>
    <w:rsid w:val="001B2D69"/>
    <w:rsid w:val="001B6256"/>
    <w:rsid w:val="001C1E20"/>
    <w:rsid w:val="001D046B"/>
    <w:rsid w:val="001D274D"/>
    <w:rsid w:val="001D2B74"/>
    <w:rsid w:val="001D5466"/>
    <w:rsid w:val="001D678D"/>
    <w:rsid w:val="001F5F58"/>
    <w:rsid w:val="002370F7"/>
    <w:rsid w:val="002425A3"/>
    <w:rsid w:val="00257581"/>
    <w:rsid w:val="00260539"/>
    <w:rsid w:val="0026092C"/>
    <w:rsid w:val="00263CAC"/>
    <w:rsid w:val="0027624C"/>
    <w:rsid w:val="002825F8"/>
    <w:rsid w:val="002927FF"/>
    <w:rsid w:val="002956C9"/>
    <w:rsid w:val="002A492C"/>
    <w:rsid w:val="002C51E7"/>
    <w:rsid w:val="002D0B96"/>
    <w:rsid w:val="002D61A2"/>
    <w:rsid w:val="002D6B1B"/>
    <w:rsid w:val="002E0479"/>
    <w:rsid w:val="002E1FB6"/>
    <w:rsid w:val="002F2343"/>
    <w:rsid w:val="002F5DC4"/>
    <w:rsid w:val="0031778F"/>
    <w:rsid w:val="003213EB"/>
    <w:rsid w:val="00334F0E"/>
    <w:rsid w:val="00344513"/>
    <w:rsid w:val="003664D9"/>
    <w:rsid w:val="00371F20"/>
    <w:rsid w:val="00387932"/>
    <w:rsid w:val="003922E3"/>
    <w:rsid w:val="00396635"/>
    <w:rsid w:val="00396B71"/>
    <w:rsid w:val="003B0CE3"/>
    <w:rsid w:val="003B600E"/>
    <w:rsid w:val="003C48E4"/>
    <w:rsid w:val="003C68DF"/>
    <w:rsid w:val="003E191F"/>
    <w:rsid w:val="003E60C9"/>
    <w:rsid w:val="003F135E"/>
    <w:rsid w:val="003F4D07"/>
    <w:rsid w:val="003F7871"/>
    <w:rsid w:val="003F7E52"/>
    <w:rsid w:val="00414C5D"/>
    <w:rsid w:val="00425EB1"/>
    <w:rsid w:val="00436ADF"/>
    <w:rsid w:val="00446604"/>
    <w:rsid w:val="00447C8A"/>
    <w:rsid w:val="00457AEC"/>
    <w:rsid w:val="0046423D"/>
    <w:rsid w:val="004670B5"/>
    <w:rsid w:val="004811C8"/>
    <w:rsid w:val="004C3B0F"/>
    <w:rsid w:val="004C7A43"/>
    <w:rsid w:val="004E09EF"/>
    <w:rsid w:val="004E2E7D"/>
    <w:rsid w:val="00525B8D"/>
    <w:rsid w:val="0053165F"/>
    <w:rsid w:val="00541F31"/>
    <w:rsid w:val="005436F9"/>
    <w:rsid w:val="0055120C"/>
    <w:rsid w:val="00566625"/>
    <w:rsid w:val="0057192C"/>
    <w:rsid w:val="00583A88"/>
    <w:rsid w:val="005846C8"/>
    <w:rsid w:val="0059216D"/>
    <w:rsid w:val="005A613C"/>
    <w:rsid w:val="005A71F6"/>
    <w:rsid w:val="005C350A"/>
    <w:rsid w:val="005C53F2"/>
    <w:rsid w:val="005D15EF"/>
    <w:rsid w:val="005D1A6F"/>
    <w:rsid w:val="005F53E7"/>
    <w:rsid w:val="006064BA"/>
    <w:rsid w:val="00613C08"/>
    <w:rsid w:val="00624741"/>
    <w:rsid w:val="006444E7"/>
    <w:rsid w:val="00645136"/>
    <w:rsid w:val="00650C29"/>
    <w:rsid w:val="006526ED"/>
    <w:rsid w:val="00652B86"/>
    <w:rsid w:val="00653C50"/>
    <w:rsid w:val="00656773"/>
    <w:rsid w:val="00685EF5"/>
    <w:rsid w:val="0069251F"/>
    <w:rsid w:val="006B7D29"/>
    <w:rsid w:val="006C0F20"/>
    <w:rsid w:val="006C18DE"/>
    <w:rsid w:val="006D6A94"/>
    <w:rsid w:val="006E21F7"/>
    <w:rsid w:val="006E2E94"/>
    <w:rsid w:val="006E6778"/>
    <w:rsid w:val="006F2106"/>
    <w:rsid w:val="00702F1C"/>
    <w:rsid w:val="007079FE"/>
    <w:rsid w:val="007167C0"/>
    <w:rsid w:val="0071709B"/>
    <w:rsid w:val="00732F26"/>
    <w:rsid w:val="00740928"/>
    <w:rsid w:val="007447D9"/>
    <w:rsid w:val="0074580D"/>
    <w:rsid w:val="00752532"/>
    <w:rsid w:val="00761216"/>
    <w:rsid w:val="00761EDF"/>
    <w:rsid w:val="007649D2"/>
    <w:rsid w:val="007668CA"/>
    <w:rsid w:val="0077356E"/>
    <w:rsid w:val="007736D1"/>
    <w:rsid w:val="0077516C"/>
    <w:rsid w:val="00795200"/>
    <w:rsid w:val="007C58F2"/>
    <w:rsid w:val="007D41D0"/>
    <w:rsid w:val="007D7502"/>
    <w:rsid w:val="007E0854"/>
    <w:rsid w:val="007E766D"/>
    <w:rsid w:val="007F358D"/>
    <w:rsid w:val="008021E1"/>
    <w:rsid w:val="00802CF0"/>
    <w:rsid w:val="0081376C"/>
    <w:rsid w:val="00820410"/>
    <w:rsid w:val="00860E12"/>
    <w:rsid w:val="008636D7"/>
    <w:rsid w:val="00864027"/>
    <w:rsid w:val="00874A55"/>
    <w:rsid w:val="008A1CB9"/>
    <w:rsid w:val="008A7A4B"/>
    <w:rsid w:val="008B1C5E"/>
    <w:rsid w:val="008C14F5"/>
    <w:rsid w:val="008D2F1E"/>
    <w:rsid w:val="008E4C4D"/>
    <w:rsid w:val="008E7A4F"/>
    <w:rsid w:val="008F4C68"/>
    <w:rsid w:val="00910E61"/>
    <w:rsid w:val="009261FD"/>
    <w:rsid w:val="009335EF"/>
    <w:rsid w:val="009563E1"/>
    <w:rsid w:val="009618BD"/>
    <w:rsid w:val="00970114"/>
    <w:rsid w:val="00971CF6"/>
    <w:rsid w:val="00975FD5"/>
    <w:rsid w:val="00982659"/>
    <w:rsid w:val="00992ED9"/>
    <w:rsid w:val="009B1FD2"/>
    <w:rsid w:val="009B2FA8"/>
    <w:rsid w:val="009B5C53"/>
    <w:rsid w:val="009D1772"/>
    <w:rsid w:val="009D3022"/>
    <w:rsid w:val="009E08B4"/>
    <w:rsid w:val="009E7122"/>
    <w:rsid w:val="00A0790D"/>
    <w:rsid w:val="00A15899"/>
    <w:rsid w:val="00A17A66"/>
    <w:rsid w:val="00A32AD5"/>
    <w:rsid w:val="00A36188"/>
    <w:rsid w:val="00A42C84"/>
    <w:rsid w:val="00A71B83"/>
    <w:rsid w:val="00A94A3F"/>
    <w:rsid w:val="00AA4FBA"/>
    <w:rsid w:val="00AB5E46"/>
    <w:rsid w:val="00AC2EC5"/>
    <w:rsid w:val="00AC6D36"/>
    <w:rsid w:val="00AD05C2"/>
    <w:rsid w:val="00AD4024"/>
    <w:rsid w:val="00B061B9"/>
    <w:rsid w:val="00B119E5"/>
    <w:rsid w:val="00B13E15"/>
    <w:rsid w:val="00B1520D"/>
    <w:rsid w:val="00B15998"/>
    <w:rsid w:val="00B24492"/>
    <w:rsid w:val="00B355D6"/>
    <w:rsid w:val="00B40419"/>
    <w:rsid w:val="00B47DE8"/>
    <w:rsid w:val="00B558F1"/>
    <w:rsid w:val="00BB2B0A"/>
    <w:rsid w:val="00BB73E6"/>
    <w:rsid w:val="00BB772C"/>
    <w:rsid w:val="00BC0D65"/>
    <w:rsid w:val="00BD5FAD"/>
    <w:rsid w:val="00BE607E"/>
    <w:rsid w:val="00BF4C61"/>
    <w:rsid w:val="00BF7F43"/>
    <w:rsid w:val="00C02DE0"/>
    <w:rsid w:val="00C04B15"/>
    <w:rsid w:val="00C06650"/>
    <w:rsid w:val="00C07F6C"/>
    <w:rsid w:val="00C415A4"/>
    <w:rsid w:val="00C41D12"/>
    <w:rsid w:val="00C4722C"/>
    <w:rsid w:val="00C50CBD"/>
    <w:rsid w:val="00C50F6B"/>
    <w:rsid w:val="00C51421"/>
    <w:rsid w:val="00C51E38"/>
    <w:rsid w:val="00C70FE6"/>
    <w:rsid w:val="00C72DF7"/>
    <w:rsid w:val="00CA183D"/>
    <w:rsid w:val="00CA4CD3"/>
    <w:rsid w:val="00CB76BA"/>
    <w:rsid w:val="00CB77F0"/>
    <w:rsid w:val="00CE0B1D"/>
    <w:rsid w:val="00CE18C8"/>
    <w:rsid w:val="00CE5E57"/>
    <w:rsid w:val="00CF2402"/>
    <w:rsid w:val="00CF36DB"/>
    <w:rsid w:val="00D12CB3"/>
    <w:rsid w:val="00D13036"/>
    <w:rsid w:val="00D15F45"/>
    <w:rsid w:val="00D31A52"/>
    <w:rsid w:val="00D33866"/>
    <w:rsid w:val="00D351AC"/>
    <w:rsid w:val="00D36D39"/>
    <w:rsid w:val="00D41002"/>
    <w:rsid w:val="00D573A7"/>
    <w:rsid w:val="00D677AC"/>
    <w:rsid w:val="00D71B0C"/>
    <w:rsid w:val="00D735D7"/>
    <w:rsid w:val="00DA54E7"/>
    <w:rsid w:val="00DA56A6"/>
    <w:rsid w:val="00DA7B72"/>
    <w:rsid w:val="00DD07C3"/>
    <w:rsid w:val="00DD5D3F"/>
    <w:rsid w:val="00DE02B0"/>
    <w:rsid w:val="00DE35D4"/>
    <w:rsid w:val="00E12AD4"/>
    <w:rsid w:val="00E174A4"/>
    <w:rsid w:val="00E2728C"/>
    <w:rsid w:val="00E43E0C"/>
    <w:rsid w:val="00E44267"/>
    <w:rsid w:val="00E45283"/>
    <w:rsid w:val="00E45AE5"/>
    <w:rsid w:val="00E61610"/>
    <w:rsid w:val="00E67F68"/>
    <w:rsid w:val="00E71F84"/>
    <w:rsid w:val="00E845BF"/>
    <w:rsid w:val="00E8506A"/>
    <w:rsid w:val="00E91FAA"/>
    <w:rsid w:val="00E922CC"/>
    <w:rsid w:val="00ED7FD5"/>
    <w:rsid w:val="00EE2DC5"/>
    <w:rsid w:val="00EF1232"/>
    <w:rsid w:val="00EF2392"/>
    <w:rsid w:val="00F06C0E"/>
    <w:rsid w:val="00F10EC1"/>
    <w:rsid w:val="00F2479A"/>
    <w:rsid w:val="00F26D31"/>
    <w:rsid w:val="00F2748A"/>
    <w:rsid w:val="00F377E6"/>
    <w:rsid w:val="00F4562F"/>
    <w:rsid w:val="00F537DB"/>
    <w:rsid w:val="00F6247E"/>
    <w:rsid w:val="00F64F16"/>
    <w:rsid w:val="00F95354"/>
    <w:rsid w:val="00FA4C2D"/>
    <w:rsid w:val="00FC15BC"/>
    <w:rsid w:val="00FC595A"/>
    <w:rsid w:val="00FC6701"/>
    <w:rsid w:val="00FF11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3E784C9B"/>
  <w15:docId w15:val="{5CF75CB2-5982-46C3-88B7-F03D6A76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50C29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hAnsi="Cambria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0C29"/>
    <w:rPr>
      <w:rFonts w:ascii="Cambria" w:eastAsia="Times New Roman" w:hAnsi="Cambria" w:cs="Times New Roman"/>
      <w:b/>
      <w:sz w:val="32"/>
      <w:szCs w:val="20"/>
      <w:lang w:eastAsia="ru-RU"/>
    </w:rPr>
  </w:style>
  <w:style w:type="paragraph" w:customStyle="1" w:styleId="a0">
    <w:name w:val="Базовый"/>
    <w:rsid w:val="00650C29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">
    <w:name w:val="Основной текст (3)"/>
    <w:basedOn w:val="a0"/>
    <w:rsid w:val="00650C29"/>
    <w:pPr>
      <w:shd w:val="clear" w:color="auto" w:fill="FFFFFF"/>
      <w:spacing w:line="274" w:lineRule="exact"/>
      <w:ind w:hanging="2060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a4">
    <w:name w:val="Гипертекстовая ссылка"/>
    <w:rsid w:val="00650C29"/>
    <w:rPr>
      <w:b/>
      <w:color w:val="106BBE"/>
    </w:rPr>
  </w:style>
  <w:style w:type="character" w:customStyle="1" w:styleId="-">
    <w:name w:val="Интернет-ссылка"/>
    <w:rsid w:val="00650C2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50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 (2)"/>
    <w:basedOn w:val="a0"/>
    <w:rsid w:val="006526ED"/>
    <w:pPr>
      <w:shd w:val="clear" w:color="auto" w:fill="FFFFFF"/>
      <w:spacing w:before="360" w:after="600" w:line="240" w:lineRule="atLeast"/>
      <w:ind w:firstLine="0"/>
    </w:pPr>
    <w:rPr>
      <w:rFonts w:ascii="Times New Roman" w:hAnsi="Times New Roman"/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DA85-F339-4FDE-8599-C6E94B84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25</Pages>
  <Words>9011</Words>
  <Characters>51367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МИА</dc:creator>
  <cp:lastModifiedBy>User</cp:lastModifiedBy>
  <cp:revision>119</cp:revision>
  <cp:lastPrinted>2025-06-05T13:13:00Z</cp:lastPrinted>
  <dcterms:created xsi:type="dcterms:W3CDTF">2022-03-18T11:12:00Z</dcterms:created>
  <dcterms:modified xsi:type="dcterms:W3CDTF">2026-01-21T10:06:00Z</dcterms:modified>
</cp:coreProperties>
</file>