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24AD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1E4272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CCECBA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9D8074" w14:textId="4DE7DB17" w:rsidR="008F7BF5" w:rsidRPr="005E4AB6" w:rsidRDefault="008F7BF5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0D55B278" w14:textId="77777777" w:rsidR="008F7BF5" w:rsidRPr="005E4AB6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AC4E48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C43EBD6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B35C1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D09EBC1" w14:textId="77777777" w:rsidR="008F7BF5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61F42" w14:textId="77777777" w:rsidR="008F7BF5" w:rsidRPr="005E4AB6" w:rsidRDefault="008F7BF5" w:rsidP="008F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400A0024" w14:textId="77777777" w:rsidR="000B4655" w:rsidRDefault="000B4655" w:rsidP="00B122F6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14:paraId="5AB444C3" w14:textId="77777777"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EC4F4" w14:textId="1333EB39" w:rsidR="000B4655" w:rsidRDefault="000B4655" w:rsidP="007F6B2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9366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A538E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E094C">
        <w:rPr>
          <w:rFonts w:ascii="Times New Roman" w:hAnsi="Times New Roman" w:cs="Times New Roman"/>
          <w:sz w:val="28"/>
          <w:szCs w:val="28"/>
        </w:rPr>
        <w:t>использования средств, предоставляемых в виде</w:t>
      </w:r>
      <w:r w:rsidR="00FF31BF">
        <w:rPr>
          <w:rFonts w:ascii="Times New Roman" w:hAnsi="Times New Roman" w:cs="Times New Roman"/>
          <w:sz w:val="28"/>
          <w:szCs w:val="28"/>
        </w:rPr>
        <w:t xml:space="preserve"> с</w:t>
      </w:r>
      <w:r w:rsidR="002A538E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FF31BF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бюджету Республики Татарстан на </w:t>
      </w:r>
      <w:r w:rsidR="002A538E">
        <w:rPr>
          <w:rFonts w:ascii="Times New Roman" w:hAnsi="Times New Roman" w:cs="Times New Roman"/>
          <w:sz w:val="28"/>
          <w:szCs w:val="28"/>
        </w:rPr>
        <w:t>софинансирование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доме,</w:t>
      </w:r>
      <w:r w:rsidR="00FF31BF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DD13B3">
        <w:rPr>
          <w:rFonts w:ascii="Times New Roman" w:hAnsi="Times New Roman" w:cs="Times New Roman"/>
          <w:sz w:val="28"/>
          <w:szCs w:val="28"/>
        </w:rPr>
        <w:t>е</w:t>
      </w:r>
      <w:r w:rsidR="00FF31BF">
        <w:rPr>
          <w:rFonts w:ascii="Times New Roman" w:hAnsi="Times New Roman" w:cs="Times New Roman"/>
          <w:sz w:val="28"/>
          <w:szCs w:val="28"/>
        </w:rPr>
        <w:t xml:space="preserve"> </w:t>
      </w:r>
      <w:r w:rsidR="00FF31BF">
        <w:rPr>
          <w:rFonts w:ascii="Times New Roman" w:hAnsi="Times New Roman" w:cs="Times New Roman"/>
          <w:vanish/>
          <w:sz w:val="28"/>
          <w:szCs w:val="28"/>
        </w:rPr>
        <w:t xml:space="preserve">ес публики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F31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16667E">
        <w:rPr>
          <w:rFonts w:ascii="Times New Roman" w:hAnsi="Times New Roman" w:cs="Times New Roman"/>
          <w:sz w:val="28"/>
          <w:szCs w:val="28"/>
        </w:rPr>
        <w:t>0</w:t>
      </w:r>
      <w:r w:rsidR="00DD13B3">
        <w:rPr>
          <w:rFonts w:ascii="Times New Roman" w:hAnsi="Times New Roman" w:cs="Times New Roman"/>
          <w:sz w:val="28"/>
          <w:szCs w:val="28"/>
        </w:rPr>
        <w:t>3.04.2019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D13B3">
        <w:rPr>
          <w:rFonts w:ascii="Times New Roman" w:hAnsi="Times New Roman" w:cs="Times New Roman"/>
          <w:sz w:val="28"/>
          <w:szCs w:val="28"/>
        </w:rPr>
        <w:t>263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D13B3">
        <w:rPr>
          <w:rFonts w:ascii="Times New Roman" w:hAnsi="Times New Roman" w:cs="Times New Roman"/>
          <w:sz w:val="28"/>
          <w:szCs w:val="28"/>
        </w:rPr>
        <w:t>Правил использования средств, 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</w:t>
      </w:r>
      <w:r w:rsidR="00166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6B5DC" w14:textId="77777777" w:rsidR="000B4655" w:rsidRDefault="000B4655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B7E01" w14:textId="77777777"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ADD857" w14:textId="2CBC268A" w:rsidR="00EE4285" w:rsidRDefault="006779AA" w:rsidP="00BC0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D13B3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C0E4B">
        <w:rPr>
          <w:rFonts w:ascii="Times New Roman" w:hAnsi="Times New Roman" w:cs="Times New Roman"/>
          <w:sz w:val="28"/>
          <w:szCs w:val="28"/>
        </w:rPr>
        <w:t>использования средств, предоставляемых в виде суб</w:t>
      </w:r>
      <w:r w:rsidR="00DD13B3">
        <w:rPr>
          <w:rFonts w:ascii="Times New Roman" w:hAnsi="Times New Roman" w:cs="Times New Roman"/>
          <w:sz w:val="28"/>
          <w:szCs w:val="28"/>
        </w:rPr>
        <w:t>сидии</w:t>
      </w:r>
      <w:r w:rsidR="00BC0E4B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Республики Татарстан на </w:t>
      </w:r>
      <w:r w:rsidR="00DD13B3">
        <w:rPr>
          <w:rFonts w:ascii="Times New Roman" w:hAnsi="Times New Roman" w:cs="Times New Roman"/>
          <w:sz w:val="28"/>
          <w:szCs w:val="28"/>
        </w:rPr>
        <w:t>софинансирование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</w:t>
      </w:r>
      <w:r w:rsidR="00FF31BF">
        <w:rPr>
          <w:rFonts w:ascii="Times New Roman" w:hAnsi="Times New Roman" w:cs="Times New Roman"/>
          <w:sz w:val="28"/>
          <w:szCs w:val="28"/>
        </w:rPr>
        <w:t>,</w:t>
      </w:r>
      <w:r w:rsidR="00BC0E4B">
        <w:rPr>
          <w:rFonts w:ascii="Times New Roman" w:hAnsi="Times New Roman" w:cs="Times New Roman"/>
          <w:sz w:val="28"/>
          <w:szCs w:val="28"/>
        </w:rPr>
        <w:t xml:space="preserve"> </w:t>
      </w:r>
      <w:r w:rsidR="00FF31BF">
        <w:rPr>
          <w:rFonts w:ascii="Times New Roman" w:hAnsi="Times New Roman" w:cs="Times New Roman"/>
          <w:sz w:val="28"/>
          <w:szCs w:val="28"/>
        </w:rPr>
        <w:t>утвержденны</w:t>
      </w:r>
      <w:r w:rsidR="00540AEB">
        <w:rPr>
          <w:rFonts w:ascii="Times New Roman" w:hAnsi="Times New Roman" w:cs="Times New Roman"/>
          <w:sz w:val="28"/>
          <w:szCs w:val="28"/>
        </w:rPr>
        <w:t>е</w:t>
      </w:r>
      <w:r w:rsidR="00FF31B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</w:t>
      </w:r>
      <w:r w:rsidR="00DD13B3">
        <w:rPr>
          <w:rFonts w:ascii="Times New Roman" w:hAnsi="Times New Roman" w:cs="Times New Roman"/>
          <w:sz w:val="28"/>
          <w:szCs w:val="28"/>
        </w:rPr>
        <w:t>3.04.</w:t>
      </w:r>
      <w:r w:rsidR="00FF31BF">
        <w:rPr>
          <w:rFonts w:ascii="Times New Roman" w:hAnsi="Times New Roman" w:cs="Times New Roman"/>
          <w:sz w:val="28"/>
          <w:szCs w:val="28"/>
        </w:rPr>
        <w:t>20</w:t>
      </w:r>
      <w:r w:rsidR="00DD13B3">
        <w:rPr>
          <w:rFonts w:ascii="Times New Roman" w:hAnsi="Times New Roman" w:cs="Times New Roman"/>
          <w:sz w:val="28"/>
          <w:szCs w:val="28"/>
        </w:rPr>
        <w:t>19</w:t>
      </w:r>
      <w:r w:rsidR="00FF31BF">
        <w:rPr>
          <w:rFonts w:ascii="Times New Roman" w:hAnsi="Times New Roman" w:cs="Times New Roman"/>
          <w:sz w:val="28"/>
          <w:szCs w:val="28"/>
        </w:rPr>
        <w:t xml:space="preserve"> №</w:t>
      </w:r>
      <w:r w:rsidR="001F3DC2">
        <w:rPr>
          <w:rFonts w:ascii="Times New Roman" w:hAnsi="Times New Roman" w:cs="Times New Roman"/>
          <w:sz w:val="28"/>
          <w:szCs w:val="28"/>
        </w:rPr>
        <w:t xml:space="preserve"> </w:t>
      </w:r>
      <w:r w:rsidR="00DD13B3">
        <w:rPr>
          <w:rFonts w:ascii="Times New Roman" w:hAnsi="Times New Roman" w:cs="Times New Roman"/>
          <w:sz w:val="28"/>
          <w:szCs w:val="28"/>
        </w:rPr>
        <w:t>263</w:t>
      </w:r>
      <w:r w:rsidR="00FF31BF">
        <w:rPr>
          <w:rFonts w:ascii="Times New Roman" w:hAnsi="Times New Roman" w:cs="Times New Roman"/>
          <w:sz w:val="28"/>
          <w:szCs w:val="28"/>
        </w:rPr>
        <w:t xml:space="preserve"> </w:t>
      </w:r>
      <w:r w:rsidR="00FF31BF" w:rsidRPr="006D4AFF">
        <w:rPr>
          <w:rFonts w:ascii="Times New Roman" w:hAnsi="Times New Roman" w:cs="Times New Roman"/>
          <w:sz w:val="28"/>
          <w:szCs w:val="28"/>
        </w:rPr>
        <w:t>«</w:t>
      </w:r>
      <w:r w:rsidR="00FF31B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D13B3">
        <w:rPr>
          <w:rFonts w:ascii="Times New Roman" w:hAnsi="Times New Roman" w:cs="Times New Roman"/>
          <w:sz w:val="28"/>
          <w:szCs w:val="28"/>
        </w:rPr>
        <w:t>Правил использования средств, 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</w:t>
      </w:r>
      <w:r w:rsidR="00BA04D3">
        <w:rPr>
          <w:rFonts w:ascii="Times New Roman" w:hAnsi="Times New Roman" w:cs="Times New Roman"/>
          <w:sz w:val="28"/>
          <w:szCs w:val="28"/>
        </w:rPr>
        <w:t>»</w:t>
      </w:r>
      <w:r w:rsidR="00940CA8">
        <w:rPr>
          <w:rFonts w:ascii="Times New Roman" w:hAnsi="Times New Roman" w:cs="Times New Roman"/>
          <w:sz w:val="28"/>
          <w:szCs w:val="28"/>
        </w:rPr>
        <w:t xml:space="preserve">, </w:t>
      </w:r>
      <w:r w:rsidR="00FF31BF">
        <w:rPr>
          <w:rFonts w:ascii="Times New Roman" w:hAnsi="Times New Roman" w:cs="Times New Roman"/>
          <w:sz w:val="28"/>
          <w:szCs w:val="28"/>
        </w:rPr>
        <w:t>следу</w:t>
      </w:r>
      <w:r w:rsidR="009F376F" w:rsidRPr="000B4655">
        <w:rPr>
          <w:rFonts w:ascii="Times New Roman" w:hAnsi="Times New Roman" w:cs="Times New Roman"/>
          <w:sz w:val="28"/>
          <w:szCs w:val="28"/>
        </w:rPr>
        <w:t>ющие изменения:</w:t>
      </w:r>
    </w:p>
    <w:p w14:paraId="32512B44" w14:textId="77777777" w:rsidR="00EE4285" w:rsidRPr="000B4655" w:rsidRDefault="00EE4285" w:rsidP="00EE4285">
      <w:pPr>
        <w:pStyle w:val="ConsPlusNormal"/>
        <w:ind w:right="282" w:firstLine="709"/>
        <w:jc w:val="both"/>
      </w:pPr>
      <w:r w:rsidRPr="000B4655">
        <w:t>пункт 2 изложить в следующей редакции:</w:t>
      </w:r>
    </w:p>
    <w:p w14:paraId="6EF5A93D" w14:textId="77777777" w:rsidR="00DE0738" w:rsidRPr="000B4655" w:rsidRDefault="00EE4285" w:rsidP="000B4655">
      <w:pPr>
        <w:pStyle w:val="ConsPlusNormal"/>
        <w:ind w:right="282" w:firstLine="709"/>
        <w:jc w:val="both"/>
      </w:pPr>
      <w:r w:rsidRPr="000B4655">
        <w:lastRenderedPageBreak/>
        <w:t xml:space="preserve"> </w:t>
      </w:r>
      <w:r w:rsidR="00DB7A00" w:rsidRPr="000B4655">
        <w:t>«</w:t>
      </w:r>
      <w:r>
        <w:t>2.</w:t>
      </w:r>
      <w:r w:rsidR="00DB7A00" w:rsidRPr="000B4655">
        <w:t xml:space="preserve"> Суб</w:t>
      </w:r>
      <w:r w:rsidR="005D103B">
        <w:t>сидия</w:t>
      </w:r>
      <w:r w:rsidR="00DB7A00" w:rsidRPr="000B4655">
        <w:t xml:space="preserve"> из федерального бюджета поступа</w:t>
      </w:r>
      <w:r w:rsidR="005D103B">
        <w:t>ет</w:t>
      </w:r>
      <w:r w:rsidR="00DB7A00" w:rsidRPr="000B4655">
        <w:t xml:space="preserve"> на единый счет бюджета Республики Татарстан, открытый Министерству финансов Республики Татарстан в Управлении Федерального казначейства по Республике Татарстан (далее – Казначейство).»;</w:t>
      </w:r>
    </w:p>
    <w:p w14:paraId="616A8BAF" w14:textId="29635E11" w:rsidR="00E70B4C" w:rsidRPr="000B4655" w:rsidRDefault="00E70B4C" w:rsidP="000B4655">
      <w:pPr>
        <w:pStyle w:val="ConsPlusNormal"/>
        <w:ind w:right="282" w:firstLine="709"/>
        <w:jc w:val="both"/>
      </w:pPr>
      <w:r w:rsidRPr="000B4655">
        <w:t>пункт</w:t>
      </w:r>
      <w:r w:rsidR="009F770C">
        <w:t>ы</w:t>
      </w:r>
      <w:r w:rsidRPr="000B4655">
        <w:t xml:space="preserve"> </w:t>
      </w:r>
      <w:r w:rsidR="00540AEB" w:rsidRPr="00293660">
        <w:t>4</w:t>
      </w:r>
      <w:r w:rsidR="00E31550" w:rsidRPr="00293660">
        <w:t xml:space="preserve"> </w:t>
      </w:r>
      <w:r w:rsidR="001F3DC2">
        <w:t>-</w:t>
      </w:r>
      <w:bookmarkStart w:id="0" w:name="_GoBack"/>
      <w:bookmarkEnd w:id="0"/>
      <w:r w:rsidR="00293660">
        <w:rPr>
          <w:i/>
        </w:rPr>
        <w:t xml:space="preserve"> </w:t>
      </w:r>
      <w:r w:rsidR="00293660" w:rsidRPr="00293660">
        <w:t>7</w:t>
      </w:r>
      <w:r w:rsidRPr="000B4655">
        <w:t xml:space="preserve"> изложить в следующей редакции:</w:t>
      </w:r>
    </w:p>
    <w:p w14:paraId="4F7DA299" w14:textId="77777777" w:rsidR="00467196" w:rsidRPr="000B4655" w:rsidRDefault="00E70B4C" w:rsidP="000B4655">
      <w:pPr>
        <w:pStyle w:val="ConsPlusNormal"/>
        <w:ind w:firstLine="709"/>
        <w:jc w:val="both"/>
      </w:pPr>
      <w:r w:rsidRPr="000B4655">
        <w:t>«</w:t>
      </w:r>
      <w:r w:rsidR="00540AEB">
        <w:t>4</w:t>
      </w:r>
      <w:r w:rsidRPr="000B4655">
        <w:t>.</w:t>
      </w:r>
      <w:r w:rsidR="00C97EDE" w:rsidRPr="000B4655">
        <w:t xml:space="preserve"> </w:t>
      </w:r>
      <w:r w:rsidRPr="000B4655">
        <w:t>Министерство финансов Республики Татарстан</w:t>
      </w:r>
      <w:r w:rsidR="00C97EDE" w:rsidRPr="000B4655">
        <w:t xml:space="preserve"> в течение пяти </w:t>
      </w:r>
      <w:r w:rsidR="00C77C82" w:rsidRPr="000B4655">
        <w:t>рабочих дней</w:t>
      </w:r>
      <w:r w:rsidR="00C97EDE" w:rsidRPr="000B4655">
        <w:t xml:space="preserve"> </w:t>
      </w:r>
      <w:r w:rsidR="008A235D" w:rsidRPr="000B4655">
        <w:t xml:space="preserve">со дня, следующего за днем </w:t>
      </w:r>
      <w:r w:rsidR="00C97EDE" w:rsidRPr="000B4655">
        <w:t xml:space="preserve">получения из </w:t>
      </w:r>
      <w:r w:rsidR="00DB7A00" w:rsidRPr="000B4655">
        <w:t xml:space="preserve">Казначейства </w:t>
      </w:r>
      <w:r w:rsidR="00467196" w:rsidRPr="000B4655">
        <w:t>информации о лимитах бюджетных обязательств и пр</w:t>
      </w:r>
      <w:r w:rsidR="00EF3090">
        <w:t>едельных объемах финансирования,</w:t>
      </w:r>
      <w:r w:rsidR="00467196" w:rsidRPr="000B4655">
        <w:t xml:space="preserve"> </w:t>
      </w:r>
      <w:r w:rsidR="00DB7A00" w:rsidRPr="000B4655">
        <w:t>доводит предельные объемы финансирования суб</w:t>
      </w:r>
      <w:r w:rsidR="0074455C">
        <w:t>сидии</w:t>
      </w:r>
      <w:r w:rsidR="00DB7A00" w:rsidRPr="000B4655">
        <w:t xml:space="preserve"> на текущий финансовый год до Мин</w:t>
      </w:r>
      <w:r w:rsidR="00467196" w:rsidRPr="000B4655">
        <w:t>истерств</w:t>
      </w:r>
      <w:r w:rsidR="00DB7A00" w:rsidRPr="000B4655">
        <w:t>а</w:t>
      </w:r>
      <w:r w:rsidR="00467196" w:rsidRPr="000B4655">
        <w:t xml:space="preserve"> труда, занятости и социальной защиты Республики Татарстан</w:t>
      </w:r>
      <w:r w:rsidR="004F2C9B" w:rsidRPr="000B4655">
        <w:t xml:space="preserve"> </w:t>
      </w:r>
      <w:r w:rsidR="00C77C82" w:rsidRPr="000B4655">
        <w:t>(далее</w:t>
      </w:r>
      <w:r w:rsidR="00DB7A00" w:rsidRPr="000B4655">
        <w:t xml:space="preserve"> – Министерство) </w:t>
      </w:r>
      <w:r w:rsidR="00467196" w:rsidRPr="000B4655">
        <w:t>по его заявкам</w:t>
      </w:r>
      <w:r w:rsidR="00BD730B" w:rsidRPr="000B4655">
        <w:t>.</w:t>
      </w:r>
    </w:p>
    <w:p w14:paraId="21D3A23F" w14:textId="01C6ECF5" w:rsidR="002C18B9" w:rsidRDefault="00540AEB" w:rsidP="000475CA">
      <w:pPr>
        <w:pStyle w:val="ConsPlusNormal"/>
        <w:ind w:firstLine="709"/>
        <w:jc w:val="both"/>
      </w:pPr>
      <w:r>
        <w:t>5</w:t>
      </w:r>
      <w:r w:rsidR="00BD730B" w:rsidRPr="000B4655">
        <w:t>.</w:t>
      </w:r>
      <w:r w:rsidR="00595408" w:rsidRPr="000B4655">
        <w:t xml:space="preserve"> </w:t>
      </w:r>
      <w:r w:rsidR="00BD730B" w:rsidRPr="000B4655">
        <w:t xml:space="preserve">Министерство в течение пяти рабочих </w:t>
      </w:r>
      <w:r w:rsidR="00C77C82" w:rsidRPr="000B4655">
        <w:t xml:space="preserve">дней </w:t>
      </w:r>
      <w:r w:rsidR="00DE17D5">
        <w:t>со дня</w:t>
      </w:r>
      <w:r w:rsidR="006A2409" w:rsidRPr="000B4655">
        <w:t xml:space="preserve"> доведения предельных объемов финансирования на текущий финансовый год Министерством финансов Республики Татарстан доводит пр</w:t>
      </w:r>
      <w:r w:rsidR="007F6B21">
        <w:t xml:space="preserve">едельные объемы финансирования </w:t>
      </w:r>
      <w:r w:rsidR="006A2409" w:rsidRPr="000B4655">
        <w:t>на текущий финансовый год госуд</w:t>
      </w:r>
      <w:r w:rsidR="002C18B9" w:rsidRPr="000B4655">
        <w:t>а</w:t>
      </w:r>
      <w:r w:rsidR="006A2409" w:rsidRPr="000B4655">
        <w:t>рст</w:t>
      </w:r>
      <w:r w:rsidR="008530E4" w:rsidRPr="000B4655">
        <w:t xml:space="preserve">венному казенному учреждению «Республиканский Центр материальной помощи (компенсационных выплат)» (далее – Центр) для последующего перечисления на лицевые счета </w:t>
      </w:r>
      <w:r w:rsidR="00460A38" w:rsidRPr="000B4655">
        <w:t>граждан</w:t>
      </w:r>
      <w:r w:rsidR="002C18B9" w:rsidRPr="000B4655">
        <w:t xml:space="preserve">, </w:t>
      </w:r>
      <w:r w:rsidR="000475CA">
        <w:t>открытые ими в</w:t>
      </w:r>
      <w:r w:rsidR="002C18B9" w:rsidRPr="000B4655">
        <w:t xml:space="preserve"> кредитных организациях</w:t>
      </w:r>
      <w:r w:rsidR="000475CA">
        <w:t>.</w:t>
      </w:r>
    </w:p>
    <w:p w14:paraId="6BC59377" w14:textId="2537EF65" w:rsidR="00540AEB" w:rsidRDefault="00124A06" w:rsidP="000475CA">
      <w:pPr>
        <w:pStyle w:val="ConsPlusNormal"/>
        <w:ind w:firstLine="709"/>
        <w:jc w:val="both"/>
      </w:pPr>
      <w:r>
        <w:t>6.</w:t>
      </w:r>
      <w:r w:rsidR="00D92F13">
        <w:t xml:space="preserve"> </w:t>
      </w:r>
      <w:r w:rsidR="00540AEB">
        <w:t>Центр представляет в Министерство:</w:t>
      </w:r>
    </w:p>
    <w:p w14:paraId="15B734F1" w14:textId="77777777" w:rsidR="001C7CEA" w:rsidRDefault="00540AEB" w:rsidP="000475CA">
      <w:pPr>
        <w:pStyle w:val="ConsPlusNormal"/>
        <w:ind w:firstLine="709"/>
        <w:jc w:val="both"/>
      </w:pPr>
      <w:r>
        <w:t>ежеквартально, до 15 числа месяца, следующего за отчетным кварталом, отчет об осуществлении расходов бюджета Республики Татарстан</w:t>
      </w:r>
      <w:r w:rsidR="001C7CEA">
        <w:t>, в целях софинансирования которых предоставляется субсидия;</w:t>
      </w:r>
    </w:p>
    <w:p w14:paraId="3076CD01" w14:textId="77777777" w:rsidR="00CF5B9D" w:rsidRDefault="00CF5B9D" w:rsidP="000475CA">
      <w:pPr>
        <w:pStyle w:val="ConsPlusNormal"/>
        <w:ind w:firstLine="709"/>
        <w:jc w:val="both"/>
      </w:pPr>
      <w:r>
        <w:t>отчет о достижении значений результатов использования субсидии:</w:t>
      </w:r>
    </w:p>
    <w:p w14:paraId="58A375D4" w14:textId="77777777" w:rsidR="00CF5B9D" w:rsidRDefault="00CF5B9D" w:rsidP="000475CA">
      <w:pPr>
        <w:pStyle w:val="ConsPlusNormal"/>
        <w:ind w:firstLine="709"/>
        <w:jc w:val="both"/>
      </w:pPr>
      <w:r>
        <w:t>ежемесячно</w:t>
      </w:r>
      <w:r w:rsidR="001C7CEA">
        <w:t xml:space="preserve"> – не позднее 3 рабочего дня месяца, </w:t>
      </w:r>
      <w:r>
        <w:t>следующего за отчетным периодом</w:t>
      </w:r>
      <w:r w:rsidR="001C7CEA">
        <w:t>;</w:t>
      </w:r>
      <w:r w:rsidRPr="00CF5B9D">
        <w:t xml:space="preserve"> </w:t>
      </w:r>
    </w:p>
    <w:p w14:paraId="11EC3763" w14:textId="77777777" w:rsidR="001C7CEA" w:rsidRDefault="00CF5B9D" w:rsidP="000475CA">
      <w:pPr>
        <w:pStyle w:val="ConsPlusNormal"/>
        <w:ind w:firstLine="709"/>
        <w:jc w:val="both"/>
      </w:pPr>
      <w:r>
        <w:t>ежегодно</w:t>
      </w:r>
      <w:r w:rsidR="000A5487">
        <w:t xml:space="preserve"> </w:t>
      </w:r>
      <w:r>
        <w:t>– не позднее 3 рабочего дня месяца, следующего за отчетным периодом;</w:t>
      </w:r>
    </w:p>
    <w:p w14:paraId="2E157DA0" w14:textId="17BED384" w:rsidR="00124A06" w:rsidRDefault="00124A06" w:rsidP="000475CA">
      <w:pPr>
        <w:pStyle w:val="ConsPlusNormal"/>
        <w:ind w:firstLine="709"/>
        <w:jc w:val="both"/>
      </w:pPr>
      <w:r>
        <w:t>ежегодный уточненный отчет – не позд</w:t>
      </w:r>
      <w:r w:rsidR="00876C11">
        <w:t>нее 10 февраля года, следующего</w:t>
      </w:r>
      <w:r>
        <w:t xml:space="preserve"> за отчетным годом.</w:t>
      </w:r>
    </w:p>
    <w:p w14:paraId="39C8528C" w14:textId="4084D6AC" w:rsidR="005E2E8F" w:rsidRDefault="005E2E8F" w:rsidP="000475CA">
      <w:pPr>
        <w:pStyle w:val="ConsPlusNormal"/>
        <w:ind w:firstLine="709"/>
        <w:jc w:val="both"/>
      </w:pPr>
      <w:r>
        <w:t>7.</w:t>
      </w:r>
      <w:r w:rsidR="00F844B4">
        <w:t xml:space="preserve"> </w:t>
      </w:r>
      <w:r>
        <w:t>Министерство представляет в Министерство строительства и жилищно-коммунального хозяйства Российской Федерации отчеты по формам и в сроки в соответствии с соглашением о предоставлении субсидии, заключенным с использованием государственной интегрированной информационной системы управления общественными финансами «Электронный бюджет» между Министерством строительства и жилищно-коммунального хозяйства Российской Федерации и Кабинетом Министров Республики Татарстан.»;</w:t>
      </w:r>
    </w:p>
    <w:p w14:paraId="5513975B" w14:textId="2744C515" w:rsidR="005E2E8F" w:rsidRPr="0055087A" w:rsidRDefault="00293660" w:rsidP="000475CA">
      <w:pPr>
        <w:pStyle w:val="ConsPlusNormal"/>
        <w:ind w:firstLine="709"/>
        <w:jc w:val="both"/>
      </w:pPr>
      <w:r w:rsidRPr="00293660">
        <w:t>п</w:t>
      </w:r>
      <w:r w:rsidR="005E2E8F" w:rsidRPr="00293660">
        <w:t>ун</w:t>
      </w:r>
      <w:r w:rsidR="005E2E8F" w:rsidRPr="0055087A">
        <w:t xml:space="preserve">кт 8 </w:t>
      </w:r>
      <w:r w:rsidR="00F844B4" w:rsidRPr="0055087A">
        <w:t>признать утратившим силу.</w:t>
      </w:r>
    </w:p>
    <w:p w14:paraId="6BA2575F" w14:textId="77777777" w:rsidR="004561A7" w:rsidRDefault="004561A7" w:rsidP="00D92F13">
      <w:pPr>
        <w:pStyle w:val="ConsPlusNormal"/>
        <w:ind w:firstLine="709"/>
        <w:jc w:val="both"/>
      </w:pPr>
    </w:p>
    <w:p w14:paraId="31A613FF" w14:textId="77777777" w:rsidR="00B71E37" w:rsidRDefault="00B71E37" w:rsidP="00CA4F99">
      <w:pPr>
        <w:pStyle w:val="ConsPlusNormal"/>
        <w:jc w:val="both"/>
        <w:rPr>
          <w:rFonts w:eastAsia="Times New Roman"/>
        </w:rPr>
      </w:pPr>
    </w:p>
    <w:p w14:paraId="4B59E5B8" w14:textId="77777777" w:rsidR="00194322" w:rsidRDefault="00481CA0" w:rsidP="00A979A8">
      <w:pPr>
        <w:pStyle w:val="ConsPlusNormal"/>
        <w:tabs>
          <w:tab w:val="center" w:pos="5102"/>
        </w:tabs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  <w:r w:rsidR="00A979A8">
        <w:rPr>
          <w:rFonts w:eastAsia="Times New Roman"/>
        </w:rPr>
        <w:tab/>
      </w:r>
    </w:p>
    <w:p w14:paraId="52CE93A4" w14:textId="77777777"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B465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10A9A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</w:p>
    <w:p w14:paraId="5A02E593" w14:textId="77777777" w:rsidR="00DB756F" w:rsidRDefault="00DB756F" w:rsidP="00DB756F">
      <w:pPr>
        <w:jc w:val="center"/>
        <w:rPr>
          <w:sz w:val="28"/>
          <w:szCs w:val="28"/>
        </w:rPr>
      </w:pPr>
    </w:p>
    <w:p w14:paraId="7A5A965B" w14:textId="16600B61" w:rsidR="005E786A" w:rsidRPr="001A579C" w:rsidRDefault="005E786A" w:rsidP="005E39AB">
      <w:pPr>
        <w:rPr>
          <w:i/>
          <w:sz w:val="28"/>
          <w:szCs w:val="28"/>
        </w:rPr>
      </w:pPr>
    </w:p>
    <w:sectPr w:rsidR="005E786A" w:rsidRPr="001A579C" w:rsidSect="000B465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E97C5" w14:textId="77777777" w:rsidR="002511AF" w:rsidRDefault="002511AF" w:rsidP="00F670BC">
      <w:pPr>
        <w:spacing w:after="0" w:line="240" w:lineRule="auto"/>
      </w:pPr>
      <w:r>
        <w:separator/>
      </w:r>
    </w:p>
  </w:endnote>
  <w:endnote w:type="continuationSeparator" w:id="0">
    <w:p w14:paraId="50390EB8" w14:textId="77777777" w:rsidR="002511AF" w:rsidRDefault="002511AF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6AF2" w14:textId="77777777" w:rsidR="002511AF" w:rsidRDefault="002511AF" w:rsidP="00F670BC">
      <w:pPr>
        <w:spacing w:after="0" w:line="240" w:lineRule="auto"/>
      </w:pPr>
      <w:r>
        <w:separator/>
      </w:r>
    </w:p>
  </w:footnote>
  <w:footnote w:type="continuationSeparator" w:id="0">
    <w:p w14:paraId="6809C628" w14:textId="77777777" w:rsidR="002511AF" w:rsidRDefault="002511AF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414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6EADAC" w14:textId="2824809C" w:rsidR="000B4655" w:rsidRPr="000B4655" w:rsidRDefault="000B465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46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46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46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D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46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095162" w14:textId="77777777" w:rsidR="000B4655" w:rsidRDefault="000B465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0CD6"/>
    <w:rsid w:val="00015CA7"/>
    <w:rsid w:val="00022056"/>
    <w:rsid w:val="00022E49"/>
    <w:rsid w:val="00023BD2"/>
    <w:rsid w:val="00023F31"/>
    <w:rsid w:val="00026CF7"/>
    <w:rsid w:val="000270D2"/>
    <w:rsid w:val="0004076D"/>
    <w:rsid w:val="000469AC"/>
    <w:rsid w:val="000475CA"/>
    <w:rsid w:val="000514FC"/>
    <w:rsid w:val="00056443"/>
    <w:rsid w:val="0005719C"/>
    <w:rsid w:val="0006020D"/>
    <w:rsid w:val="00067CA6"/>
    <w:rsid w:val="000767A3"/>
    <w:rsid w:val="00076BDC"/>
    <w:rsid w:val="00081F29"/>
    <w:rsid w:val="00090CCF"/>
    <w:rsid w:val="000915BB"/>
    <w:rsid w:val="000922AE"/>
    <w:rsid w:val="00097CD1"/>
    <w:rsid w:val="000A09C2"/>
    <w:rsid w:val="000A5487"/>
    <w:rsid w:val="000B4655"/>
    <w:rsid w:val="000C3B83"/>
    <w:rsid w:val="000D1F6B"/>
    <w:rsid w:val="000D509C"/>
    <w:rsid w:val="000E1757"/>
    <w:rsid w:val="000F11B7"/>
    <w:rsid w:val="000F18A4"/>
    <w:rsid w:val="000F1C3F"/>
    <w:rsid w:val="000F4346"/>
    <w:rsid w:val="00100014"/>
    <w:rsid w:val="00124A06"/>
    <w:rsid w:val="00125B21"/>
    <w:rsid w:val="00127FB3"/>
    <w:rsid w:val="001413BF"/>
    <w:rsid w:val="00144207"/>
    <w:rsid w:val="00147B06"/>
    <w:rsid w:val="00153CDB"/>
    <w:rsid w:val="00160BB0"/>
    <w:rsid w:val="00161300"/>
    <w:rsid w:val="00164B7B"/>
    <w:rsid w:val="0016577E"/>
    <w:rsid w:val="0016667E"/>
    <w:rsid w:val="00167765"/>
    <w:rsid w:val="0017135C"/>
    <w:rsid w:val="0017534E"/>
    <w:rsid w:val="0018359E"/>
    <w:rsid w:val="00194322"/>
    <w:rsid w:val="001A579C"/>
    <w:rsid w:val="001B3AA5"/>
    <w:rsid w:val="001C0BC4"/>
    <w:rsid w:val="001C2E2C"/>
    <w:rsid w:val="001C3AE6"/>
    <w:rsid w:val="001C7CEA"/>
    <w:rsid w:val="001E7C46"/>
    <w:rsid w:val="001F3B80"/>
    <w:rsid w:val="001F3DC2"/>
    <w:rsid w:val="001F434E"/>
    <w:rsid w:val="001F5959"/>
    <w:rsid w:val="001F6886"/>
    <w:rsid w:val="00205764"/>
    <w:rsid w:val="00207B42"/>
    <w:rsid w:val="00212324"/>
    <w:rsid w:val="00222E4F"/>
    <w:rsid w:val="00242017"/>
    <w:rsid w:val="00242AEA"/>
    <w:rsid w:val="00244ADB"/>
    <w:rsid w:val="00245060"/>
    <w:rsid w:val="002511AF"/>
    <w:rsid w:val="00253B48"/>
    <w:rsid w:val="0025623F"/>
    <w:rsid w:val="00262471"/>
    <w:rsid w:val="00263AF6"/>
    <w:rsid w:val="00264BDC"/>
    <w:rsid w:val="00265AF6"/>
    <w:rsid w:val="002673D5"/>
    <w:rsid w:val="00271B68"/>
    <w:rsid w:val="00271E66"/>
    <w:rsid w:val="002744C1"/>
    <w:rsid w:val="00275992"/>
    <w:rsid w:val="0027742A"/>
    <w:rsid w:val="00284A95"/>
    <w:rsid w:val="00291061"/>
    <w:rsid w:val="00293660"/>
    <w:rsid w:val="002A181C"/>
    <w:rsid w:val="002A2308"/>
    <w:rsid w:val="002A2C30"/>
    <w:rsid w:val="002A4786"/>
    <w:rsid w:val="002A538E"/>
    <w:rsid w:val="002B6FC8"/>
    <w:rsid w:val="002C18B9"/>
    <w:rsid w:val="002C6DFF"/>
    <w:rsid w:val="002F2DCB"/>
    <w:rsid w:val="002F567E"/>
    <w:rsid w:val="002F65B1"/>
    <w:rsid w:val="00303FC1"/>
    <w:rsid w:val="00304F91"/>
    <w:rsid w:val="0031216C"/>
    <w:rsid w:val="00312D75"/>
    <w:rsid w:val="00315245"/>
    <w:rsid w:val="00317CBB"/>
    <w:rsid w:val="00317DD7"/>
    <w:rsid w:val="00323E4B"/>
    <w:rsid w:val="00326470"/>
    <w:rsid w:val="00326D66"/>
    <w:rsid w:val="0034216C"/>
    <w:rsid w:val="00343347"/>
    <w:rsid w:val="00343F4F"/>
    <w:rsid w:val="00360F9C"/>
    <w:rsid w:val="0036702D"/>
    <w:rsid w:val="00373CF3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24C0"/>
    <w:rsid w:val="003F4D66"/>
    <w:rsid w:val="003F7EAA"/>
    <w:rsid w:val="00402E62"/>
    <w:rsid w:val="00411A0B"/>
    <w:rsid w:val="0042772B"/>
    <w:rsid w:val="00427F8C"/>
    <w:rsid w:val="0043016B"/>
    <w:rsid w:val="004339DD"/>
    <w:rsid w:val="004426ED"/>
    <w:rsid w:val="00447807"/>
    <w:rsid w:val="004561A7"/>
    <w:rsid w:val="00460A38"/>
    <w:rsid w:val="00463EA8"/>
    <w:rsid w:val="00467196"/>
    <w:rsid w:val="004719E2"/>
    <w:rsid w:val="00472E74"/>
    <w:rsid w:val="004744BD"/>
    <w:rsid w:val="00474B98"/>
    <w:rsid w:val="00481CA0"/>
    <w:rsid w:val="004878A6"/>
    <w:rsid w:val="0049053C"/>
    <w:rsid w:val="004A24D1"/>
    <w:rsid w:val="004A305B"/>
    <w:rsid w:val="004C3824"/>
    <w:rsid w:val="004E07B8"/>
    <w:rsid w:val="004E755B"/>
    <w:rsid w:val="004F2C9B"/>
    <w:rsid w:val="004F4D48"/>
    <w:rsid w:val="004F5758"/>
    <w:rsid w:val="004F5769"/>
    <w:rsid w:val="004F6A29"/>
    <w:rsid w:val="00504B7B"/>
    <w:rsid w:val="00505B78"/>
    <w:rsid w:val="00513B00"/>
    <w:rsid w:val="005168ED"/>
    <w:rsid w:val="00526265"/>
    <w:rsid w:val="00527430"/>
    <w:rsid w:val="0053008C"/>
    <w:rsid w:val="00540AEB"/>
    <w:rsid w:val="00544F0A"/>
    <w:rsid w:val="0054692B"/>
    <w:rsid w:val="0055087A"/>
    <w:rsid w:val="005513E6"/>
    <w:rsid w:val="00552271"/>
    <w:rsid w:val="00556F39"/>
    <w:rsid w:val="00562AD6"/>
    <w:rsid w:val="00564930"/>
    <w:rsid w:val="0056532F"/>
    <w:rsid w:val="005733FB"/>
    <w:rsid w:val="00585E28"/>
    <w:rsid w:val="00595408"/>
    <w:rsid w:val="005A1633"/>
    <w:rsid w:val="005A48CC"/>
    <w:rsid w:val="005A6F17"/>
    <w:rsid w:val="005C2113"/>
    <w:rsid w:val="005C315E"/>
    <w:rsid w:val="005C5671"/>
    <w:rsid w:val="005C6EA8"/>
    <w:rsid w:val="005D103B"/>
    <w:rsid w:val="005D4F8E"/>
    <w:rsid w:val="005E0569"/>
    <w:rsid w:val="005E0CC1"/>
    <w:rsid w:val="005E2E8F"/>
    <w:rsid w:val="005E39AB"/>
    <w:rsid w:val="005E6848"/>
    <w:rsid w:val="005E786A"/>
    <w:rsid w:val="005F2A94"/>
    <w:rsid w:val="005F413F"/>
    <w:rsid w:val="005F5664"/>
    <w:rsid w:val="00600E48"/>
    <w:rsid w:val="00602A7A"/>
    <w:rsid w:val="006038C6"/>
    <w:rsid w:val="00603ACF"/>
    <w:rsid w:val="00604468"/>
    <w:rsid w:val="00610A9A"/>
    <w:rsid w:val="0061622F"/>
    <w:rsid w:val="00617805"/>
    <w:rsid w:val="006237F0"/>
    <w:rsid w:val="006252CB"/>
    <w:rsid w:val="0063625A"/>
    <w:rsid w:val="00645D76"/>
    <w:rsid w:val="00656BC6"/>
    <w:rsid w:val="00660881"/>
    <w:rsid w:val="00664C1F"/>
    <w:rsid w:val="00667D6E"/>
    <w:rsid w:val="006708B6"/>
    <w:rsid w:val="006779AA"/>
    <w:rsid w:val="0068608A"/>
    <w:rsid w:val="006910E6"/>
    <w:rsid w:val="0069780C"/>
    <w:rsid w:val="006A1E50"/>
    <w:rsid w:val="006A2409"/>
    <w:rsid w:val="006A3796"/>
    <w:rsid w:val="006A7F11"/>
    <w:rsid w:val="006B03FD"/>
    <w:rsid w:val="006B15D2"/>
    <w:rsid w:val="006B55A0"/>
    <w:rsid w:val="006B5D94"/>
    <w:rsid w:val="006C5B5D"/>
    <w:rsid w:val="006D2FF6"/>
    <w:rsid w:val="006D3295"/>
    <w:rsid w:val="006D4AFF"/>
    <w:rsid w:val="006D7D16"/>
    <w:rsid w:val="006E163C"/>
    <w:rsid w:val="006E53B0"/>
    <w:rsid w:val="006F2596"/>
    <w:rsid w:val="006F468F"/>
    <w:rsid w:val="006F5885"/>
    <w:rsid w:val="0070080D"/>
    <w:rsid w:val="00720827"/>
    <w:rsid w:val="0072094E"/>
    <w:rsid w:val="0072154F"/>
    <w:rsid w:val="00722E45"/>
    <w:rsid w:val="00726195"/>
    <w:rsid w:val="00730922"/>
    <w:rsid w:val="007343B0"/>
    <w:rsid w:val="00734DAF"/>
    <w:rsid w:val="00736E9D"/>
    <w:rsid w:val="0074455C"/>
    <w:rsid w:val="00746CC3"/>
    <w:rsid w:val="00747522"/>
    <w:rsid w:val="007507BC"/>
    <w:rsid w:val="007517AD"/>
    <w:rsid w:val="00752864"/>
    <w:rsid w:val="00755BBA"/>
    <w:rsid w:val="00770604"/>
    <w:rsid w:val="00771CA1"/>
    <w:rsid w:val="007726DD"/>
    <w:rsid w:val="00777FF1"/>
    <w:rsid w:val="00781D4E"/>
    <w:rsid w:val="007854F6"/>
    <w:rsid w:val="00794F93"/>
    <w:rsid w:val="00795074"/>
    <w:rsid w:val="007A6B5C"/>
    <w:rsid w:val="007C000F"/>
    <w:rsid w:val="007D14F6"/>
    <w:rsid w:val="007D3FCF"/>
    <w:rsid w:val="007D4735"/>
    <w:rsid w:val="007D4981"/>
    <w:rsid w:val="007F2841"/>
    <w:rsid w:val="007F6B21"/>
    <w:rsid w:val="007F6CE4"/>
    <w:rsid w:val="007F7D4B"/>
    <w:rsid w:val="00804E4E"/>
    <w:rsid w:val="00810319"/>
    <w:rsid w:val="0081570C"/>
    <w:rsid w:val="00821453"/>
    <w:rsid w:val="008215C4"/>
    <w:rsid w:val="00821702"/>
    <w:rsid w:val="00824A8E"/>
    <w:rsid w:val="00824B59"/>
    <w:rsid w:val="00827945"/>
    <w:rsid w:val="0083218D"/>
    <w:rsid w:val="008335EF"/>
    <w:rsid w:val="0083594B"/>
    <w:rsid w:val="00844B7F"/>
    <w:rsid w:val="008530E4"/>
    <w:rsid w:val="00856D51"/>
    <w:rsid w:val="008607DA"/>
    <w:rsid w:val="00861695"/>
    <w:rsid w:val="00864AAA"/>
    <w:rsid w:val="00864ADD"/>
    <w:rsid w:val="00870F62"/>
    <w:rsid w:val="00873354"/>
    <w:rsid w:val="00876C11"/>
    <w:rsid w:val="00884809"/>
    <w:rsid w:val="00887291"/>
    <w:rsid w:val="008911C3"/>
    <w:rsid w:val="00892221"/>
    <w:rsid w:val="008925D1"/>
    <w:rsid w:val="00893668"/>
    <w:rsid w:val="00895A6A"/>
    <w:rsid w:val="00897C43"/>
    <w:rsid w:val="008A014C"/>
    <w:rsid w:val="008A235D"/>
    <w:rsid w:val="008B4F4D"/>
    <w:rsid w:val="008B7A6E"/>
    <w:rsid w:val="008C15BD"/>
    <w:rsid w:val="008C4947"/>
    <w:rsid w:val="008D6170"/>
    <w:rsid w:val="008D68ED"/>
    <w:rsid w:val="008D6C7F"/>
    <w:rsid w:val="008E094C"/>
    <w:rsid w:val="008F131A"/>
    <w:rsid w:val="008F4242"/>
    <w:rsid w:val="008F7BF5"/>
    <w:rsid w:val="00903053"/>
    <w:rsid w:val="00906FE6"/>
    <w:rsid w:val="009100F2"/>
    <w:rsid w:val="00911690"/>
    <w:rsid w:val="0091399F"/>
    <w:rsid w:val="00913FEF"/>
    <w:rsid w:val="00914BF5"/>
    <w:rsid w:val="009224AC"/>
    <w:rsid w:val="0092267F"/>
    <w:rsid w:val="0092612D"/>
    <w:rsid w:val="009276C3"/>
    <w:rsid w:val="009317C9"/>
    <w:rsid w:val="00932EDC"/>
    <w:rsid w:val="00935CAC"/>
    <w:rsid w:val="009370C5"/>
    <w:rsid w:val="00940519"/>
    <w:rsid w:val="00940CA8"/>
    <w:rsid w:val="00951D12"/>
    <w:rsid w:val="00957FE6"/>
    <w:rsid w:val="00965421"/>
    <w:rsid w:val="00973656"/>
    <w:rsid w:val="0098288B"/>
    <w:rsid w:val="00983A4F"/>
    <w:rsid w:val="00984729"/>
    <w:rsid w:val="009947AD"/>
    <w:rsid w:val="009A2569"/>
    <w:rsid w:val="009A37D2"/>
    <w:rsid w:val="009A4BCB"/>
    <w:rsid w:val="009A6F3B"/>
    <w:rsid w:val="009B254A"/>
    <w:rsid w:val="009B317C"/>
    <w:rsid w:val="009B76EB"/>
    <w:rsid w:val="009C1995"/>
    <w:rsid w:val="009D1DD8"/>
    <w:rsid w:val="009E1F26"/>
    <w:rsid w:val="009E5F66"/>
    <w:rsid w:val="009F0669"/>
    <w:rsid w:val="009F1A66"/>
    <w:rsid w:val="009F376F"/>
    <w:rsid w:val="009F770C"/>
    <w:rsid w:val="00A04C52"/>
    <w:rsid w:val="00A052BD"/>
    <w:rsid w:val="00A105FE"/>
    <w:rsid w:val="00A1290E"/>
    <w:rsid w:val="00A13DC1"/>
    <w:rsid w:val="00A25541"/>
    <w:rsid w:val="00A26DB0"/>
    <w:rsid w:val="00A31B33"/>
    <w:rsid w:val="00A32098"/>
    <w:rsid w:val="00A41553"/>
    <w:rsid w:val="00A47061"/>
    <w:rsid w:val="00A546FD"/>
    <w:rsid w:val="00A54D6D"/>
    <w:rsid w:val="00A63D07"/>
    <w:rsid w:val="00A671E1"/>
    <w:rsid w:val="00A736CD"/>
    <w:rsid w:val="00A830F6"/>
    <w:rsid w:val="00A87A32"/>
    <w:rsid w:val="00A90BE7"/>
    <w:rsid w:val="00A929A9"/>
    <w:rsid w:val="00A979A8"/>
    <w:rsid w:val="00AC18A0"/>
    <w:rsid w:val="00AE2B83"/>
    <w:rsid w:val="00AE36EC"/>
    <w:rsid w:val="00AF04C1"/>
    <w:rsid w:val="00B02393"/>
    <w:rsid w:val="00B0349E"/>
    <w:rsid w:val="00B066CA"/>
    <w:rsid w:val="00B0720E"/>
    <w:rsid w:val="00B122F6"/>
    <w:rsid w:val="00B13B61"/>
    <w:rsid w:val="00B154BC"/>
    <w:rsid w:val="00B15CBC"/>
    <w:rsid w:val="00B210BD"/>
    <w:rsid w:val="00B215B2"/>
    <w:rsid w:val="00B33490"/>
    <w:rsid w:val="00B35AB1"/>
    <w:rsid w:val="00B41830"/>
    <w:rsid w:val="00B41EB6"/>
    <w:rsid w:val="00B45E57"/>
    <w:rsid w:val="00B47E40"/>
    <w:rsid w:val="00B53099"/>
    <w:rsid w:val="00B54216"/>
    <w:rsid w:val="00B54421"/>
    <w:rsid w:val="00B56584"/>
    <w:rsid w:val="00B60CDA"/>
    <w:rsid w:val="00B71E37"/>
    <w:rsid w:val="00B7245D"/>
    <w:rsid w:val="00B767BF"/>
    <w:rsid w:val="00B85579"/>
    <w:rsid w:val="00B85D61"/>
    <w:rsid w:val="00B92DFD"/>
    <w:rsid w:val="00BA04D3"/>
    <w:rsid w:val="00BA646D"/>
    <w:rsid w:val="00BB01D1"/>
    <w:rsid w:val="00BB0E6D"/>
    <w:rsid w:val="00BB16E8"/>
    <w:rsid w:val="00BB7BA1"/>
    <w:rsid w:val="00BC07F7"/>
    <w:rsid w:val="00BC0CB4"/>
    <w:rsid w:val="00BC0E4B"/>
    <w:rsid w:val="00BD532F"/>
    <w:rsid w:val="00BD730B"/>
    <w:rsid w:val="00BE7842"/>
    <w:rsid w:val="00BF051E"/>
    <w:rsid w:val="00BF1EE0"/>
    <w:rsid w:val="00BF2547"/>
    <w:rsid w:val="00BF7C25"/>
    <w:rsid w:val="00C036AC"/>
    <w:rsid w:val="00C11D7A"/>
    <w:rsid w:val="00C14E00"/>
    <w:rsid w:val="00C17578"/>
    <w:rsid w:val="00C222FE"/>
    <w:rsid w:val="00C242A4"/>
    <w:rsid w:val="00C27A2A"/>
    <w:rsid w:val="00C34D3F"/>
    <w:rsid w:val="00C36EC3"/>
    <w:rsid w:val="00C448F4"/>
    <w:rsid w:val="00C451C2"/>
    <w:rsid w:val="00C45A52"/>
    <w:rsid w:val="00C57F8D"/>
    <w:rsid w:val="00C62A03"/>
    <w:rsid w:val="00C666B8"/>
    <w:rsid w:val="00C71523"/>
    <w:rsid w:val="00C746ED"/>
    <w:rsid w:val="00C77C82"/>
    <w:rsid w:val="00C90CF9"/>
    <w:rsid w:val="00C934A3"/>
    <w:rsid w:val="00C97EDE"/>
    <w:rsid w:val="00CA2E94"/>
    <w:rsid w:val="00CA30D6"/>
    <w:rsid w:val="00CA4F99"/>
    <w:rsid w:val="00CA7116"/>
    <w:rsid w:val="00CB047A"/>
    <w:rsid w:val="00CB0919"/>
    <w:rsid w:val="00CB21A3"/>
    <w:rsid w:val="00CB5772"/>
    <w:rsid w:val="00CB777F"/>
    <w:rsid w:val="00CD24DA"/>
    <w:rsid w:val="00CD32E2"/>
    <w:rsid w:val="00CD35B0"/>
    <w:rsid w:val="00CF050A"/>
    <w:rsid w:val="00CF5B9D"/>
    <w:rsid w:val="00D00D50"/>
    <w:rsid w:val="00D1079C"/>
    <w:rsid w:val="00D129B0"/>
    <w:rsid w:val="00D219BA"/>
    <w:rsid w:val="00D21E18"/>
    <w:rsid w:val="00D21F9E"/>
    <w:rsid w:val="00D27EB6"/>
    <w:rsid w:val="00D30B53"/>
    <w:rsid w:val="00D33EF6"/>
    <w:rsid w:val="00D34025"/>
    <w:rsid w:val="00D34B75"/>
    <w:rsid w:val="00D4540B"/>
    <w:rsid w:val="00D462BD"/>
    <w:rsid w:val="00D579DA"/>
    <w:rsid w:val="00D67A3B"/>
    <w:rsid w:val="00D718A9"/>
    <w:rsid w:val="00D743C3"/>
    <w:rsid w:val="00D82A05"/>
    <w:rsid w:val="00D83A8E"/>
    <w:rsid w:val="00D92F13"/>
    <w:rsid w:val="00D97E39"/>
    <w:rsid w:val="00DA177F"/>
    <w:rsid w:val="00DA2725"/>
    <w:rsid w:val="00DA74AF"/>
    <w:rsid w:val="00DB0CC3"/>
    <w:rsid w:val="00DB2BC4"/>
    <w:rsid w:val="00DB2D7C"/>
    <w:rsid w:val="00DB756F"/>
    <w:rsid w:val="00DB7A00"/>
    <w:rsid w:val="00DC025C"/>
    <w:rsid w:val="00DC2092"/>
    <w:rsid w:val="00DC4B28"/>
    <w:rsid w:val="00DC5DA5"/>
    <w:rsid w:val="00DC7663"/>
    <w:rsid w:val="00DC78C0"/>
    <w:rsid w:val="00DD0F68"/>
    <w:rsid w:val="00DD13B3"/>
    <w:rsid w:val="00DD2FAC"/>
    <w:rsid w:val="00DD5670"/>
    <w:rsid w:val="00DD5679"/>
    <w:rsid w:val="00DD635A"/>
    <w:rsid w:val="00DE0738"/>
    <w:rsid w:val="00DE17D5"/>
    <w:rsid w:val="00DE1B15"/>
    <w:rsid w:val="00DE450D"/>
    <w:rsid w:val="00E03828"/>
    <w:rsid w:val="00E117F9"/>
    <w:rsid w:val="00E15625"/>
    <w:rsid w:val="00E17E64"/>
    <w:rsid w:val="00E247D1"/>
    <w:rsid w:val="00E31550"/>
    <w:rsid w:val="00E361FF"/>
    <w:rsid w:val="00E40E89"/>
    <w:rsid w:val="00E41C06"/>
    <w:rsid w:val="00E43E81"/>
    <w:rsid w:val="00E53C24"/>
    <w:rsid w:val="00E55079"/>
    <w:rsid w:val="00E5795E"/>
    <w:rsid w:val="00E63395"/>
    <w:rsid w:val="00E6382B"/>
    <w:rsid w:val="00E652A4"/>
    <w:rsid w:val="00E65BAC"/>
    <w:rsid w:val="00E67706"/>
    <w:rsid w:val="00E70B4C"/>
    <w:rsid w:val="00E7337E"/>
    <w:rsid w:val="00E74286"/>
    <w:rsid w:val="00E75142"/>
    <w:rsid w:val="00E82C36"/>
    <w:rsid w:val="00E82DCB"/>
    <w:rsid w:val="00E90E4C"/>
    <w:rsid w:val="00E91D56"/>
    <w:rsid w:val="00EA22F5"/>
    <w:rsid w:val="00EA528F"/>
    <w:rsid w:val="00EB6FCC"/>
    <w:rsid w:val="00EC08DE"/>
    <w:rsid w:val="00EC09A9"/>
    <w:rsid w:val="00EC6E4B"/>
    <w:rsid w:val="00ED1331"/>
    <w:rsid w:val="00ED1CD8"/>
    <w:rsid w:val="00ED41C6"/>
    <w:rsid w:val="00ED7E62"/>
    <w:rsid w:val="00EE4285"/>
    <w:rsid w:val="00EE4398"/>
    <w:rsid w:val="00EE4AE1"/>
    <w:rsid w:val="00EF2CF9"/>
    <w:rsid w:val="00EF3090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54B3E"/>
    <w:rsid w:val="00F6169B"/>
    <w:rsid w:val="00F63E46"/>
    <w:rsid w:val="00F63EBB"/>
    <w:rsid w:val="00F65B21"/>
    <w:rsid w:val="00F66D0F"/>
    <w:rsid w:val="00F670BC"/>
    <w:rsid w:val="00F71D73"/>
    <w:rsid w:val="00F71E7F"/>
    <w:rsid w:val="00F75CC4"/>
    <w:rsid w:val="00F84328"/>
    <w:rsid w:val="00F844B4"/>
    <w:rsid w:val="00F87C9E"/>
    <w:rsid w:val="00F90025"/>
    <w:rsid w:val="00F90544"/>
    <w:rsid w:val="00F93B0C"/>
    <w:rsid w:val="00F94CF0"/>
    <w:rsid w:val="00FA3C9D"/>
    <w:rsid w:val="00FA7777"/>
    <w:rsid w:val="00FB05D8"/>
    <w:rsid w:val="00FB24FE"/>
    <w:rsid w:val="00FB2A83"/>
    <w:rsid w:val="00FB4AC8"/>
    <w:rsid w:val="00FB5EB3"/>
    <w:rsid w:val="00FB69F6"/>
    <w:rsid w:val="00FC2FBF"/>
    <w:rsid w:val="00FD0796"/>
    <w:rsid w:val="00FD18C0"/>
    <w:rsid w:val="00FD57F3"/>
    <w:rsid w:val="00FE2DD4"/>
    <w:rsid w:val="00FF031E"/>
    <w:rsid w:val="00FF0960"/>
    <w:rsid w:val="00FF31BF"/>
    <w:rsid w:val="00FF38B7"/>
    <w:rsid w:val="00FF4B51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CE24"/>
  <w15:docId w15:val="{3794112F-EC25-4C08-AADF-76ACF82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0BC"/>
  </w:style>
  <w:style w:type="paragraph" w:customStyle="1" w:styleId="1">
    <w:name w:val="Ñòèëü1"/>
    <w:basedOn w:val="a"/>
    <w:link w:val="10"/>
    <w:rsid w:val="00DB756F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Ñòèëü1 Знак"/>
    <w:basedOn w:val="a0"/>
    <w:link w:val="1"/>
    <w:locked/>
    <w:rsid w:val="00DB756F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unhideWhenUsed/>
    <w:rsid w:val="0047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74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93AC-81CD-4A4B-A2F2-2B3700E5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Нигометзянова Венера Ильфаровна</cp:lastModifiedBy>
  <cp:revision>6</cp:revision>
  <cp:lastPrinted>2026-01-19T10:07:00Z</cp:lastPrinted>
  <dcterms:created xsi:type="dcterms:W3CDTF">2026-01-19T10:46:00Z</dcterms:created>
  <dcterms:modified xsi:type="dcterms:W3CDTF">2026-01-20T06:14:00Z</dcterms:modified>
</cp:coreProperties>
</file>