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21"/>
        <w:tblW w:w="11307" w:type="dxa"/>
        <w:tblLayout w:type="fixed"/>
        <w:tblLook w:val="0000" w:firstRow="0" w:lastRow="0" w:firstColumn="0" w:lastColumn="0" w:noHBand="0" w:noVBand="0"/>
      </w:tblPr>
      <w:tblGrid>
        <w:gridCol w:w="4629"/>
        <w:gridCol w:w="2807"/>
        <w:gridCol w:w="3871"/>
      </w:tblGrid>
      <w:tr w:rsidR="00697C7F" w:rsidRPr="00785BF6" w:rsidTr="00697C7F">
        <w:tblPrEx>
          <w:tblCellMar>
            <w:top w:w="0" w:type="dxa"/>
            <w:bottom w:w="0" w:type="dxa"/>
          </w:tblCellMar>
        </w:tblPrEx>
        <w:trPr>
          <w:trHeight w:val="1659"/>
        </w:trPr>
        <w:tc>
          <w:tcPr>
            <w:tcW w:w="4629" w:type="dxa"/>
          </w:tcPr>
          <w:p w:rsidR="00697C7F" w:rsidRDefault="00697C7F" w:rsidP="00697C7F">
            <w:pPr>
              <w:tabs>
                <w:tab w:val="left" w:pos="945"/>
                <w:tab w:val="left" w:pos="1740"/>
              </w:tabs>
              <w:ind w:hanging="534"/>
              <w:jc w:val="center"/>
              <w:rPr>
                <w:i/>
                <w:caps/>
                <w:noProof/>
                <w:color w:val="008000"/>
                <w:sz w:val="12"/>
              </w:rPr>
            </w:pPr>
          </w:p>
          <w:p w:rsidR="00697C7F" w:rsidRDefault="00697C7F" w:rsidP="00697C7F">
            <w:pPr>
              <w:ind w:hanging="534"/>
              <w:jc w:val="center"/>
              <w:rPr>
                <w:caps/>
                <w:noProof/>
                <w:color w:val="008000"/>
              </w:rPr>
            </w:pPr>
            <w:r>
              <w:rPr>
                <w:caps/>
                <w:noProof/>
                <w:color w:val="008000"/>
              </w:rPr>
              <w:t>СОВЕТ спасского</w:t>
            </w:r>
          </w:p>
          <w:p w:rsidR="00697C7F" w:rsidRDefault="00697C7F" w:rsidP="00697C7F">
            <w:pPr>
              <w:ind w:hanging="534"/>
              <w:jc w:val="center"/>
              <w:rPr>
                <w:caps/>
                <w:noProof/>
                <w:color w:val="008000"/>
              </w:rPr>
            </w:pPr>
            <w:r>
              <w:rPr>
                <w:caps/>
                <w:noProof/>
                <w:color w:val="008000"/>
              </w:rPr>
              <w:t>МУНИЦИПАЛЬНОГО района</w:t>
            </w:r>
          </w:p>
          <w:p w:rsidR="00697C7F" w:rsidRDefault="00697C7F" w:rsidP="00697C7F">
            <w:pPr>
              <w:ind w:hanging="534"/>
              <w:jc w:val="center"/>
              <w:rPr>
                <w:caps/>
                <w:noProof/>
                <w:color w:val="008000"/>
              </w:rPr>
            </w:pPr>
            <w:r>
              <w:rPr>
                <w:caps/>
                <w:noProof/>
                <w:color w:val="008000"/>
              </w:rPr>
              <w:t>республики татарстан</w:t>
            </w:r>
          </w:p>
          <w:p w:rsidR="00697C7F" w:rsidRDefault="00697C7F" w:rsidP="00697C7F">
            <w:pPr>
              <w:ind w:left="34" w:hanging="534"/>
              <w:jc w:val="center"/>
              <w:rPr>
                <w:color w:val="008000"/>
                <w:sz w:val="22"/>
              </w:rPr>
            </w:pPr>
          </w:p>
        </w:tc>
        <w:tc>
          <w:tcPr>
            <w:tcW w:w="2807" w:type="dxa"/>
          </w:tcPr>
          <w:p w:rsidR="00697C7F" w:rsidRDefault="00697C7F" w:rsidP="00697C7F">
            <w:pPr>
              <w:ind w:hanging="534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659264" behindDoc="0" locked="0" layoutInCell="1" allowOverlap="1" wp14:anchorId="59FB6A97" wp14:editId="1D34FBDF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57785</wp:posOffset>
                  </wp:positionV>
                  <wp:extent cx="823595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59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97C7F" w:rsidRDefault="00697C7F" w:rsidP="00697C7F">
            <w:pPr>
              <w:ind w:hanging="534"/>
              <w:jc w:val="center"/>
              <w:rPr>
                <w:noProof/>
              </w:rPr>
            </w:pPr>
          </w:p>
        </w:tc>
        <w:tc>
          <w:tcPr>
            <w:tcW w:w="3871" w:type="dxa"/>
          </w:tcPr>
          <w:p w:rsidR="00697C7F" w:rsidRDefault="00697C7F" w:rsidP="00697C7F">
            <w:pPr>
              <w:ind w:hanging="534"/>
              <w:jc w:val="center"/>
              <w:rPr>
                <w:rFonts w:ascii="Tatar Academy" w:hAnsi="Tatar Academy"/>
                <w:i/>
                <w:caps/>
                <w:noProof/>
                <w:color w:val="008000"/>
                <w:sz w:val="12"/>
              </w:rPr>
            </w:pPr>
          </w:p>
          <w:p w:rsidR="00697C7F" w:rsidRDefault="00697C7F" w:rsidP="00697C7F">
            <w:pPr>
              <w:pStyle w:val="1"/>
              <w:ind w:left="34" w:hanging="534"/>
              <w:rPr>
                <w:noProof w:val="0"/>
                <w:sz w:val="24"/>
                <w:szCs w:val="24"/>
              </w:rPr>
            </w:pPr>
            <w:r>
              <w:rPr>
                <w:noProof w:val="0"/>
                <w:sz w:val="24"/>
                <w:szCs w:val="24"/>
              </w:rPr>
              <w:t xml:space="preserve">татарстан </w:t>
            </w:r>
            <w:r>
              <w:rPr>
                <w:sz w:val="24"/>
                <w:szCs w:val="24"/>
              </w:rPr>
              <w:t>республика</w:t>
            </w:r>
            <w:r>
              <w:rPr>
                <w:noProof w:val="0"/>
                <w:sz w:val="24"/>
                <w:szCs w:val="24"/>
              </w:rPr>
              <w:t>сы</w:t>
            </w:r>
          </w:p>
          <w:p w:rsidR="00697C7F" w:rsidRDefault="00697C7F" w:rsidP="00697C7F">
            <w:pPr>
              <w:pStyle w:val="2"/>
              <w:ind w:left="34" w:hanging="5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спас МУНИЦИПАЛЬ</w:t>
            </w:r>
          </w:p>
          <w:p w:rsidR="00697C7F" w:rsidRDefault="00697C7F" w:rsidP="00697C7F">
            <w:pPr>
              <w:pStyle w:val="2"/>
              <w:ind w:left="34" w:hanging="534"/>
            </w:pPr>
            <w:r>
              <w:t>район СОВЕТЫ</w:t>
            </w:r>
          </w:p>
          <w:p w:rsidR="00697C7F" w:rsidRPr="00785BF6" w:rsidRDefault="00697C7F" w:rsidP="00697C7F">
            <w:pPr>
              <w:ind w:hanging="534"/>
              <w:rPr>
                <w:noProof/>
                <w:color w:val="008000"/>
                <w:sz w:val="22"/>
              </w:rPr>
            </w:pPr>
          </w:p>
        </w:tc>
      </w:tr>
      <w:tr w:rsidR="00697C7F" w:rsidTr="00697C7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328"/>
        </w:trPr>
        <w:tc>
          <w:tcPr>
            <w:tcW w:w="11307" w:type="dxa"/>
            <w:gridSpan w:val="3"/>
            <w:hideMark/>
          </w:tcPr>
          <w:p w:rsidR="00697C7F" w:rsidRDefault="00697C7F" w:rsidP="00697C7F">
            <w:pPr>
              <w:ind w:hanging="392"/>
              <w:rPr>
                <w:b/>
                <w:caps/>
                <w:noProof/>
                <w:color w:val="000000"/>
                <w:sz w:val="22"/>
                <w:vertAlign w:val="superscript"/>
              </w:rPr>
            </w:pPr>
            <w:r>
              <w:rPr>
                <w:b/>
                <w:caps/>
                <w:noProof/>
                <w:color w:val="000000"/>
                <w:sz w:val="22"/>
                <w:vertAlign w:val="superscript"/>
              </w:rPr>
              <w:t>______________________________________________________________________________________________________________________________________________________________</w:t>
            </w:r>
          </w:p>
          <w:p w:rsidR="00697C7F" w:rsidRDefault="00D05604" w:rsidP="00697C7F">
            <w:pPr>
              <w:rPr>
                <w:b/>
                <w:caps/>
                <w:noProof/>
                <w:color w:val="000000"/>
              </w:rPr>
            </w:pPr>
            <w:r>
              <w:rPr>
                <w:b/>
                <w:caps/>
                <w:noProof/>
                <w:color w:val="000000"/>
              </w:rPr>
              <w:t xml:space="preserve">                  </w:t>
            </w:r>
            <w:bookmarkStart w:id="0" w:name="_GoBack"/>
            <w:bookmarkEnd w:id="0"/>
            <w:r w:rsidR="00697C7F">
              <w:rPr>
                <w:b/>
                <w:caps/>
                <w:noProof/>
                <w:color w:val="000000"/>
              </w:rPr>
              <w:t xml:space="preserve"> Р Е Ш Е Н И Е</w:t>
            </w:r>
            <w:r w:rsidR="00697C7F">
              <w:rPr>
                <w:caps/>
                <w:noProof/>
                <w:color w:val="008000"/>
              </w:rPr>
              <w:t xml:space="preserve">                                                                                                  </w:t>
            </w:r>
            <w:r w:rsidR="00697C7F">
              <w:rPr>
                <w:b/>
                <w:caps/>
                <w:noProof/>
                <w:color w:val="000000"/>
              </w:rPr>
              <w:t xml:space="preserve">К А Р А Р        </w:t>
            </w:r>
          </w:p>
          <w:p w:rsidR="00697C7F" w:rsidRDefault="00697C7F" w:rsidP="00697C7F">
            <w:pPr>
              <w:rPr>
                <w:b/>
                <w:caps/>
                <w:noProof/>
                <w:color w:val="000000"/>
              </w:rPr>
            </w:pPr>
            <w:r>
              <w:rPr>
                <w:b/>
                <w:caps/>
                <w:noProof/>
                <w:color w:val="000000"/>
              </w:rPr>
              <w:t xml:space="preserve">                    </w:t>
            </w:r>
          </w:p>
          <w:p w:rsidR="00697C7F" w:rsidRDefault="00697C7F" w:rsidP="00697C7F">
            <w:pPr>
              <w:ind w:right="601"/>
              <w:rPr>
                <w:b/>
                <w:caps/>
                <w:noProof/>
                <w:color w:val="000000"/>
              </w:rPr>
            </w:pPr>
            <w:r>
              <w:rPr>
                <w:b/>
                <w:caps/>
                <w:noProof/>
                <w:color w:val="000000"/>
                <w:sz w:val="28"/>
                <w:szCs w:val="28"/>
              </w:rPr>
              <w:t xml:space="preserve">            № _____     </w:t>
            </w:r>
            <w:r w:rsidRPr="00B35A77">
              <w:rPr>
                <w:b/>
                <w:caps/>
                <w:noProof/>
                <w:color w:val="000000"/>
                <w:sz w:val="32"/>
                <w:szCs w:val="28"/>
              </w:rPr>
              <w:t xml:space="preserve">                </w:t>
            </w:r>
            <w:r>
              <w:rPr>
                <w:b/>
                <w:caps/>
                <w:noProof/>
                <w:color w:val="000000"/>
                <w:sz w:val="32"/>
                <w:szCs w:val="28"/>
              </w:rPr>
              <w:t xml:space="preserve">  </w:t>
            </w:r>
            <w:r w:rsidRPr="00B35A77">
              <w:rPr>
                <w:b/>
                <w:caps/>
                <w:noProof/>
                <w:color w:val="000000"/>
                <w:sz w:val="32"/>
                <w:szCs w:val="28"/>
              </w:rPr>
              <w:t xml:space="preserve"> </w:t>
            </w:r>
            <w:r w:rsidRPr="00B35A77">
              <w:rPr>
                <w:b/>
                <w:caps/>
                <w:noProof/>
                <w:color w:val="000000"/>
                <w:sz w:val="28"/>
              </w:rPr>
              <w:t xml:space="preserve">        </w:t>
            </w:r>
            <w:r>
              <w:rPr>
                <w:b/>
                <w:caps/>
                <w:noProof/>
                <w:color w:val="000000"/>
                <w:sz w:val="28"/>
              </w:rPr>
              <w:t xml:space="preserve">                   </w:t>
            </w:r>
            <w:r w:rsidR="00D05604">
              <w:rPr>
                <w:b/>
                <w:caps/>
                <w:noProof/>
                <w:color w:val="000000"/>
                <w:sz w:val="28"/>
              </w:rPr>
              <w:t xml:space="preserve">                          </w:t>
            </w:r>
            <w:r>
              <w:rPr>
                <w:b/>
                <w:caps/>
                <w:noProof/>
                <w:color w:val="000000"/>
                <w:sz w:val="28"/>
              </w:rPr>
              <w:t xml:space="preserve"> </w:t>
            </w:r>
            <w:r w:rsidR="00D05604">
              <w:rPr>
                <w:b/>
                <w:caps/>
                <w:noProof/>
                <w:color w:val="000000"/>
                <w:sz w:val="28"/>
              </w:rPr>
              <w:t>«____»___________</w:t>
            </w:r>
            <w:r w:rsidRPr="00C34820">
              <w:rPr>
                <w:sz w:val="28"/>
                <w:szCs w:val="28"/>
              </w:rPr>
              <w:t>года</w:t>
            </w:r>
          </w:p>
          <w:p w:rsidR="00697C7F" w:rsidRDefault="00697C7F" w:rsidP="00697C7F">
            <w:pPr>
              <w:tabs>
                <w:tab w:val="left" w:pos="510"/>
              </w:tabs>
              <w:rPr>
                <w:b/>
                <w:caps/>
                <w:noProof/>
                <w:color w:val="000000"/>
              </w:rPr>
            </w:pPr>
            <w:r>
              <w:rPr>
                <w:b/>
                <w:caps/>
                <w:noProof/>
                <w:color w:val="000000"/>
              </w:rPr>
              <w:t xml:space="preserve">                </w:t>
            </w:r>
          </w:p>
          <w:p w:rsidR="00697C7F" w:rsidRDefault="00697C7F" w:rsidP="00697C7F">
            <w:pPr>
              <w:tabs>
                <w:tab w:val="left" w:pos="510"/>
              </w:tabs>
              <w:rPr>
                <w:caps/>
                <w:noProof/>
                <w:sz w:val="28"/>
                <w:szCs w:val="28"/>
              </w:rPr>
            </w:pPr>
            <w:r>
              <w:rPr>
                <w:b/>
                <w:caps/>
                <w:noProof/>
                <w:color w:val="000000"/>
              </w:rPr>
              <w:t xml:space="preserve">ПРОЕКТ                                                   </w:t>
            </w:r>
            <w:r>
              <w:rPr>
                <w:caps/>
                <w:noProof/>
                <w:color w:val="008000"/>
              </w:rPr>
              <w:t xml:space="preserve">                                                                                                               </w:t>
            </w:r>
          </w:p>
        </w:tc>
      </w:tr>
    </w:tbl>
    <w:p w:rsidR="00697C7F" w:rsidRDefault="00697C7F" w:rsidP="00697C7F">
      <w:pPr>
        <w:ind w:right="3543"/>
        <w:jc w:val="both"/>
        <w:rPr>
          <w:color w:val="000000"/>
          <w:sz w:val="28"/>
          <w:szCs w:val="28"/>
        </w:rPr>
      </w:pPr>
    </w:p>
    <w:p w:rsidR="00697C7F" w:rsidRPr="00697C7F" w:rsidRDefault="00697C7F" w:rsidP="00697C7F">
      <w:pPr>
        <w:ind w:right="3543"/>
        <w:jc w:val="both"/>
        <w:rPr>
          <w:color w:val="000000"/>
          <w:sz w:val="28"/>
          <w:szCs w:val="28"/>
        </w:rPr>
      </w:pPr>
      <w:r w:rsidRPr="00697C7F">
        <w:rPr>
          <w:color w:val="000000"/>
          <w:sz w:val="28"/>
          <w:szCs w:val="28"/>
        </w:rPr>
        <w:t>О внесении изменений в Положение о бюджетном устройстве и бюджетном процессе в муниципальном образовани</w:t>
      </w:r>
      <w:r w:rsidR="00AF28C5">
        <w:rPr>
          <w:color w:val="000000"/>
          <w:sz w:val="28"/>
          <w:szCs w:val="28"/>
        </w:rPr>
        <w:t>и «Спасский муниципальный район</w:t>
      </w:r>
      <w:r w:rsidRPr="00697C7F">
        <w:rPr>
          <w:color w:val="000000"/>
          <w:sz w:val="28"/>
          <w:szCs w:val="28"/>
        </w:rPr>
        <w:t xml:space="preserve"> Республики Татарстан</w:t>
      </w:r>
      <w:r w:rsidR="00AF28C5">
        <w:rPr>
          <w:color w:val="000000"/>
          <w:sz w:val="28"/>
          <w:szCs w:val="28"/>
        </w:rPr>
        <w:t>»</w:t>
      </w:r>
      <w:r w:rsidRPr="00697C7F">
        <w:rPr>
          <w:color w:val="000000"/>
          <w:sz w:val="28"/>
          <w:szCs w:val="28"/>
        </w:rPr>
        <w:t>, утвержденное решением Совета Спасского муниципального района Республики Татарстан от 27.09.2021 N 12-1 (с изм. от 25.04.2022 N 19-2; 06.02.2023 N 26-1; 27.03.2023 N 28-1; от 05.06.2023 N 30-1</w:t>
      </w:r>
      <w:r w:rsidR="00AF28C5">
        <w:rPr>
          <w:color w:val="000000"/>
          <w:sz w:val="28"/>
          <w:szCs w:val="28"/>
        </w:rPr>
        <w:t>, от 28.10.2024 №42-2</w:t>
      </w:r>
      <w:r w:rsidRPr="00697C7F">
        <w:rPr>
          <w:color w:val="000000"/>
          <w:sz w:val="28"/>
          <w:szCs w:val="28"/>
        </w:rPr>
        <w:t>)</w:t>
      </w:r>
    </w:p>
    <w:p w:rsidR="00697C7F" w:rsidRPr="00697C7F" w:rsidRDefault="00697C7F" w:rsidP="00697C7F">
      <w:pPr>
        <w:jc w:val="both"/>
        <w:rPr>
          <w:color w:val="000000"/>
          <w:sz w:val="28"/>
          <w:szCs w:val="28"/>
        </w:rPr>
      </w:pPr>
    </w:p>
    <w:p w:rsidR="00697C7F" w:rsidRPr="00697C7F" w:rsidRDefault="00AF28C5" w:rsidP="00D0560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В соответствии с Федеральным законом</w:t>
      </w:r>
      <w:r w:rsidR="00697C7F" w:rsidRPr="00697C7F">
        <w:rPr>
          <w:color w:val="000000"/>
          <w:sz w:val="28"/>
          <w:szCs w:val="28"/>
        </w:rPr>
        <w:t xml:space="preserve"> </w:t>
      </w:r>
      <w:r w:rsidRPr="00AF28C5">
        <w:rPr>
          <w:color w:val="000000"/>
          <w:sz w:val="28"/>
          <w:szCs w:val="28"/>
        </w:rPr>
        <w:t>от 28.11.2025 N 432-ФЗ</w:t>
      </w:r>
      <w:r>
        <w:rPr>
          <w:color w:val="000000"/>
          <w:sz w:val="28"/>
          <w:szCs w:val="28"/>
        </w:rPr>
        <w:t xml:space="preserve"> «</w:t>
      </w:r>
      <w:r w:rsidRPr="00AF28C5">
        <w:rPr>
          <w:color w:val="000000"/>
          <w:sz w:val="28"/>
          <w:szCs w:val="28"/>
        </w:rPr>
        <w:t>О внесении изменений в Бюджетный кодекс Российской Федерации и отдельные законодате</w:t>
      </w:r>
      <w:r>
        <w:rPr>
          <w:color w:val="000000"/>
          <w:sz w:val="28"/>
          <w:szCs w:val="28"/>
        </w:rPr>
        <w:t xml:space="preserve">льные акты Российской Федерации» </w:t>
      </w:r>
      <w:r w:rsidR="00697C7F" w:rsidRPr="00697C7F">
        <w:rPr>
          <w:color w:val="000000"/>
          <w:sz w:val="28"/>
          <w:szCs w:val="28"/>
        </w:rPr>
        <w:t>Совет Спасского муниципального района Республики Татарстан</w:t>
      </w:r>
      <w:r>
        <w:rPr>
          <w:color w:val="000000"/>
          <w:sz w:val="28"/>
          <w:szCs w:val="28"/>
        </w:rPr>
        <w:t xml:space="preserve"> решил:</w:t>
      </w:r>
    </w:p>
    <w:p w:rsidR="00697C7F" w:rsidRPr="00697C7F" w:rsidRDefault="00697C7F" w:rsidP="00D05604">
      <w:pPr>
        <w:jc w:val="both"/>
        <w:rPr>
          <w:color w:val="000000"/>
          <w:sz w:val="28"/>
          <w:szCs w:val="28"/>
        </w:rPr>
      </w:pPr>
    </w:p>
    <w:p w:rsidR="00697C7F" w:rsidRPr="00697C7F" w:rsidRDefault="00AF28C5" w:rsidP="00D05604">
      <w:pPr>
        <w:tabs>
          <w:tab w:val="left" w:pos="42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697C7F" w:rsidRPr="00697C7F">
        <w:rPr>
          <w:color w:val="000000"/>
          <w:sz w:val="28"/>
          <w:szCs w:val="28"/>
        </w:rPr>
        <w:t>1. Внести в Положение о бюджетном устройстве и бюджетном процессе в муниципальном образовани</w:t>
      </w:r>
      <w:r>
        <w:rPr>
          <w:color w:val="000000"/>
          <w:sz w:val="28"/>
          <w:szCs w:val="28"/>
        </w:rPr>
        <w:t>и «Спасский муниципальный район</w:t>
      </w:r>
      <w:r w:rsidR="00697C7F" w:rsidRPr="00697C7F">
        <w:rPr>
          <w:color w:val="000000"/>
          <w:sz w:val="28"/>
          <w:szCs w:val="28"/>
        </w:rPr>
        <w:t xml:space="preserve"> Республики Татарстан</w:t>
      </w:r>
      <w:r>
        <w:rPr>
          <w:color w:val="000000"/>
          <w:sz w:val="28"/>
          <w:szCs w:val="28"/>
        </w:rPr>
        <w:t>»</w:t>
      </w:r>
      <w:r w:rsidR="00697C7F" w:rsidRPr="00697C7F">
        <w:rPr>
          <w:color w:val="000000"/>
          <w:sz w:val="28"/>
          <w:szCs w:val="28"/>
        </w:rPr>
        <w:t>, утвержденное решением Совета Спасского муниципального района Республики Татарстан от 27.09.2021 N 12-1 (с изм. от 25.04.2022 N 19-2; 06.02.2023 N 26-1; от 27.03.2023 N 28-1; от 05.06.2023 N 30-1</w:t>
      </w:r>
      <w:r>
        <w:rPr>
          <w:color w:val="000000"/>
          <w:sz w:val="28"/>
          <w:szCs w:val="28"/>
        </w:rPr>
        <w:t>,</w:t>
      </w:r>
      <w:r w:rsidRPr="00AF28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 28.10.2024 №42-2</w:t>
      </w:r>
      <w:r w:rsidR="00697C7F" w:rsidRPr="00697C7F">
        <w:rPr>
          <w:color w:val="000000"/>
          <w:sz w:val="28"/>
          <w:szCs w:val="28"/>
        </w:rPr>
        <w:t>) следующие изменения и дополнения:</w:t>
      </w:r>
    </w:p>
    <w:p w:rsidR="00D05604" w:rsidRPr="00D05604" w:rsidRDefault="00AF28C5" w:rsidP="00D05604">
      <w:pPr>
        <w:tabs>
          <w:tab w:val="left" w:pos="42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D05604">
        <w:rPr>
          <w:color w:val="000000"/>
          <w:sz w:val="28"/>
          <w:szCs w:val="28"/>
        </w:rPr>
        <w:t xml:space="preserve"> </w:t>
      </w:r>
      <w:r w:rsidR="00697C7F" w:rsidRPr="00697C7F">
        <w:rPr>
          <w:color w:val="000000"/>
          <w:sz w:val="28"/>
          <w:szCs w:val="28"/>
        </w:rPr>
        <w:t>1.1</w:t>
      </w:r>
      <w:proofErr w:type="gramStart"/>
      <w:r w:rsidR="00697C7F" w:rsidRPr="00697C7F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абзац</w:t>
      </w:r>
      <w:proofErr w:type="gramEnd"/>
      <w:r>
        <w:rPr>
          <w:color w:val="000000"/>
          <w:sz w:val="28"/>
          <w:szCs w:val="28"/>
        </w:rPr>
        <w:t xml:space="preserve"> 2 пункта 7</w:t>
      </w:r>
      <w:r w:rsidR="00697C7F" w:rsidRPr="00697C7F">
        <w:rPr>
          <w:color w:val="000000"/>
          <w:sz w:val="28"/>
          <w:szCs w:val="28"/>
        </w:rPr>
        <w:t xml:space="preserve"> статьи 9 </w:t>
      </w:r>
      <w:r w:rsidR="00D05604" w:rsidRPr="00D05604">
        <w:rPr>
          <w:color w:val="000000"/>
          <w:sz w:val="28"/>
          <w:szCs w:val="28"/>
        </w:rPr>
        <w:t>изложить в следующей редакции:</w:t>
      </w:r>
    </w:p>
    <w:p w:rsidR="00697C7F" w:rsidRPr="00697C7F" w:rsidRDefault="00D05604" w:rsidP="00D05604">
      <w:pPr>
        <w:tabs>
          <w:tab w:val="left" w:pos="42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D05604">
        <w:rPr>
          <w:color w:val="000000"/>
          <w:sz w:val="28"/>
          <w:szCs w:val="28"/>
        </w:rPr>
        <w:t xml:space="preserve">1) составляет, утверждает и ведет бюджетную смету в порядке, определяемом в соответствии со статьей 221 </w:t>
      </w:r>
      <w:r>
        <w:rPr>
          <w:color w:val="000000"/>
          <w:sz w:val="28"/>
          <w:szCs w:val="28"/>
        </w:rPr>
        <w:t>Бюджетного</w:t>
      </w:r>
      <w:r w:rsidRPr="00D05604">
        <w:rPr>
          <w:color w:val="000000"/>
          <w:sz w:val="28"/>
          <w:szCs w:val="28"/>
        </w:rPr>
        <w:t xml:space="preserve"> Кодекса</w:t>
      </w:r>
      <w:r>
        <w:rPr>
          <w:color w:val="000000"/>
          <w:sz w:val="28"/>
          <w:szCs w:val="28"/>
        </w:rPr>
        <w:t xml:space="preserve"> РФ;».</w:t>
      </w:r>
    </w:p>
    <w:p w:rsidR="00697C7F" w:rsidRPr="00697C7F" w:rsidRDefault="00D05604" w:rsidP="00D05604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697C7F" w:rsidRPr="00697C7F">
        <w:rPr>
          <w:color w:val="000000"/>
          <w:sz w:val="28"/>
          <w:szCs w:val="28"/>
        </w:rPr>
        <w:t xml:space="preserve">2. Настоящее решение обнародовать на официальном сайте Спасского муниципального района </w:t>
      </w:r>
      <w:r>
        <w:rPr>
          <w:color w:val="000000"/>
          <w:sz w:val="28"/>
          <w:szCs w:val="28"/>
        </w:rPr>
        <w:t xml:space="preserve">РТ </w:t>
      </w:r>
      <w:r w:rsidR="00697C7F" w:rsidRPr="00697C7F">
        <w:rPr>
          <w:color w:val="000000"/>
          <w:sz w:val="28"/>
          <w:szCs w:val="28"/>
        </w:rPr>
        <w:t xml:space="preserve">http://spasskiy.tatarstan.ru и официальном портале правовой информации РТ </w:t>
      </w:r>
      <w:proofErr w:type="spellStart"/>
      <w:r w:rsidR="00697C7F" w:rsidRPr="00697C7F">
        <w:rPr>
          <w:color w:val="000000"/>
          <w:sz w:val="28"/>
          <w:szCs w:val="28"/>
        </w:rPr>
        <w:t>httр</w:t>
      </w:r>
      <w:proofErr w:type="spellEnd"/>
      <w:r w:rsidR="00697C7F" w:rsidRPr="00697C7F">
        <w:rPr>
          <w:color w:val="000000"/>
          <w:sz w:val="28"/>
          <w:szCs w:val="28"/>
        </w:rPr>
        <w:t>://pravo.tatarstan.ru.</w:t>
      </w:r>
    </w:p>
    <w:p w:rsidR="00697C7F" w:rsidRPr="00697C7F" w:rsidRDefault="00D05604" w:rsidP="00D05604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697C7F" w:rsidRPr="00697C7F">
        <w:rPr>
          <w:color w:val="000000"/>
          <w:sz w:val="28"/>
          <w:szCs w:val="28"/>
        </w:rPr>
        <w:t>3. Контроль за исполнением настоящего решения возложить на постоянную комиссию по финансово-бюджетным вопросам, экономике и землепользованию.</w:t>
      </w:r>
    </w:p>
    <w:p w:rsidR="00D05604" w:rsidRDefault="00D05604" w:rsidP="00697C7F">
      <w:pPr>
        <w:jc w:val="both"/>
        <w:rPr>
          <w:color w:val="000000"/>
          <w:sz w:val="28"/>
          <w:szCs w:val="28"/>
        </w:rPr>
      </w:pPr>
    </w:p>
    <w:p w:rsidR="00D05604" w:rsidRDefault="00697C7F" w:rsidP="00D05604">
      <w:pPr>
        <w:ind w:left="-142"/>
        <w:jc w:val="both"/>
        <w:rPr>
          <w:color w:val="000000"/>
          <w:sz w:val="28"/>
          <w:szCs w:val="28"/>
        </w:rPr>
      </w:pPr>
      <w:r w:rsidRPr="00697C7F">
        <w:rPr>
          <w:color w:val="000000"/>
          <w:sz w:val="28"/>
          <w:szCs w:val="28"/>
        </w:rPr>
        <w:t xml:space="preserve"> </w:t>
      </w:r>
    </w:p>
    <w:p w:rsidR="00697C7F" w:rsidRPr="00697C7F" w:rsidRDefault="00D05604" w:rsidP="00D05604">
      <w:pPr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97C7F" w:rsidRPr="00697C7F">
        <w:rPr>
          <w:color w:val="000000"/>
          <w:sz w:val="28"/>
          <w:szCs w:val="28"/>
        </w:rPr>
        <w:t>Глава, Председатель Совета</w:t>
      </w:r>
    </w:p>
    <w:p w:rsidR="003F5AE9" w:rsidRPr="00D05604" w:rsidRDefault="00697C7F" w:rsidP="00D05604">
      <w:pPr>
        <w:ind w:left="-142"/>
        <w:jc w:val="both"/>
        <w:rPr>
          <w:color w:val="000000"/>
          <w:sz w:val="28"/>
          <w:szCs w:val="28"/>
        </w:rPr>
      </w:pPr>
      <w:r w:rsidRPr="00697C7F">
        <w:rPr>
          <w:color w:val="000000"/>
          <w:sz w:val="28"/>
          <w:szCs w:val="28"/>
        </w:rPr>
        <w:t xml:space="preserve"> </w:t>
      </w:r>
      <w:r w:rsidR="00D05604">
        <w:rPr>
          <w:color w:val="000000"/>
          <w:sz w:val="28"/>
          <w:szCs w:val="28"/>
        </w:rPr>
        <w:t xml:space="preserve">Спасского муниципального района                                                        </w:t>
      </w:r>
      <w:proofErr w:type="spellStart"/>
      <w:r w:rsidR="00D05604">
        <w:rPr>
          <w:color w:val="000000"/>
          <w:sz w:val="28"/>
          <w:szCs w:val="28"/>
        </w:rPr>
        <w:t>Р.Л.Исланов</w:t>
      </w:r>
      <w:proofErr w:type="spellEnd"/>
    </w:p>
    <w:sectPr w:rsidR="003F5AE9" w:rsidRPr="00D05604" w:rsidSect="00697C7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29F"/>
    <w:rsid w:val="003F5AE9"/>
    <w:rsid w:val="00697C7F"/>
    <w:rsid w:val="006A515F"/>
    <w:rsid w:val="00AF28C5"/>
    <w:rsid w:val="00CF029F"/>
    <w:rsid w:val="00D05604"/>
    <w:rsid w:val="00FD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AA55A-EBD1-4F58-AE20-3B319872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C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7C7F"/>
    <w:pPr>
      <w:keepNext/>
      <w:jc w:val="center"/>
      <w:outlineLvl w:val="0"/>
    </w:pPr>
    <w:rPr>
      <w:rFonts w:eastAsia="Times New Roman"/>
      <w:caps/>
      <w:noProof/>
      <w:color w:val="008000"/>
      <w:sz w:val="26"/>
      <w:szCs w:val="20"/>
    </w:rPr>
  </w:style>
  <w:style w:type="paragraph" w:styleId="2">
    <w:name w:val="heading 2"/>
    <w:basedOn w:val="a"/>
    <w:next w:val="a"/>
    <w:link w:val="20"/>
    <w:qFormat/>
    <w:rsid w:val="00697C7F"/>
    <w:pPr>
      <w:keepNext/>
      <w:ind w:left="317"/>
      <w:jc w:val="center"/>
      <w:outlineLvl w:val="1"/>
    </w:pPr>
    <w:rPr>
      <w:rFonts w:eastAsia="Times New Roman"/>
      <w:caps/>
      <w:noProof/>
      <w:color w:val="008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7CF6"/>
  </w:style>
  <w:style w:type="character" w:customStyle="1" w:styleId="10">
    <w:name w:val="Заголовок 1 Знак"/>
    <w:basedOn w:val="a0"/>
    <w:link w:val="1"/>
    <w:rsid w:val="00697C7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7C7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5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2026-01-22T12:37:00Z</dcterms:created>
  <dcterms:modified xsi:type="dcterms:W3CDTF">2026-01-22T12:37:00Z</dcterms:modified>
</cp:coreProperties>
</file>