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mc:AlternateContent>
          <mc:Choice Requires="wpg">
            <w:drawing>
              <wp:anchor behindDoc="0" distT="635" distB="3175" distL="0" distR="0" simplePos="0" locked="0" layoutInCell="1" allowOverlap="1" relativeHeight="2">
                <wp:simplePos x="0" y="0"/>
                <wp:positionH relativeFrom="column">
                  <wp:posOffset>-92710</wp:posOffset>
                </wp:positionH>
                <wp:positionV relativeFrom="paragraph">
                  <wp:posOffset>55880</wp:posOffset>
                </wp:positionV>
                <wp:extent cx="6383655" cy="2243455"/>
                <wp:effectExtent l="0" t="635" r="0" b="3810"/>
                <wp:wrapNone/>
                <wp:docPr id="1" name="Группа 2"/>
                <a:graphic xmlns:a="http://schemas.openxmlformats.org/drawingml/2006/main">
                  <a:graphicData uri="http://schemas.microsoft.com/office/word/2010/wordprocessingGroup">
                    <wpg:wgp>
                      <wpg:cNvGrpSpPr/>
                      <wpg:grpSpPr>
                        <a:xfrm>
                          <a:off x="0" y="0"/>
                          <a:ext cx="6383520" cy="2243520"/>
                          <a:chOff x="0" y="0"/>
                          <a:chExt cx="6383520" cy="2243520"/>
                        </a:xfrm>
                      </wpg:grpSpPr>
                      <wpg:grpSp>
                        <wpg:cNvGrpSpPr/>
                        <wpg:grpSpPr>
                          <a:xfrm>
                            <a:off x="82440" y="0"/>
                            <a:ext cx="6247800" cy="1167120"/>
                          </a:xfrm>
                        </wpg:grpSpPr>
                        <wps:wsp>
                          <wps:cNvPr id="2" name="Rectangle 6"/>
                          <wps:cNvSpPr/>
                          <wps:spPr>
                            <a:xfrm>
                              <a:off x="4020120" y="0"/>
                              <a:ext cx="2227680" cy="1083960"/>
                            </a:xfrm>
                            <a:prstGeom prst="rect">
                              <a:avLst/>
                            </a:prstGeom>
                            <a:noFill/>
                            <a:ln w="0">
                              <a:noFill/>
                            </a:ln>
                          </wps:spPr>
                          <wps:style>
                            <a:lnRef idx="0"/>
                            <a:fillRef idx="0"/>
                            <a:effectRef idx="0"/>
                            <a:fontRef idx="minor"/>
                          </wps:style>
                          <wps:txbx>
                            <w:txbxContent>
                              <w:p>
                                <w:pPr>
                                  <w:pStyle w:val="Normal"/>
                                  <w:widowControl/>
                                  <w:ind w:right="15" w:hanging="0"/>
                                  <w:jc w:val="center"/>
                                  <w:rPr>
                                    <w:caps/>
                                    <w:spacing w:val="-30"/>
                                    <w:sz w:val="28"/>
                                    <w:szCs w:val="28"/>
                                    <w:lang w:val="tt-RU"/>
                                  </w:rPr>
                                </w:pPr>
                                <w:r>
                                  <w:rPr>
                                    <w:caps/>
                                    <w:spacing w:val="-30"/>
                                    <w:sz w:val="28"/>
                                    <w:szCs w:val="28"/>
                                    <w:lang w:val="tt-RU"/>
                                  </w:rPr>
                                  <w:t xml:space="preserve">ТАТАРСТАН РЕСПУБЛИКАСЫ </w:t>
                                </w:r>
                              </w:p>
                              <w:p>
                                <w:pPr>
                                  <w:pStyle w:val="Normal"/>
                                  <w:widowControl/>
                                  <w:ind w:right="15" w:hanging="0"/>
                                  <w:jc w:val="center"/>
                                  <w:rPr>
                                    <w:caps/>
                                    <w:spacing w:val="-30"/>
                                    <w:sz w:val="28"/>
                                    <w:szCs w:val="28"/>
                                    <w:lang w:val="tt-RU"/>
                                  </w:rPr>
                                </w:pPr>
                                <w:r>
                                  <w:rPr>
                                    <w:caps/>
                                    <w:spacing w:val="-30"/>
                                    <w:sz w:val="28"/>
                                    <w:szCs w:val="28"/>
                                    <w:lang w:val="tt-RU"/>
                                  </w:rPr>
                                  <w:t>ТӨЗЕЛЕШ, АРХИТЕКТУРА</w:t>
                                </w:r>
                              </w:p>
                              <w:p>
                                <w:pPr>
                                  <w:pStyle w:val="Normal"/>
                                  <w:widowControl/>
                                  <w:ind w:right="15" w:hanging="0"/>
                                  <w:jc w:val="center"/>
                                  <w:rPr>
                                    <w:caps/>
                                    <w:spacing w:val="-30"/>
                                    <w:sz w:val="28"/>
                                    <w:szCs w:val="28"/>
                                    <w:lang w:val="tt-RU"/>
                                  </w:rPr>
                                </w:pPr>
                                <w:r>
                                  <w:rPr>
                                    <w:caps/>
                                    <w:spacing w:val="-30"/>
                                    <w:sz w:val="28"/>
                                    <w:szCs w:val="28"/>
                                    <w:lang w:val="tt-RU"/>
                                  </w:rPr>
                                  <w:t>ҺӘМ ТОРАК-КОММУНАЛ</w:t>
                                </w:r>
                                <w:r>
                                  <w:rPr>
                                    <w:caps/>
                                    <w:spacing w:val="-30"/>
                                    <w:sz w:val="28"/>
                                    <w:szCs w:val="28"/>
                                  </w:rPr>
                                  <w:t>Ь</w:t>
                                </w:r>
                                <w:r>
                                  <w:rPr>
                                    <w:caps/>
                                    <w:spacing w:val="-30"/>
                                    <w:sz w:val="28"/>
                                    <w:szCs w:val="28"/>
                                    <w:lang w:val="tt-RU"/>
                                  </w:rPr>
                                  <w:t xml:space="preserve"> </w:t>
                                </w:r>
                              </w:p>
                              <w:p>
                                <w:pPr>
                                  <w:pStyle w:val="Normal"/>
                                  <w:widowControl/>
                                  <w:ind w:right="15" w:hanging="0"/>
                                  <w:jc w:val="center"/>
                                  <w:rPr>
                                    <w:caps/>
                                    <w:spacing w:val="-30"/>
                                    <w:sz w:val="8"/>
                                    <w:szCs w:val="8"/>
                                    <w:lang w:val="tt-RU"/>
                                  </w:rPr>
                                </w:pPr>
                                <w:r>
                                  <w:rPr>
                                    <w:caps/>
                                    <w:spacing w:val="-30"/>
                                    <w:sz w:val="28"/>
                                    <w:szCs w:val="28"/>
                                    <w:lang w:val="tt-RU"/>
                                  </w:rPr>
                                  <w:t>ХУҖАЛЫГЫ МИНИСТРЛЫГы</w:t>
                                </w:r>
                              </w:p>
                              <w:p>
                                <w:pPr>
                                  <w:pStyle w:val="Normal"/>
                                  <w:jc w:val="center"/>
                                  <w:rPr>
                                    <w:b/>
                                    <w:caps/>
                                    <w:sz w:val="22"/>
                                    <w:szCs w:val="22"/>
                                    <w:lang w:val="tt-RU"/>
                                  </w:rPr>
                                </w:pPr>
                                <w:r>
                                  <w:rPr/>
                                </w:r>
                              </w:p>
                            </w:txbxContent>
                          </wps:txbx>
                          <wps:bodyPr lIns="12600" rIns="12600" tIns="12600" bIns="12600" anchor="t">
                            <a:noAutofit/>
                          </wps:bodyPr>
                        </wps:wsp>
                        <wps:wsp>
                          <wps:cNvPr id="3" name="Rectangle 7"/>
                          <wps:cNvSpPr/>
                          <wps:spPr>
                            <a:xfrm>
                              <a:off x="0" y="0"/>
                              <a:ext cx="2593800" cy="1045080"/>
                            </a:xfrm>
                            <a:prstGeom prst="rect">
                              <a:avLst/>
                            </a:prstGeom>
                            <a:noFill/>
                            <a:ln w="0">
                              <a:noFill/>
                            </a:ln>
                          </wps:spPr>
                          <wps:style>
                            <a:lnRef idx="0"/>
                            <a:fillRef idx="0"/>
                            <a:effectRef idx="0"/>
                            <a:fontRef idx="minor"/>
                          </wps:style>
                          <wps:txbx>
                            <w:txbxContent>
                              <w:p>
                                <w:pPr>
                                  <w:pStyle w:val="Normal"/>
                                  <w:keepNext w:val="true"/>
                                  <w:numPr>
                                    <w:ilvl w:val="0"/>
                                    <w:numId w:val="0"/>
                                  </w:numPr>
                                  <w:jc w:val="center"/>
                                  <w:outlineLvl w:val="2"/>
                                  <w:rPr>
                                    <w:caps/>
                                    <w:spacing w:val="-30"/>
                                    <w:sz w:val="8"/>
                                    <w:szCs w:val="8"/>
                                    <w:lang w:val="tt-RU"/>
                                  </w:rPr>
                                </w:pPr>
                                <w:r>
                                  <w:rPr>
                                    <w:spacing w:val="-30"/>
                                    <w:sz w:val="28"/>
                                    <w:szCs w:val="28"/>
                                    <w:lang w:val="tt-RU"/>
                                  </w:rPr>
                                  <w:t>МИНИСТЕРСТВО СТРОИТЕЛЬСТВА, АРХИТЕКТУРЫ И ЖИЛИЩНО - КОММУНАЛЬНОГО ХОЗЯЙСТВА</w:t>
                                </w:r>
                                <w:r>
                                  <w:rPr>
                                    <w:caps/>
                                    <w:spacing w:val="-30"/>
                                    <w:sz w:val="28"/>
                                    <w:szCs w:val="28"/>
                                    <w:lang w:val="tt-RU"/>
                                  </w:rPr>
                                  <w:t xml:space="preserve"> РЕСПУБЛИКИ ТАТАРСТАН</w:t>
                                </w:r>
                              </w:p>
                              <w:p>
                                <w:pPr>
                                  <w:pStyle w:val="Normal"/>
                                  <w:jc w:val="center"/>
                                  <w:rPr>
                                    <w:b/>
                                    <w:sz w:val="22"/>
                                    <w:szCs w:val="22"/>
                                    <w:lang w:val="tt-RU"/>
                                  </w:rPr>
                                </w:pPr>
                                <w:r>
                                  <w:rPr/>
                                </w:r>
                              </w:p>
                            </w:txbxContent>
                          </wps:txbx>
                          <wps:bodyPr lIns="12600" rIns="12600" tIns="12600" bIns="12600" anchor="t">
                            <a:noAutofit/>
                          </wps:bodyPr>
                        </wps:wsp>
                        <wpg:grpSp>
                          <wpg:cNvGrpSpPr/>
                          <wpg:grpSpPr>
                            <a:xfrm>
                              <a:off x="34560" y="1100520"/>
                              <a:ext cx="6143760" cy="66600"/>
                            </a:xfrm>
                          </wpg:grpSpPr>
                          <wps:wsp>
                            <wps:cNvSpPr/>
                            <wps:spPr>
                              <a:xfrm>
                                <a:off x="0" y="0"/>
                                <a:ext cx="6143760" cy="1800"/>
                              </a:xfrm>
                              <a:prstGeom prst="line">
                                <a:avLst/>
                              </a:prstGeom>
                              <a:ln w="25400">
                                <a:solidFill>
                                  <a:srgbClr val="000000"/>
                                </a:solidFill>
                                <a:round/>
                              </a:ln>
                            </wps:spPr>
                            <wps:style>
                              <a:lnRef idx="0"/>
                              <a:fillRef idx="0"/>
                              <a:effectRef idx="0"/>
                              <a:fontRef idx="minor"/>
                            </wps:style>
                            <wps:bodyPr/>
                          </wps:wsp>
                          <wps:wsp>
                            <wps:cNvSpPr/>
                            <wps:spPr>
                              <a:xfrm>
                                <a:off x="0" y="65880"/>
                                <a:ext cx="6143760" cy="720"/>
                              </a:xfrm>
                              <a:prstGeom prst="line">
                                <a:avLst/>
                              </a:prstGeom>
                              <a:ln w="12700">
                                <a:solidFill>
                                  <a:srgbClr val="000000"/>
                                </a:solidFill>
                                <a:round/>
                              </a:ln>
                            </wps:spPr>
                            <wps:style>
                              <a:lnRef idx="0"/>
                              <a:fillRef idx="0"/>
                              <a:effectRef idx="0"/>
                              <a:fontRef idx="minor"/>
                            </wps:style>
                            <wps:bodyPr/>
                          </wps:wsp>
                        </wpg:grpSp>
                        <wps:wsp>
                          <wps:cNvPr id="4" name="Rectangle 11"/>
                          <wps:cNvSpPr/>
                          <wps:spPr>
                            <a:xfrm>
                              <a:off x="2757960" y="0"/>
                              <a:ext cx="981000" cy="1067400"/>
                            </a:xfrm>
                            <a:prstGeom prst="rect">
                              <a:avLst/>
                            </a:prstGeom>
                            <a:noFill/>
                            <a:ln w="0">
                              <a:noFill/>
                            </a:ln>
                          </wps:spPr>
                          <wps:style>
                            <a:lnRef idx="0"/>
                            <a:fillRef idx="0"/>
                            <a:effectRef idx="0"/>
                            <a:fontRef idx="minor"/>
                          </wps:style>
                          <wps:txbx>
                            <w:txbxContent>
                              <w:p>
                                <w:pPr>
                                  <w:pStyle w:val="Normal"/>
                                  <w:rPr/>
                                </w:pPr>
                                <w:r>
                                  <w:rPr/>
                                  <w:drawing>
                                    <wp:inline distT="0" distB="0" distL="0" distR="0">
                                      <wp:extent cx="967740" cy="935355"/>
                                      <wp:effectExtent l="0" t="0" r="0" b="0"/>
                                      <wp:docPr id="5"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descr=""/>
                                              <pic:cNvPicPr>
                                                <a:picLocks noChangeAspect="1" noChangeArrowheads="1"/>
                                              </pic:cNvPicPr>
                                            </pic:nvPicPr>
                                            <pic:blipFill>
                                              <a:blip r:embed="rId2">
                                                <a:grayscl/>
                                              </a:blip>
                                              <a:stretch>
                                                <a:fillRect/>
                                              </a:stretch>
                                            </pic:blipFill>
                                            <pic:spPr bwMode="auto">
                                              <a:xfrm>
                                                <a:off x="0" y="0"/>
                                                <a:ext cx="967740" cy="935355"/>
                                              </a:xfrm>
                                              <a:prstGeom prst="rect">
                                                <a:avLst/>
                                              </a:prstGeom>
                                            </pic:spPr>
                                          </pic:pic>
                                        </a:graphicData>
                                      </a:graphic>
                                    </wp:inline>
                                  </w:drawing>
                                </w:r>
                              </w:p>
                            </w:txbxContent>
                          </wps:txbx>
                          <wps:bodyPr lIns="12600" rIns="12600" tIns="12600" bIns="12600" anchor="t">
                            <a:noAutofit/>
                          </wps:bodyPr>
                        </wps:wsp>
                      </wpg:grpSp>
                      <wps:wsp>
                        <wps:cNvPr id="5" name="Text Box 12"/>
                        <wps:cNvSpPr/>
                        <wps:spPr>
                          <a:xfrm>
                            <a:off x="0" y="1316880"/>
                            <a:ext cx="6383520" cy="926640"/>
                          </a:xfrm>
                          <a:prstGeom prst="rect">
                            <a:avLst/>
                          </a:prstGeom>
                          <a:noFill/>
                          <a:ln w="0">
                            <a:noFill/>
                          </a:ln>
                        </wps:spPr>
                        <wps:style>
                          <a:lnRef idx="0"/>
                          <a:fillRef idx="0"/>
                          <a:effectRef idx="0"/>
                          <a:fontRef idx="minor"/>
                        </wps:style>
                        <wps:txbx>
                          <w:txbxContent>
                            <w:p>
                              <w:pPr>
                                <w:pStyle w:val="Normal"/>
                                <w:jc w:val="center"/>
                                <w:rPr>
                                  <w:sz w:val="28"/>
                                </w:rPr>
                              </w:pPr>
                              <w:r>
                                <w:rPr>
                                  <w:sz w:val="28"/>
                                  <w:lang w:val="tt-RU"/>
                                </w:rPr>
                                <w:t>№</w:t>
                              </w:r>
                              <w:r>
                                <w:rPr>
                                  <w:sz w:val="28"/>
                                </w:rPr>
                                <w:t xml:space="preserve"> </w:t>
                              </w:r>
                              <w:r>
                                <w:rPr>
                                  <w:sz w:val="28"/>
                                </w:rPr>
                                <w:t>__________</w:t>
                              </w:r>
                            </w:p>
                            <w:p>
                              <w:pPr>
                                <w:pStyle w:val="Normal"/>
                                <w:rPr>
                                  <w:sz w:val="28"/>
                                  <w:lang w:val="tt-RU"/>
                                </w:rPr>
                              </w:pPr>
                              <w:r>
                                <w:rPr>
                                  <w:sz w:val="28"/>
                                  <w:lang w:val="tt-RU"/>
                                </w:rPr>
                                <w:t>П Р И К А З</w:t>
                              </w:r>
                              <w:r>
                                <w:rPr>
                                  <w:rFonts w:ascii="Tatar Academy" w:hAnsi="Tatar Academy"/>
                                  <w:sz w:val="28"/>
                                </w:rPr>
                                <w:t xml:space="preserve">                  </w:t>
                                <w:tab/>
                                <w:t xml:space="preserve">   </w:t>
                                <w:tab/>
                                <w:tab/>
                                <w:t xml:space="preserve">                                                           </w:t>
                              </w:r>
                              <w:r>
                                <w:rPr>
                                  <w:sz w:val="28"/>
                                  <w:lang w:val="tt-RU"/>
                                </w:rPr>
                                <w:t>Б О Е Р Ы К</w:t>
                              </w:r>
                            </w:p>
                            <w:p>
                              <w:pPr>
                                <w:pStyle w:val="Normal"/>
                                <w:jc w:val="center"/>
                                <w:rPr>
                                  <w:sz w:val="28"/>
                                </w:rPr>
                              </w:pPr>
                              <w:r>
                                <w:rPr>
                                  <w:sz w:val="28"/>
                                </w:rPr>
                                <w:t>«_____»______________20__</w:t>
                              </w:r>
                            </w:p>
                            <w:p>
                              <w:pPr>
                                <w:pStyle w:val="Normal"/>
                                <w:jc w:val="center"/>
                                <w:rPr>
                                  <w:sz w:val="28"/>
                                </w:rPr>
                              </w:pPr>
                              <w:r>
                                <w:rPr/>
                              </w:r>
                            </w:p>
                          </w:txbxContent>
                        </wps:txbx>
                        <wps:bodyPr lIns="0" rIns="0" tIns="0" bIns="0" anchor="t">
                          <a:noAutofit/>
                        </wps:bodyPr>
                      </wps:wsp>
                    </wpg:wgp>
                  </a:graphicData>
                </a:graphic>
              </wp:anchor>
            </w:drawing>
          </mc:Choice>
          <mc:Fallback>
            <w:pict>
              <v:group id="shape_0" alt="Группа 2" style="position:absolute;margin-left:-7.3pt;margin-top:4.4pt;width:502.65pt;height:176.65pt" coordorigin="-146,88" coordsize="10053,3533">
                <v:group id="shape_0" style="position:absolute;left:-16;top:88;width:9839;height:1838">
                  <v:rect id="shape_0" ID="Rectangle 6" path="m0,0l-2147483645,0l-2147483645,-2147483646l0,-2147483646xe" stroked="f" o:allowincell="f" style="position:absolute;left:6314;top:88;width:3507;height:1706;mso-wrap-style:square;v-text-anchor:top">
                    <v:fill o:detectmouseclick="t" on="false"/>
                    <v:stroke color="#3465a4" joinstyle="round" endcap="flat"/>
                    <v:textbox>
                      <w:txbxContent>
                        <w:p>
                          <w:pPr>
                            <w:pStyle w:val="Normal"/>
                            <w:widowControl/>
                            <w:ind w:right="15" w:hanging="0"/>
                            <w:jc w:val="center"/>
                            <w:rPr>
                              <w:caps/>
                              <w:spacing w:val="-30"/>
                              <w:sz w:val="28"/>
                              <w:szCs w:val="28"/>
                              <w:lang w:val="tt-RU"/>
                            </w:rPr>
                          </w:pPr>
                          <w:r>
                            <w:rPr>
                              <w:caps/>
                              <w:spacing w:val="-30"/>
                              <w:sz w:val="28"/>
                              <w:szCs w:val="28"/>
                              <w:lang w:val="tt-RU"/>
                            </w:rPr>
                            <w:t xml:space="preserve">ТАТАРСТАН РЕСПУБЛИКАСЫ </w:t>
                          </w:r>
                        </w:p>
                        <w:p>
                          <w:pPr>
                            <w:pStyle w:val="Normal"/>
                            <w:widowControl/>
                            <w:ind w:right="15" w:hanging="0"/>
                            <w:jc w:val="center"/>
                            <w:rPr>
                              <w:caps/>
                              <w:spacing w:val="-30"/>
                              <w:sz w:val="28"/>
                              <w:szCs w:val="28"/>
                              <w:lang w:val="tt-RU"/>
                            </w:rPr>
                          </w:pPr>
                          <w:r>
                            <w:rPr>
                              <w:caps/>
                              <w:spacing w:val="-30"/>
                              <w:sz w:val="28"/>
                              <w:szCs w:val="28"/>
                              <w:lang w:val="tt-RU"/>
                            </w:rPr>
                            <w:t>ТӨЗЕЛЕШ, АРХИТЕКТУРА</w:t>
                          </w:r>
                        </w:p>
                        <w:p>
                          <w:pPr>
                            <w:pStyle w:val="Normal"/>
                            <w:widowControl/>
                            <w:ind w:right="15" w:hanging="0"/>
                            <w:jc w:val="center"/>
                            <w:rPr>
                              <w:caps/>
                              <w:spacing w:val="-30"/>
                              <w:sz w:val="28"/>
                              <w:szCs w:val="28"/>
                              <w:lang w:val="tt-RU"/>
                            </w:rPr>
                          </w:pPr>
                          <w:r>
                            <w:rPr>
                              <w:caps/>
                              <w:spacing w:val="-30"/>
                              <w:sz w:val="28"/>
                              <w:szCs w:val="28"/>
                              <w:lang w:val="tt-RU"/>
                            </w:rPr>
                            <w:t>ҺӘМ ТОРАК-КОММУНАЛ</w:t>
                          </w:r>
                          <w:r>
                            <w:rPr>
                              <w:caps/>
                              <w:spacing w:val="-30"/>
                              <w:sz w:val="28"/>
                              <w:szCs w:val="28"/>
                            </w:rPr>
                            <w:t>Ь</w:t>
                          </w:r>
                          <w:r>
                            <w:rPr>
                              <w:caps/>
                              <w:spacing w:val="-30"/>
                              <w:sz w:val="28"/>
                              <w:szCs w:val="28"/>
                              <w:lang w:val="tt-RU"/>
                            </w:rPr>
                            <w:t xml:space="preserve"> </w:t>
                          </w:r>
                        </w:p>
                        <w:p>
                          <w:pPr>
                            <w:pStyle w:val="Normal"/>
                            <w:widowControl/>
                            <w:ind w:right="15" w:hanging="0"/>
                            <w:jc w:val="center"/>
                            <w:rPr>
                              <w:caps/>
                              <w:spacing w:val="-30"/>
                              <w:sz w:val="8"/>
                              <w:szCs w:val="8"/>
                              <w:lang w:val="tt-RU"/>
                            </w:rPr>
                          </w:pPr>
                          <w:r>
                            <w:rPr>
                              <w:caps/>
                              <w:spacing w:val="-30"/>
                              <w:sz w:val="28"/>
                              <w:szCs w:val="28"/>
                              <w:lang w:val="tt-RU"/>
                            </w:rPr>
                            <w:t>ХУҖАЛЫГЫ МИНИСТРЛЫГы</w:t>
                          </w:r>
                        </w:p>
                        <w:p>
                          <w:pPr>
                            <w:pStyle w:val="Normal"/>
                            <w:jc w:val="center"/>
                            <w:rPr>
                              <w:b/>
                              <w:caps/>
                              <w:sz w:val="22"/>
                              <w:szCs w:val="22"/>
                              <w:lang w:val="tt-RU"/>
                            </w:rPr>
                          </w:pPr>
                          <w:r>
                            <w:rPr/>
                          </w:r>
                        </w:p>
                      </w:txbxContent>
                    </v:textbox>
                    <w10:wrap type="none"/>
                  </v:rect>
                  <v:rect id="shape_0" ID="Rectangle 7" path="m0,0l-2147483645,0l-2147483645,-2147483646l0,-2147483646xe" stroked="f" o:allowincell="f" style="position:absolute;left:-16;top:88;width:4084;height:1645;mso-wrap-style:square;v-text-anchor:top">
                    <v:fill o:detectmouseclick="t" on="false"/>
                    <v:stroke color="#3465a4" joinstyle="round" endcap="flat"/>
                    <v:textbox>
                      <w:txbxContent>
                        <w:p>
                          <w:pPr>
                            <w:pStyle w:val="Normal"/>
                            <w:keepNext w:val="true"/>
                            <w:numPr>
                              <w:ilvl w:val="0"/>
                              <w:numId w:val="0"/>
                            </w:numPr>
                            <w:jc w:val="center"/>
                            <w:outlineLvl w:val="2"/>
                            <w:rPr>
                              <w:caps/>
                              <w:spacing w:val="-30"/>
                              <w:sz w:val="8"/>
                              <w:szCs w:val="8"/>
                              <w:lang w:val="tt-RU"/>
                            </w:rPr>
                          </w:pPr>
                          <w:r>
                            <w:rPr>
                              <w:spacing w:val="-30"/>
                              <w:sz w:val="28"/>
                              <w:szCs w:val="28"/>
                              <w:lang w:val="tt-RU"/>
                            </w:rPr>
                            <w:t>МИНИСТЕРСТВО СТРОИТЕЛЬСТВА, АРХИТЕКТУРЫ И ЖИЛИЩНО - КОММУНАЛЬНОГО ХОЗЯЙСТВА</w:t>
                          </w:r>
                          <w:r>
                            <w:rPr>
                              <w:caps/>
                              <w:spacing w:val="-30"/>
                              <w:sz w:val="28"/>
                              <w:szCs w:val="28"/>
                              <w:lang w:val="tt-RU"/>
                            </w:rPr>
                            <w:t xml:space="preserve"> РЕСПУБЛИКИ ТАТАРСТАН</w:t>
                          </w:r>
                        </w:p>
                        <w:p>
                          <w:pPr>
                            <w:pStyle w:val="Normal"/>
                            <w:jc w:val="center"/>
                            <w:rPr>
                              <w:b/>
                              <w:sz w:val="22"/>
                              <w:szCs w:val="22"/>
                              <w:lang w:val="tt-RU"/>
                            </w:rPr>
                          </w:pPr>
                          <w:r>
                            <w:rPr/>
                          </w:r>
                        </w:p>
                      </w:txbxContent>
                    </v:textbox>
                    <w10:wrap type="none"/>
                  </v:rect>
                  <v:group id="shape_0" style="position:absolute;left:38;top:1822;width:9674;height:104">
                    <v:line id="shape_0" from="38,1821" to="9712,1823" ID="Прямая соединительная линия 7" stroked="t" o:allowincell="f" style="position:absolute">
                      <v:stroke color="black" weight="25560" joinstyle="round" endcap="flat"/>
                      <v:fill o:detectmouseclick="t" on="false"/>
                      <w10:wrap type="none"/>
                    </v:line>
                    <v:line id="shape_0" from="38,1925" to="9712,1925" ID="Прямая соединительная линия 8" stroked="t" o:allowincell="f" style="position:absolute">
                      <v:stroke color="black" weight="12600" joinstyle="round" endcap="flat"/>
                      <v:fill o:detectmouseclick="t" on="false"/>
                      <w10:wrap type="none"/>
                    </v:line>
                  </v:group>
                  <v:rect id="shape_0" ID="Rectangle 11" path="m0,0l-2147483645,0l-2147483645,-2147483646l0,-2147483646xe" stroked="f" o:allowincell="f" style="position:absolute;left:4327;top:88;width:1544;height:1680;mso-wrap-style:none;v-text-anchor:middle">
                    <v:fill o:detectmouseclick="t" on="false"/>
                    <v:stroke color="#3465a4" joinstyle="round" endcap="flat"/>
                    <v:textbox>
                      <w:txbxContent>
                        <w:p>
                          <w:pPr>
                            <w:pStyle w:val="Normal"/>
                            <w:rPr/>
                          </w:pPr>
                          <w:r>
                            <w:rPr/>
                            <w:drawing>
                              <wp:inline distT="0" distB="0" distL="0" distR="0">
                                <wp:extent cx="967740" cy="935355"/>
                                <wp:effectExtent l="0" t="0" r="0" b="0"/>
                                <wp:docPr id="7"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1" descr=""/>
                                        <pic:cNvPicPr>
                                          <a:picLocks noChangeAspect="1" noChangeArrowheads="1"/>
                                        </pic:cNvPicPr>
                                      </pic:nvPicPr>
                                      <pic:blipFill>
                                        <a:blip r:embed="rId3">
                                          <a:grayscl/>
                                        </a:blip>
                                        <a:stretch>
                                          <a:fillRect/>
                                        </a:stretch>
                                      </pic:blipFill>
                                      <pic:spPr bwMode="auto">
                                        <a:xfrm>
                                          <a:off x="0" y="0"/>
                                          <a:ext cx="967740" cy="935355"/>
                                        </a:xfrm>
                                        <a:prstGeom prst="rect">
                                          <a:avLst/>
                                        </a:prstGeom>
                                      </pic:spPr>
                                    </pic:pic>
                                  </a:graphicData>
                                </a:graphic>
                              </wp:inline>
                            </w:drawing>
                          </w:r>
                        </w:p>
                      </w:txbxContent>
                    </v:textbox>
                    <w10:wrap type="none"/>
                  </v:rect>
                </v:group>
                <v:rect id="shape_0" ID="Text Box 12" path="m0,0l-2147483645,0l-2147483645,-2147483646l0,-2147483646xe" stroked="f" o:allowincell="f" style="position:absolute;left:-146;top:2162;width:10052;height:1458;mso-wrap-style:square;v-text-anchor:top">
                  <v:fill o:detectmouseclick="t" on="false"/>
                  <v:stroke color="#3465a4" joinstyle="round" endcap="flat"/>
                  <v:textbox>
                    <w:txbxContent>
                      <w:p>
                        <w:pPr>
                          <w:pStyle w:val="Normal"/>
                          <w:jc w:val="center"/>
                          <w:rPr>
                            <w:sz w:val="28"/>
                          </w:rPr>
                        </w:pPr>
                        <w:r>
                          <w:rPr>
                            <w:sz w:val="28"/>
                            <w:lang w:val="tt-RU"/>
                          </w:rPr>
                          <w:t>№</w:t>
                        </w:r>
                        <w:r>
                          <w:rPr>
                            <w:sz w:val="28"/>
                          </w:rPr>
                          <w:t xml:space="preserve"> </w:t>
                        </w:r>
                        <w:r>
                          <w:rPr>
                            <w:sz w:val="28"/>
                          </w:rPr>
                          <w:t>__________</w:t>
                        </w:r>
                      </w:p>
                      <w:p>
                        <w:pPr>
                          <w:pStyle w:val="Normal"/>
                          <w:rPr>
                            <w:sz w:val="28"/>
                            <w:lang w:val="tt-RU"/>
                          </w:rPr>
                        </w:pPr>
                        <w:r>
                          <w:rPr>
                            <w:sz w:val="28"/>
                            <w:lang w:val="tt-RU"/>
                          </w:rPr>
                          <w:t>П Р И К А З</w:t>
                        </w:r>
                        <w:r>
                          <w:rPr>
                            <w:rFonts w:ascii="Tatar Academy" w:hAnsi="Tatar Academy"/>
                            <w:sz w:val="28"/>
                          </w:rPr>
                          <w:t xml:space="preserve">                  </w:t>
                          <w:tab/>
                          <w:t xml:space="preserve">   </w:t>
                          <w:tab/>
                          <w:tab/>
                          <w:t xml:space="preserve">                                                           </w:t>
                        </w:r>
                        <w:r>
                          <w:rPr>
                            <w:sz w:val="28"/>
                            <w:lang w:val="tt-RU"/>
                          </w:rPr>
                          <w:t>Б О Е Р Ы К</w:t>
                        </w:r>
                      </w:p>
                      <w:p>
                        <w:pPr>
                          <w:pStyle w:val="Normal"/>
                          <w:jc w:val="center"/>
                          <w:rPr>
                            <w:sz w:val="28"/>
                          </w:rPr>
                        </w:pPr>
                        <w:r>
                          <w:rPr>
                            <w:sz w:val="28"/>
                          </w:rPr>
                          <w:t>«_____»______________20__</w:t>
                        </w:r>
                      </w:p>
                      <w:p>
                        <w:pPr>
                          <w:pStyle w:val="Normal"/>
                          <w:jc w:val="center"/>
                          <w:rPr>
                            <w:sz w:val="28"/>
                          </w:rPr>
                        </w:pPr>
                        <w:r>
                          <w:rPr/>
                        </w:r>
                      </w:p>
                    </w:txbxContent>
                  </v:textbox>
                  <w10:wrap type="none"/>
                </v:rect>
              </v:group>
            </w:pict>
          </mc:Fallback>
        </mc:AlternateConten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jc w:val="center"/>
        <w:rPr>
          <w:rFonts w:ascii="Tatar Academy" w:hAnsi="Tatar Academy"/>
          <w:b/>
          <w:color w:val="800000"/>
          <w:sz w:val="28"/>
        </w:rPr>
      </w:pPr>
      <w:r>
        <w:rPr>
          <w:rFonts w:ascii="Tatar Academy" w:hAnsi="Tatar Academy"/>
          <w:b/>
          <w:color w:val="800000"/>
          <w:sz w:val="28"/>
        </w:rPr>
      </w:r>
    </w:p>
    <w:p>
      <w:pPr>
        <w:pStyle w:val="Normal"/>
        <w:jc w:val="center"/>
        <w:rPr>
          <w:b/>
          <w:sz w:val="28"/>
        </w:rPr>
      </w:pPr>
      <w:r>
        <w:rPr>
          <w:b/>
          <w:sz w:val="28"/>
        </w:rPr>
      </w:r>
    </w:p>
    <w:p>
      <w:pPr>
        <w:pStyle w:val="Normal"/>
        <w:rPr>
          <w:b/>
          <w:sz w:val="28"/>
        </w:rPr>
      </w:pPr>
      <w:r>
        <w:rPr/>
        <mc:AlternateContent>
          <mc:Choice Requires="wpg">
            <w:drawing>
              <wp:inline distT="0" distB="0" distL="0" distR="0">
                <wp:extent cx="6411595" cy="866775"/>
                <wp:effectExtent l="114300" t="0" r="114300" b="0"/>
                <wp:docPr id="6" name="Полотно 1"/>
                <a:graphic xmlns:a="http://schemas.openxmlformats.org/drawingml/2006/main">
                  <a:graphicData uri="http://schemas.microsoft.com/office/word/2010/wordprocessingGroup">
                    <wpg:wgp>
                      <wpg:cNvGrpSpPr/>
                      <wpg:grpSpPr>
                        <a:xfrm>
                          <a:off x="0" y="0"/>
                          <a:ext cx="6411600" cy="866880"/>
                          <a:chOff x="0" y="0"/>
                          <a:chExt cx="6411600" cy="866880"/>
                        </a:xfrm>
                      </wpg:grpSpPr>
                      <wps:wsp>
                        <wps:cNvPr id="7" name="Прямоугольник 11"/>
                        <wps:cNvSpPr/>
                        <wps:spPr>
                          <a:xfrm>
                            <a:off x="0" y="0"/>
                            <a:ext cx="6411600" cy="866880"/>
                          </a:xfrm>
                          <a:prstGeom prst="rect">
                            <a:avLst/>
                          </a:prstGeom>
                          <a:noFill/>
                          <a:ln w="0">
                            <a:noFill/>
                          </a:ln>
                        </wps:spPr>
                        <wps:style>
                          <a:lnRef idx="0"/>
                          <a:fillRef idx="0"/>
                          <a:effectRef idx="0"/>
                          <a:fontRef idx="minor"/>
                        </wps:style>
                        <wps:bodyPr/>
                      </wps:wsp>
                    </wpg:wgp>
                  </a:graphicData>
                </a:graphic>
              </wp:inline>
            </w:drawing>
          </mc:Choice>
          <mc:Fallback>
            <w:pict>
              <v:group id="shape_0" alt="Полотно 1" style="position:absolute;margin-left:0pt;margin-top:-68.3pt;width:504.85pt;height:68.25pt" coordorigin="0,-1366" coordsize="10097,1365">
                <v:rect id="shape_0" ID="Прямоугольник 11" path="m0,0l-2147483645,0l-2147483645,-2147483646l0,-2147483646xe" stroked="f" o:allowincell="f" style="position:absolute;left:0;top:-1366;width:10096;height:1364;mso-wrap-style:none;v-text-anchor:middle;mso-position-vertical:top">
                  <v:fill o:detectmouseclick="t" on="false"/>
                  <v:stroke color="#3465a4" joinstyle="round" endcap="flat"/>
                  <w10:wrap type="square"/>
                </v:rect>
              </v:group>
            </w:pict>
          </mc:Fallback>
        </mc:AlternateContent>
      </w:r>
    </w:p>
    <w:p>
      <w:pPr>
        <w:pStyle w:val="2"/>
        <w:rPr>
          <w:sz w:val="28"/>
        </w:rPr>
      </w:pPr>
      <w:r>
        <w:rPr>
          <w:sz w:val="28"/>
        </w:rPr>
      </w:r>
    </w:p>
    <w:p>
      <w:pPr>
        <w:pStyle w:val="Normal"/>
        <w:widowControl/>
        <w:ind w:left="70" w:right="4109" w:hanging="0"/>
        <w:rPr>
          <w:rFonts w:eastAsia="Calibri" w:eastAsiaTheme="minorHAnsi"/>
          <w:sz w:val="28"/>
          <w:szCs w:val="28"/>
          <w:lang w:eastAsia="en-US"/>
        </w:rPr>
      </w:pPr>
      <w:r>
        <w:rPr>
          <w:bCs/>
          <w:sz w:val="28"/>
          <w:szCs w:val="28"/>
        </w:rPr>
        <w:t xml:space="preserve">О внесении изменения в Административный регламент Министерства строительства, архитектуры и жилищно-коммунального хозяйства Республики Татарстан по предоставлению государственной услуги по </w:t>
      </w:r>
      <w:r>
        <w:rPr>
          <w:sz w:val="28"/>
          <w:szCs w:val="28"/>
        </w:rPr>
        <w:t xml:space="preserve">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утвержденный приказом  </w:t>
      </w:r>
      <w:r>
        <w:rPr>
          <w:bCs/>
          <w:sz w:val="28"/>
          <w:szCs w:val="28"/>
        </w:rPr>
        <w:t xml:space="preserve">Министерства строительства, архитектуры и жилищно-коммунального хозяйства Республики Татарстан от 16.06.2022 № 63/о </w:t>
      </w:r>
      <w:r>
        <w:rPr>
          <w:bCs/>
          <w:sz w:val="28"/>
          <w:szCs w:val="28"/>
          <w:shd w:fill="auto" w:val="clear"/>
        </w:rPr>
        <w:t>«Об утверждении Административного регламента Министерства строительства, архитектуры и жилищно-коммунального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pPr>
        <w:pStyle w:val="2"/>
        <w:ind w:right="5670" w:hanging="0"/>
        <w:rPr>
          <w:sz w:val="28"/>
          <w:highlight w:val="none"/>
          <w:shd w:fill="auto" w:val="clear"/>
        </w:rPr>
      </w:pPr>
      <w:r>
        <w:rPr>
          <w:sz w:val="28"/>
          <w:shd w:fill="auto" w:val="clear"/>
        </w:rPr>
      </w:r>
    </w:p>
    <w:p>
      <w:pPr>
        <w:pStyle w:val="2"/>
        <w:ind w:right="5670" w:hanging="0"/>
        <w:rPr>
          <w:sz w:val="28"/>
          <w:highlight w:val="none"/>
          <w:shd w:fill="auto" w:val="clear"/>
        </w:rPr>
      </w:pPr>
      <w:r>
        <w:rPr>
          <w:sz w:val="28"/>
          <w:shd w:fill="auto" w:val="clear"/>
        </w:rPr>
      </w:r>
    </w:p>
    <w:p>
      <w:pPr>
        <w:pStyle w:val="2"/>
        <w:ind w:right="5670" w:firstLine="709"/>
        <w:rPr>
          <w:highlight w:val="none"/>
          <w:shd w:fill="auto" w:val="clear"/>
        </w:rPr>
      </w:pPr>
      <w:r>
        <w:rPr>
          <w:sz w:val="28"/>
          <w:shd w:fill="auto" w:val="clear"/>
        </w:rPr>
        <w:t>Приказываю:</w:t>
      </w:r>
    </w:p>
    <w:p>
      <w:pPr>
        <w:pStyle w:val="2"/>
        <w:ind w:right="5670" w:hanging="0"/>
        <w:rPr>
          <w:sz w:val="28"/>
        </w:rPr>
      </w:pPr>
      <w:r>
        <w:rPr>
          <w:sz w:val="28"/>
        </w:rPr>
      </w:r>
    </w:p>
    <w:p>
      <w:pPr>
        <w:pStyle w:val="2"/>
        <w:numPr>
          <w:ilvl w:val="0"/>
          <w:numId w:val="1"/>
        </w:numPr>
        <w:ind w:left="0" w:firstLine="709"/>
        <w:rPr>
          <w:sz w:val="28"/>
        </w:rPr>
      </w:pPr>
      <w:r>
        <w:rPr>
          <w:bCs/>
          <w:sz w:val="28"/>
          <w:szCs w:val="28"/>
        </w:rPr>
        <w:t xml:space="preserve">Внести в Административный регламент Министерства строительства, архитектуры и жилищно-коммунального хозяйства Республики Татарстан по предоставлению государственной услуги по </w:t>
      </w:r>
      <w:r>
        <w:rPr>
          <w:sz w:val="28"/>
          <w:szCs w:val="28"/>
        </w:rPr>
        <w:t>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утвержденный приказом М</w:t>
      </w:r>
      <w:r>
        <w:rPr>
          <w:bCs/>
          <w:sz w:val="28"/>
          <w:szCs w:val="28"/>
        </w:rPr>
        <w:t>инистерства строительства, архитектуры и жилищно-коммунального хозяйства Республики Татарстан от 16.06.2022</w:t>
        <w:br/>
        <w:t>№ 63/о «Об утверждении Административного регламента Министерства строительства, архитектуры и жилищно-коммунального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следующее изменение, изложив его в новой редакции (прилагается)</w:t>
      </w:r>
      <w:r>
        <w:rPr>
          <w:sz w:val="28"/>
          <w:szCs w:val="28"/>
        </w:rPr>
        <w:t>.</w:t>
      </w:r>
    </w:p>
    <w:p>
      <w:pPr>
        <w:pStyle w:val="2"/>
        <w:numPr>
          <w:ilvl w:val="0"/>
          <w:numId w:val="1"/>
        </w:numPr>
        <w:ind w:left="0" w:firstLine="709"/>
        <w:rPr>
          <w:highlight w:val="none"/>
          <w:shd w:fill="auto" w:val="clear"/>
        </w:rPr>
      </w:pPr>
      <w:r>
        <w:rPr>
          <w:sz w:val="28"/>
          <w:shd w:fill="auto" w:val="clear"/>
        </w:rPr>
        <w:t>Юридическому отделу (Р.И.Кузьмину) обеспечить направление настоящего приказа на государственную регистрацию в Министерство юстиции Республики Татарстан.</w:t>
      </w:r>
    </w:p>
    <w:p>
      <w:pPr>
        <w:pStyle w:val="2"/>
        <w:numPr>
          <w:ilvl w:val="0"/>
          <w:numId w:val="1"/>
        </w:numPr>
        <w:ind w:left="0" w:firstLine="709"/>
        <w:rPr>
          <w:highlight w:val="none"/>
          <w:shd w:fill="auto" w:val="clear"/>
        </w:rPr>
      </w:pPr>
      <w:r>
        <w:rPr>
          <w:sz w:val="28"/>
          <w:shd w:fill="auto" w:val="clear"/>
        </w:rPr>
        <w:t>Сектору взаимодействия со средствами массовой информации (Р.Ж.Зайнуллиной)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pPr>
        <w:pStyle w:val="2"/>
        <w:numPr>
          <w:ilvl w:val="0"/>
          <w:numId w:val="1"/>
        </w:numPr>
        <w:rPr>
          <w:highlight w:val="none"/>
          <w:shd w:fill="auto" w:val="clear"/>
        </w:rPr>
      </w:pPr>
      <w:r>
        <w:rPr>
          <w:sz w:val="28"/>
          <w:shd w:fill="auto" w:val="clear"/>
        </w:rPr>
        <w:t>Контроль за исполнением настоящего приказа оставляю за собой.</w:t>
      </w:r>
    </w:p>
    <w:p>
      <w:pPr>
        <w:pStyle w:val="Normal"/>
        <w:ind w:firstLine="709"/>
        <w:rPr>
          <w:sz w:val="28"/>
          <w:szCs w:val="28"/>
        </w:rPr>
      </w:pPr>
      <w:r>
        <w:rPr>
          <w:sz w:val="28"/>
          <w:szCs w:val="28"/>
        </w:rPr>
      </w:r>
    </w:p>
    <w:p>
      <w:pPr>
        <w:pStyle w:val="Normal"/>
        <w:ind w:firstLine="709"/>
        <w:rPr>
          <w:sz w:val="28"/>
          <w:szCs w:val="28"/>
        </w:rPr>
      </w:pPr>
      <w:r>
        <w:rPr>
          <w:sz w:val="28"/>
          <w:szCs w:val="28"/>
        </w:rPr>
      </w:r>
    </w:p>
    <w:p>
      <w:pPr>
        <w:sectPr>
          <w:type w:val="nextPage"/>
          <w:pgSz w:w="11906" w:h="16838"/>
          <w:pgMar w:left="1134" w:right="1134" w:gutter="0" w:header="0" w:top="1134" w:footer="0" w:bottom="850"/>
          <w:pgNumType w:fmt="decimal"/>
          <w:formProt w:val="false"/>
          <w:textDirection w:val="lrTb"/>
          <w:docGrid w:type="default" w:linePitch="360" w:charSpace="0"/>
        </w:sectPr>
        <w:pStyle w:val="Normal"/>
        <w:ind w:left="56" w:right="-91" w:hanging="0"/>
        <w:rPr>
          <w:sz w:val="28"/>
          <w:szCs w:val="28"/>
        </w:rPr>
      </w:pPr>
      <w:r>
        <w:rPr>
          <w:sz w:val="28"/>
          <w:szCs w:val="28"/>
        </w:rPr>
        <w:t>Министр                                                                                            М.М.Айзатуллин</w:t>
      </w:r>
      <w:r>
        <w:br w:type="page"/>
      </w:r>
    </w:p>
    <w:p>
      <w:pPr>
        <w:pStyle w:val="Normal"/>
        <w:ind w:left="5896" w:hanging="0"/>
        <w:jc w:val="left"/>
        <w:rPr/>
      </w:pPr>
      <w:r>
        <w:rPr>
          <w:sz w:val="28"/>
          <w:szCs w:val="28"/>
        </w:rPr>
        <w:t>Утвержден приказом Министерства строительства, архитектуры и жилищно-коммунального хозяйства Республики Татарстан</w:t>
        <w:br/>
        <w:t>от 16.06.2022 № 63/о</w:t>
      </w:r>
    </w:p>
    <w:p>
      <w:pPr>
        <w:pStyle w:val="Normal"/>
        <w:ind w:left="5953" w:hanging="0"/>
        <w:jc w:val="left"/>
        <w:rPr/>
      </w:pPr>
      <w:r>
        <w:rPr>
          <w:sz w:val="28"/>
          <w:szCs w:val="28"/>
        </w:rPr>
        <w:t>(в редакции приказа министра строительства, архитектуры и жилищно-коммунального хозяйства Республики Татарстан</w:t>
      </w:r>
    </w:p>
    <w:p>
      <w:pPr>
        <w:pStyle w:val="Normal"/>
        <w:ind w:left="5953" w:hanging="0"/>
        <w:jc w:val="left"/>
        <w:rPr/>
      </w:pPr>
      <w:r>
        <w:rPr>
          <w:sz w:val="28"/>
          <w:szCs w:val="28"/>
        </w:rPr>
        <w:t>от____________№ _______)</w:t>
      </w:r>
    </w:p>
    <w:p>
      <w:pPr>
        <w:pStyle w:val="Normal"/>
        <w:ind w:firstLine="709"/>
        <w:jc w:val="left"/>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t>Административный регламент</w:t>
      </w:r>
    </w:p>
    <w:p>
      <w:pPr>
        <w:pStyle w:val="Normal"/>
        <w:ind w:firstLine="709"/>
        <w:jc w:val="center"/>
        <w:rPr>
          <w:sz w:val="28"/>
          <w:szCs w:val="28"/>
        </w:rPr>
      </w:pPr>
      <w:r>
        <w:rPr>
          <w:sz w:val="28"/>
          <w:szCs w:val="28"/>
        </w:rPr>
        <w:t xml:space="preserve">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
        <w:ind w:firstLine="709"/>
        <w:jc w:val="center"/>
        <w:rPr>
          <w:sz w:val="28"/>
          <w:szCs w:val="28"/>
        </w:rPr>
      </w:pPr>
      <w:r>
        <w:rPr>
          <w:sz w:val="28"/>
          <w:szCs w:val="28"/>
        </w:rPr>
      </w:r>
    </w:p>
    <w:p>
      <w:pPr>
        <w:pStyle w:val="Normal"/>
        <w:numPr>
          <w:ilvl w:val="0"/>
          <w:numId w:val="0"/>
        </w:numPr>
        <w:ind w:firstLine="709"/>
        <w:jc w:val="center"/>
        <w:outlineLvl w:val="1"/>
        <w:rPr>
          <w:sz w:val="28"/>
          <w:szCs w:val="28"/>
        </w:rPr>
      </w:pPr>
      <w:r>
        <w:rPr>
          <w:sz w:val="28"/>
          <w:szCs w:val="28"/>
        </w:rPr>
        <w:t>1. Общие положения</w:t>
      </w:r>
    </w:p>
    <w:p>
      <w:pPr>
        <w:pStyle w:val="Normal"/>
        <w:ind w:firstLine="709"/>
        <w:rPr>
          <w:sz w:val="28"/>
          <w:szCs w:val="28"/>
        </w:rPr>
      </w:pPr>
      <w:r>
        <w:rPr>
          <w:sz w:val="28"/>
          <w:szCs w:val="28"/>
        </w:rPr>
      </w:r>
    </w:p>
    <w:p>
      <w:pPr>
        <w:pStyle w:val="Normal"/>
        <w:ind w:firstLine="709"/>
        <w:rPr>
          <w:sz w:val="28"/>
          <w:szCs w:val="28"/>
        </w:rPr>
      </w:pPr>
      <w:bookmarkStart w:id="0" w:name="P48"/>
      <w:bookmarkEnd w:id="0"/>
      <w:r>
        <w:rPr>
          <w:sz w:val="28"/>
          <w:szCs w:val="28"/>
        </w:rPr>
        <w:t>1.1. Настоящий Административный регламент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Министерством строительства, архитектуры и жилищно-коммунального хозяйства Республики Татарстан (далее - Министерство)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государственная услуга).</w:t>
      </w:r>
    </w:p>
    <w:p>
      <w:pPr>
        <w:pStyle w:val="Normal"/>
        <w:ind w:firstLine="709"/>
        <w:rPr>
          <w:sz w:val="28"/>
          <w:szCs w:val="28"/>
        </w:rPr>
      </w:pPr>
      <w:r>
        <w:rPr>
          <w:sz w:val="28"/>
          <w:szCs w:val="28"/>
        </w:rPr>
        <w:t>1.2. Заявителями являются социально ориентированные некоммерческие организации, предусмотренные подпунктом 1 пункта 2</w:t>
      </w:r>
      <w:r>
        <w:rPr>
          <w:sz w:val="28"/>
          <w:szCs w:val="28"/>
          <w:vertAlign w:val="superscript"/>
        </w:rPr>
        <w:t>2</w:t>
      </w:r>
      <w:r>
        <w:rPr>
          <w:sz w:val="28"/>
          <w:szCs w:val="28"/>
        </w:rPr>
        <w:t xml:space="preserve"> статьи 2 Федерального закона от 12 января 1996 года № 7-ФЗ «О некоммерческих организациях» </w:t>
        <w:br/>
        <w:t>(далее – социально ориентированные некоммерческие организации).</w:t>
      </w:r>
    </w:p>
    <w:p>
      <w:pPr>
        <w:pStyle w:val="Normal"/>
        <w:ind w:firstLine="737"/>
        <w:rPr>
          <w:sz w:val="28"/>
          <w:szCs w:val="28"/>
        </w:rPr>
      </w:pPr>
      <w:r>
        <w:rPr>
          <w:sz w:val="28"/>
          <w:szCs w:val="28"/>
        </w:rPr>
        <w:t xml:space="preserve">От имени заявителей могут выступать лица, действующие на основании доверенности, выданной в порядке, установленном законодательством (представитель заявителя). </w:t>
      </w:r>
    </w:p>
    <w:p>
      <w:pPr>
        <w:pStyle w:val="Normal"/>
        <w:ind w:firstLine="709"/>
        <w:rPr>
          <w:strike/>
          <w:sz w:val="28"/>
          <w:szCs w:val="28"/>
        </w:rPr>
      </w:pPr>
      <w:r>
        <w:rPr>
          <w:sz w:val="28"/>
          <w:szCs w:val="28"/>
        </w:rPr>
        <w:t xml:space="preserve">1.3. Государственная услуга предоставляется заявителю (представителю заявителя) в соответствии с категориями (признаками) заявителей (представителей заявителя), которые размещаются </w:t>
      </w:r>
      <w:r>
        <w:rPr>
          <w:sz w:val="28"/>
          <w:szCs w:val="28"/>
          <w:shd w:fill="auto" w:val="clear"/>
        </w:rPr>
        <w:t xml:space="preserve">на Портале государственных и муниципальных услуг Республики Татарстан (далее – Республиканский портал), </w:t>
      </w:r>
      <w:r>
        <w:rPr>
          <w:strike w:val="false"/>
          <w:dstrike w:val="false"/>
          <w:sz w:val="28"/>
          <w:szCs w:val="28"/>
          <w:shd w:fill="auto" w:val="clear"/>
        </w:rPr>
        <w:t xml:space="preserve">а </w:t>
      </w:r>
      <w:r>
        <w:rPr>
          <w:strike w:val="false"/>
          <w:dstrike w:val="false"/>
          <w:sz w:val="28"/>
          <w:szCs w:val="28"/>
        </w:rPr>
        <w:t>также</w:t>
      </w:r>
      <w:r>
        <w:rPr>
          <w:sz w:val="28"/>
          <w:szCs w:val="28"/>
        </w:rPr>
        <w:t xml:space="preserve"> в федеральной государственной информационной системе «Федеральный реестр государственных и муниципальных услуг (функций)».</w:t>
      </w:r>
    </w:p>
    <w:p>
      <w:pPr>
        <w:pStyle w:val="Normal"/>
        <w:ind w:firstLine="737"/>
        <w:rPr>
          <w:sz w:val="28"/>
          <w:szCs w:val="28"/>
        </w:rPr>
      </w:pPr>
      <w:r>
        <w:rPr>
          <w:sz w:val="28"/>
          <w:szCs w:val="28"/>
        </w:rPr>
        <w:t xml:space="preserve">В личном кабинете заявителя (представителя заявителя) </w:t>
      </w:r>
      <w:r>
        <w:rPr>
          <w:sz w:val="28"/>
          <w:szCs w:val="28"/>
          <w:shd w:fill="auto" w:val="clear"/>
        </w:rPr>
        <w:t>на</w:t>
      </w:r>
      <w:r>
        <w:rPr>
          <w:sz w:val="28"/>
          <w:szCs w:val="28"/>
        </w:rPr>
        <w:t xml:space="preserve"> Региональн</w:t>
      </w:r>
      <w:r>
        <w:rPr>
          <w:sz w:val="28"/>
          <w:szCs w:val="28"/>
          <w:shd w:fill="auto" w:val="clear"/>
        </w:rPr>
        <w:t>ом</w:t>
      </w:r>
      <w:r>
        <w:rPr>
          <w:sz w:val="28"/>
          <w:szCs w:val="28"/>
        </w:rPr>
        <w:t xml:space="preserve"> портал</w:t>
      </w:r>
      <w:r>
        <w:rPr>
          <w:sz w:val="28"/>
          <w:szCs w:val="28"/>
          <w:shd w:fill="auto" w:val="clear"/>
        </w:rPr>
        <w:t xml:space="preserve">е </w:t>
      </w:r>
      <w:r>
        <w:rPr>
          <w:sz w:val="28"/>
          <w:szCs w:val="28"/>
        </w:rPr>
        <w:t>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(представителя заявителя) за предоставлением государственной услуги.</w:t>
      </w:r>
    </w:p>
    <w:p>
      <w:pPr>
        <w:pStyle w:val="Normal"/>
        <w:ind w:firstLine="709"/>
        <w:rPr>
          <w:sz w:val="28"/>
          <w:szCs w:val="28"/>
        </w:rPr>
      </w:pPr>
      <w:r>
        <w:rPr>
          <w:sz w:val="28"/>
          <w:szCs w:val="28"/>
        </w:rPr>
      </w:r>
    </w:p>
    <w:p>
      <w:pPr>
        <w:pStyle w:val="Normal"/>
        <w:ind w:firstLine="709"/>
        <w:jc w:val="center"/>
        <w:rPr/>
      </w:pPr>
      <w:r>
        <w:rPr>
          <w:color w:val="000000"/>
          <w:sz w:val="28"/>
          <w:szCs w:val="28"/>
        </w:rPr>
        <w:t>2. Стандарт предоставления государственной услуги</w:t>
      </w:r>
    </w:p>
    <w:p>
      <w:pPr>
        <w:pStyle w:val="Normal"/>
        <w:widowControl/>
        <w:ind w:firstLine="709"/>
        <w:rPr>
          <w:sz w:val="28"/>
          <w:szCs w:val="28"/>
        </w:rPr>
      </w:pPr>
      <w:r>
        <w:rPr>
          <w:sz w:val="28"/>
          <w:szCs w:val="28"/>
        </w:rPr>
      </w:r>
    </w:p>
    <w:p>
      <w:pPr>
        <w:pStyle w:val="Normal"/>
        <w:widowControl/>
        <w:ind w:firstLine="709"/>
        <w:rPr>
          <w:sz w:val="28"/>
          <w:szCs w:val="28"/>
        </w:rPr>
      </w:pPr>
      <w:r>
        <w:rPr>
          <w:sz w:val="28"/>
          <w:szCs w:val="28"/>
        </w:rPr>
        <w:t>2.1. Наименование государственной услуги.</w:t>
      </w:r>
    </w:p>
    <w:p>
      <w:pPr>
        <w:pStyle w:val="Normal"/>
        <w:widowControl/>
        <w:ind w:firstLine="709"/>
        <w:rPr>
          <w:sz w:val="28"/>
          <w:szCs w:val="28"/>
        </w:rPr>
      </w:pPr>
      <w:r>
        <w:rPr>
          <w:sz w:val="28"/>
          <w:szCs w:val="28"/>
        </w:rPr>
        <w:t>Выдача заключений о соответствии качества оказываемых социально</w:t>
        <w:br/>
        <w:t xml:space="preserve">ориентированными некоммерческими организациями общественно полезных </w:t>
        <w:br/>
        <w:t>услуг установленным критериям (далее - заключение).</w:t>
      </w:r>
    </w:p>
    <w:p>
      <w:pPr>
        <w:pStyle w:val="Normal"/>
        <w:widowControl/>
        <w:ind w:firstLine="709"/>
        <w:rPr>
          <w:sz w:val="28"/>
          <w:szCs w:val="28"/>
        </w:rPr>
      </w:pPr>
      <w:r>
        <w:rPr>
          <w:sz w:val="28"/>
          <w:szCs w:val="28"/>
        </w:rPr>
        <w:t>2.2. Наименование органа, предоставляющего государственную услугу</w:t>
      </w:r>
    </w:p>
    <w:p>
      <w:pPr>
        <w:pStyle w:val="Normal"/>
        <w:widowControl/>
        <w:ind w:firstLine="709"/>
        <w:rPr>
          <w:sz w:val="28"/>
          <w:szCs w:val="28"/>
        </w:rPr>
      </w:pPr>
      <w:r>
        <w:rPr>
          <w:sz w:val="28"/>
          <w:szCs w:val="28"/>
        </w:rPr>
        <w:t xml:space="preserve">2.2.1. Орган, ответственный за предоставление государственной услуги - Министерство. </w:t>
      </w:r>
    </w:p>
    <w:p>
      <w:pPr>
        <w:pStyle w:val="Normal"/>
        <w:ind w:left="709" w:hanging="0"/>
        <w:rPr>
          <w:sz w:val="28"/>
          <w:szCs w:val="28"/>
        </w:rPr>
      </w:pPr>
      <w:r>
        <w:rPr>
          <w:sz w:val="28"/>
          <w:szCs w:val="28"/>
        </w:rPr>
        <w:t>2.2.2. Исполнитель государственной услуги:</w:t>
      </w:r>
    </w:p>
    <w:p>
      <w:pPr>
        <w:pStyle w:val="Normal"/>
        <w:ind w:firstLine="709"/>
        <w:rPr/>
      </w:pPr>
      <w:r>
        <w:rPr>
          <w:sz w:val="28"/>
          <w:szCs w:val="28"/>
        </w:rPr>
        <w:t>по выдаче заключений о 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в безопасные районы с обязательным предоставлением стационарных или временных жилых помещений установленным критериям – отдел выполнения государственных обязательств по улучшению жилищных условий;</w:t>
      </w:r>
    </w:p>
    <w:p>
      <w:pPr>
        <w:pStyle w:val="Normal"/>
        <w:ind w:firstLine="709"/>
        <w:rPr/>
      </w:pPr>
      <w:r>
        <w:rPr>
          <w:sz w:val="28"/>
          <w:szCs w:val="28"/>
        </w:rPr>
        <w:t>по выдаче заключений 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 отдел эксплуатации объектов жилищного фонда и благоустройства территорий Управления жилищно-коммунального хозяйства.</w:t>
      </w:r>
    </w:p>
    <w:p>
      <w:pPr>
        <w:pStyle w:val="Normal"/>
        <w:ind w:firstLine="737"/>
        <w:rPr/>
      </w:pPr>
      <w:r>
        <w:rPr>
          <w:sz w:val="28"/>
          <w:szCs w:val="28"/>
        </w:rPr>
        <w:t xml:space="preserve">2.3. Результат предоставления государственной услуги </w:t>
      </w:r>
    </w:p>
    <w:p>
      <w:pPr>
        <w:pStyle w:val="Normal"/>
        <w:ind w:firstLine="737"/>
        <w:rPr>
          <w:sz w:val="28"/>
          <w:szCs w:val="28"/>
        </w:rPr>
      </w:pPr>
      <w:r>
        <w:rPr>
          <w:sz w:val="28"/>
          <w:szCs w:val="28"/>
        </w:rPr>
        <w:t>2.3.1. Результатом предоставления государственной услуги являются:</w:t>
      </w:r>
    </w:p>
    <w:p>
      <w:pPr>
        <w:pStyle w:val="Normal"/>
        <w:ind w:firstLine="737"/>
        <w:rPr/>
      </w:pPr>
      <w:r>
        <w:rPr>
          <w:sz w:val="28"/>
          <w:szCs w:val="28"/>
        </w:rPr>
        <w:t xml:space="preserve">1) заключение по форме согласно </w:t>
      </w:r>
      <w:r>
        <w:rPr>
          <w:sz w:val="28"/>
          <w:szCs w:val="28"/>
          <w:shd w:fill="auto" w:val="clear"/>
        </w:rPr>
        <w:t xml:space="preserve">приложению № 2 </w:t>
      </w:r>
      <w:r>
        <w:rPr>
          <w:sz w:val="28"/>
          <w:szCs w:val="28"/>
        </w:rPr>
        <w:t xml:space="preserve">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 января 2017 г. № 89 «О реестре некоммерческих организаций - исполнителей общественно полезных услуг» (далее - Правила), выданное (направленное) заявителю (представителю заявителя); </w:t>
      </w:r>
    </w:p>
    <w:p>
      <w:pPr>
        <w:pStyle w:val="Normal"/>
        <w:ind w:firstLine="737"/>
        <w:rPr/>
      </w:pPr>
      <w:r>
        <w:rPr>
          <w:sz w:val="28"/>
          <w:szCs w:val="28"/>
        </w:rPr>
        <w:t xml:space="preserve">2) мотивированное уведомление об отказе в выдаче заключения (приложение № 6 к настоящему Регламенту). </w:t>
      </w:r>
    </w:p>
    <w:p>
      <w:pPr>
        <w:pStyle w:val="Normal"/>
        <w:ind w:firstLine="737"/>
        <w:rPr/>
      </w:pPr>
      <w:r>
        <w:rPr>
          <w:sz w:val="28"/>
          <w:szCs w:val="28"/>
        </w:rPr>
        <w:t xml:space="preserve">Заключение и мотивированное уведомление об отказе в выдаче заключения оформляются на бланке Министерства. </w:t>
      </w:r>
    </w:p>
    <w:p>
      <w:pPr>
        <w:pStyle w:val="Normal"/>
        <w:ind w:firstLine="737"/>
        <w:rPr/>
      </w:pPr>
      <w:r>
        <w:rPr>
          <w:sz w:val="28"/>
          <w:szCs w:val="28"/>
        </w:rPr>
        <w:t xml:space="preserve">Результатом предоставления государственной услуги не является реестровая запись. </w:t>
      </w:r>
    </w:p>
    <w:p>
      <w:pPr>
        <w:pStyle w:val="Normal"/>
        <w:ind w:firstLine="737"/>
        <w:rPr/>
      </w:pPr>
      <w:r>
        <w:rPr>
          <w:sz w:val="28"/>
          <w:szCs w:val="28"/>
        </w:rPr>
        <w:t xml:space="preserve">2.3.2. Результат предоставления государственной услуги выдается (направляется) заявителю (представителю заявителя) в соответствии с выбранным им способом получения: </w:t>
      </w:r>
    </w:p>
    <w:p>
      <w:pPr>
        <w:pStyle w:val="Normal"/>
        <w:ind w:firstLine="737"/>
        <w:rPr/>
      </w:pPr>
      <w:r>
        <w:rPr>
          <w:sz w:val="28"/>
          <w:szCs w:val="28"/>
        </w:rPr>
        <w:t xml:space="preserve">в письменной форме лично заявителю (представителю заявителя) или почтовым отправлением; </w:t>
      </w:r>
    </w:p>
    <w:p>
      <w:pPr>
        <w:pStyle w:val="Normal"/>
        <w:ind w:firstLine="737"/>
        <w:rPr/>
      </w:pPr>
      <w:r>
        <w:rPr>
          <w:sz w:val="28"/>
          <w:szCs w:val="28"/>
        </w:rPr>
        <w:t xml:space="preserve">в форме электронного документа по адресу электронной почты и (или) в личный кабинет заявителя (представителя заявителя) на Республиканском портале. </w:t>
      </w:r>
    </w:p>
    <w:p>
      <w:pPr>
        <w:pStyle w:val="Normal"/>
        <w:ind w:firstLine="737"/>
        <w:rPr/>
      </w:pPr>
      <w:r>
        <w:rPr>
          <w:sz w:val="28"/>
          <w:szCs w:val="28"/>
        </w:rPr>
        <w:t>По выбору заявителя (представителя заявителя) результат предоставления государственной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w:t>
      </w:r>
    </w:p>
    <w:p>
      <w:pPr>
        <w:pStyle w:val="Normal"/>
        <w:ind w:firstLine="737"/>
        <w:rPr/>
      </w:pPr>
      <w:r>
        <w:rPr>
          <w:sz w:val="28"/>
          <w:szCs w:val="28"/>
        </w:rPr>
        <w:t xml:space="preserve">2.3.3. Заявитель вправе получить результат предоставления государственной услуги в форме экземпляра электронного документа на бумажном носителе. </w:t>
      </w:r>
    </w:p>
    <w:p>
      <w:pPr>
        <w:pStyle w:val="Normal"/>
        <w:ind w:firstLine="737"/>
        <w:rPr/>
      </w:pPr>
      <w:r>
        <w:rPr>
          <w:sz w:val="28"/>
          <w:szCs w:val="28"/>
        </w:rPr>
        <w:t xml:space="preserve">Для получения результата предоставления государственной услуги на бумажном носителе заявитель (представитель заявителя) обращается в Министерство. </w:t>
      </w:r>
    </w:p>
    <w:p>
      <w:pPr>
        <w:pStyle w:val="Normal"/>
        <w:ind w:firstLine="737"/>
        <w:rPr/>
      </w:pPr>
      <w:r>
        <w:rPr>
          <w:sz w:val="28"/>
          <w:szCs w:val="28"/>
        </w:rPr>
        <w:t xml:space="preserve">2.4. Срок предоставления государственной услуги </w:t>
      </w:r>
    </w:p>
    <w:p>
      <w:pPr>
        <w:pStyle w:val="Normal"/>
        <w:ind w:firstLine="737"/>
        <w:rPr/>
      </w:pPr>
      <w:r>
        <w:rPr>
          <w:sz w:val="28"/>
          <w:szCs w:val="28"/>
        </w:rPr>
        <w:t xml:space="preserve">2.4.1. </w:t>
      </w:r>
      <w:r>
        <w:rPr>
          <w:sz w:val="28"/>
          <w:szCs w:val="28"/>
          <w:shd w:fill="auto" w:val="clear"/>
        </w:rPr>
        <w:t>Независимо от категории (признаков) заявителя максимальный срок предоставления государственной услуги</w:t>
      </w:r>
      <w:r>
        <w:rPr>
          <w:sz w:val="28"/>
          <w:szCs w:val="28"/>
        </w:rPr>
        <w:t xml:space="preserve"> в случае если запрос и документы, необходимые для предоставления государственной услуги, поданы заявителем (представителем заявителя) посредством почтового отправления или лично, государственная услуга предоставляется Министерством в 30-дневный срок со дня регистрации запроса и документов. </w:t>
      </w:r>
    </w:p>
    <w:p>
      <w:pPr>
        <w:pStyle w:val="Normal"/>
        <w:ind w:firstLine="737"/>
        <w:rPr/>
      </w:pPr>
      <w:r>
        <w:rPr>
          <w:sz w:val="28"/>
          <w:szCs w:val="28"/>
        </w:rPr>
        <w:t xml:space="preserve">2.4.2. </w:t>
      </w:r>
      <w:r>
        <w:rPr>
          <w:sz w:val="28"/>
          <w:szCs w:val="28"/>
          <w:shd w:fill="auto" w:val="clear"/>
        </w:rPr>
        <w:t xml:space="preserve">Независимо от категории (признаков) заявителя максимальный срок предоставления государственной услуги </w:t>
      </w:r>
      <w:r>
        <w:rPr>
          <w:sz w:val="28"/>
          <w:szCs w:val="28"/>
        </w:rPr>
        <w:t xml:space="preserve">в случае если запрос и документы, необходимые для предоставления государственной услуги, поданы заявителем (представителем заявителя) через личный кабинет заявителя (представителя заявителя) на Республиканском портале, государственная услуга предоставляется Министерством в 30-дневный срок со дня присвоения запросу номера в соответствии с номенклатурой дел и статуса «Проверка документов», отражаемых в личном кабинете Республиканского портала. </w:t>
      </w:r>
    </w:p>
    <w:p>
      <w:pPr>
        <w:pStyle w:val="Normal"/>
        <w:ind w:firstLine="737"/>
        <w:rPr/>
      </w:pPr>
      <w:r>
        <w:rPr>
          <w:sz w:val="28"/>
          <w:szCs w:val="28"/>
        </w:rPr>
        <w:t xml:space="preserve">Указанный срок может быть продлен, но не более чем на 30 дней, в случае направления Министерством запросов в соответствии с пунктом 6 Правил. </w:t>
      </w:r>
    </w:p>
    <w:p>
      <w:pPr>
        <w:pStyle w:val="Normal"/>
        <w:ind w:firstLine="737"/>
        <w:rPr>
          <w:sz w:val="28"/>
          <w:szCs w:val="28"/>
        </w:rPr>
      </w:pPr>
      <w:r>
        <w:rPr>
          <w:sz w:val="28"/>
          <w:szCs w:val="28"/>
        </w:rPr>
        <w:t xml:space="preserve">О продлении срока принятия указанного решения Министерство информирует заявителя (представителя заявителя) в течение 30 дней со дня поступления запроса в Министерство. </w:t>
      </w:r>
    </w:p>
    <w:p>
      <w:pPr>
        <w:pStyle w:val="Normal"/>
        <w:ind w:firstLine="737"/>
        <w:rPr>
          <w:sz w:val="28"/>
          <w:szCs w:val="28"/>
        </w:rPr>
      </w:pPr>
      <w:r>
        <w:rPr>
          <w:sz w:val="28"/>
          <w:szCs w:val="28"/>
        </w:rPr>
        <w:t>В случае если заявление и документы, необходимые для предоставления государственной услуги, поданы заявителем (представителем заявителя) посредством МФЦ, предоставляется в 30-дневный срок со дня регистрации заявления и документов в МФЦ, а также с учетом срока, предусмотренного Регламентом МФЦ.</w:t>
      </w:r>
    </w:p>
    <w:p>
      <w:pPr>
        <w:pStyle w:val="Normal"/>
        <w:ind w:firstLine="737"/>
        <w:rPr/>
      </w:pPr>
      <w:r>
        <w:rPr>
          <w:sz w:val="28"/>
          <w:szCs w:val="28"/>
        </w:rPr>
        <w:t xml:space="preserve">2.5. Размер платы, взимаемой с заявителя при предоставлении государственной услуги, и способы ее взимания </w:t>
      </w:r>
    </w:p>
    <w:p>
      <w:pPr>
        <w:pStyle w:val="Normal"/>
        <w:ind w:firstLine="737"/>
        <w:rPr/>
      </w:pPr>
      <w:r>
        <w:rPr>
          <w:sz w:val="28"/>
          <w:szCs w:val="28"/>
        </w:rPr>
        <w:t xml:space="preserve">Государственная услуга предоставляется на безвозмездной основе. </w:t>
      </w:r>
    </w:p>
    <w:p>
      <w:pPr>
        <w:pStyle w:val="Normal"/>
        <w:ind w:firstLine="737"/>
        <w:rPr/>
      </w:pPr>
      <w:r>
        <w:rPr>
          <w:sz w:val="28"/>
          <w:szCs w:val="28"/>
        </w:rPr>
        <w:t>2.6.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pPr>
        <w:pStyle w:val="Normal"/>
        <w:ind w:firstLine="737"/>
        <w:rPr/>
      </w:pPr>
      <w:r>
        <w:rPr>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 </w:t>
      </w:r>
    </w:p>
    <w:p>
      <w:pPr>
        <w:pStyle w:val="Normal"/>
        <w:ind w:firstLine="737"/>
        <w:rPr/>
      </w:pPr>
      <w:r>
        <w:rPr>
          <w:sz w:val="28"/>
          <w:szCs w:val="28"/>
        </w:rPr>
        <w:t xml:space="preserve">Очередность для отдельных категорий заявителей (представителей заявителя) не установлена. </w:t>
      </w:r>
    </w:p>
    <w:p>
      <w:pPr>
        <w:pStyle w:val="Normal"/>
        <w:ind w:firstLine="737"/>
        <w:rPr/>
      </w:pPr>
      <w:r>
        <w:rPr>
          <w:sz w:val="28"/>
          <w:szCs w:val="28"/>
        </w:rPr>
        <w:t>2.7. Срок регистрации запроса заявителя о предоставлении государственной услуги</w:t>
      </w:r>
    </w:p>
    <w:p>
      <w:pPr>
        <w:pStyle w:val="Normal"/>
        <w:ind w:firstLine="737"/>
        <w:rPr/>
      </w:pPr>
      <w:r>
        <w:rPr>
          <w:sz w:val="28"/>
          <w:szCs w:val="28"/>
        </w:rPr>
        <w:t xml:space="preserve">2.7.1. При личном обращении заявителя (представителя заявителя) в Министерство или по почте регистрация осуществляется в день поступления запроса и документов. Запрос, поступивший в электронной форме в выходной (праздничный) день, регистрируется на следующий за выходным (праздничным) рабочий день. </w:t>
      </w:r>
    </w:p>
    <w:p>
      <w:pPr>
        <w:pStyle w:val="Normal"/>
        <w:ind w:firstLine="737"/>
        <w:rPr/>
      </w:pPr>
      <w:r>
        <w:rPr>
          <w:sz w:val="28"/>
          <w:szCs w:val="28"/>
        </w:rPr>
        <w:t>2.7.2. При направлении запроса</w:t>
      </w:r>
      <w:r>
        <w:rPr/>
        <w:t xml:space="preserve"> </w:t>
      </w:r>
      <w:r>
        <w:rPr>
          <w:sz w:val="28"/>
          <w:szCs w:val="28"/>
        </w:rPr>
        <w:t xml:space="preserve">заявителем (представителем заявителя) посредством Республиканского портала заявитель (представитель заявителя) в день подачи запроса получает в личном кабинете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 </w:t>
      </w:r>
    </w:p>
    <w:p>
      <w:pPr>
        <w:pStyle w:val="Normal"/>
        <w:ind w:firstLine="737"/>
        <w:rPr>
          <w:sz w:val="28"/>
          <w:szCs w:val="28"/>
        </w:rPr>
      </w:pPr>
      <w:r>
        <w:rPr>
          <w:sz w:val="28"/>
          <w:szCs w:val="28"/>
        </w:rPr>
        <w:t>2.7.3. При личном обращении в МФЦ в день подачи заявления заявителю (представителю заявителя) выдается расписка из автоматизированной информационной системы МФЦ с регистрационным номером, подтверждающим, что заявление отправлено, и датой подачи электронного заявления.</w:t>
      </w:r>
    </w:p>
    <w:p>
      <w:pPr>
        <w:pStyle w:val="Normal"/>
        <w:ind w:firstLine="737"/>
        <w:rPr/>
      </w:pPr>
      <w:r>
        <w:rPr>
          <w:sz w:val="28"/>
          <w:szCs w:val="28"/>
        </w:rPr>
        <w:t xml:space="preserve">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 </w:t>
      </w:r>
    </w:p>
    <w:p>
      <w:pPr>
        <w:pStyle w:val="Normal"/>
        <w:ind w:firstLine="737"/>
        <w:rPr/>
      </w:pPr>
      <w:r>
        <w:rPr>
          <w:sz w:val="28"/>
          <w:szCs w:val="28"/>
        </w:rPr>
        <w:t xml:space="preserve">В Министерстве заявление и прилагаемые документы, поступившие из МФЦ, регистрируются в день поступления. </w:t>
      </w:r>
    </w:p>
    <w:p>
      <w:pPr>
        <w:pStyle w:val="Normal"/>
        <w:ind w:firstLine="737"/>
        <w:rPr/>
      </w:pPr>
      <w:r>
        <w:rPr>
          <w:sz w:val="28"/>
          <w:szCs w:val="28"/>
        </w:rPr>
        <w:t>2.8. Требования к помещениям, в которых предоставляется государственная услуга</w:t>
      </w:r>
    </w:p>
    <w:p>
      <w:pPr>
        <w:pStyle w:val="Normal"/>
        <w:ind w:firstLine="737"/>
        <w:rPr/>
      </w:pPr>
      <w:r>
        <w:rPr>
          <w:sz w:val="28"/>
          <w:szCs w:val="28"/>
        </w:rPr>
        <w:t>Требования к помещениям, в которых предоставляется государственная услуга, размещены на официальном сайте Министерства</w:t>
      </w:r>
      <w:r>
        <w:rPr>
          <w:strike/>
          <w:sz w:val="28"/>
          <w:szCs w:val="28"/>
        </w:rPr>
        <w:t xml:space="preserve"> </w:t>
      </w:r>
      <w:r>
        <w:rPr>
          <w:sz w:val="28"/>
          <w:szCs w:val="28"/>
        </w:rPr>
        <w:t>и Республиканском портале.</w:t>
      </w:r>
    </w:p>
    <w:p>
      <w:pPr>
        <w:pStyle w:val="Normal"/>
        <w:ind w:firstLine="737"/>
        <w:rPr/>
      </w:pPr>
      <w:r>
        <w:rPr>
          <w:sz w:val="28"/>
          <w:szCs w:val="28"/>
        </w:rPr>
        <w:t>2.9. Показатели доступности и качества государственной услуги</w:t>
      </w:r>
    </w:p>
    <w:p>
      <w:pPr>
        <w:pStyle w:val="Normal"/>
        <w:ind w:firstLine="737"/>
        <w:rPr/>
      </w:pPr>
      <w:r>
        <w:rPr>
          <w:sz w:val="28"/>
          <w:szCs w:val="28"/>
        </w:rPr>
        <w:t>Показатели доступности и качества государственной услуги размещены на официальном сайте Министерства</w:t>
      </w:r>
      <w:r>
        <w:rPr>
          <w:strike w:val="false"/>
          <w:dstrike w:val="false"/>
          <w:sz w:val="28"/>
          <w:szCs w:val="28"/>
        </w:rPr>
        <w:t xml:space="preserve"> </w:t>
      </w:r>
      <w:r>
        <w:rPr>
          <w:strike w:val="false"/>
          <w:dstrike w:val="false"/>
          <w:sz w:val="28"/>
          <w:szCs w:val="28"/>
        </w:rPr>
        <w:t>и</w:t>
      </w:r>
      <w:r>
        <w:rPr>
          <w:sz w:val="28"/>
          <w:szCs w:val="28"/>
        </w:rPr>
        <w:t xml:space="preserve"> Республиканском портале.</w:t>
      </w:r>
    </w:p>
    <w:p>
      <w:pPr>
        <w:pStyle w:val="Normal"/>
        <w:ind w:firstLine="737"/>
        <w:rPr/>
      </w:pPr>
      <w:r>
        <w:rPr>
          <w:sz w:val="28"/>
          <w:szCs w:val="28"/>
        </w:rPr>
        <w:t xml:space="preserve">2.10. Иные требования к предоставлению государственной услуги, в том числе: </w:t>
      </w:r>
    </w:p>
    <w:p>
      <w:pPr>
        <w:pStyle w:val="Normal"/>
        <w:ind w:firstLine="737"/>
        <w:rPr/>
      </w:pPr>
      <w:r>
        <w:rPr>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pPr>
        <w:pStyle w:val="Normal"/>
        <w:ind w:firstLine="737"/>
        <w:rPr/>
      </w:pPr>
      <w:r>
        <w:rPr>
          <w:sz w:val="28"/>
          <w:szCs w:val="28"/>
        </w:rPr>
        <w:t>о предоставлении сведений о государственной услуге на государственных языках Республики Татарстан</w:t>
      </w:r>
    </w:p>
    <w:p>
      <w:pPr>
        <w:pStyle w:val="Normal"/>
        <w:ind w:firstLine="737"/>
        <w:rPr/>
      </w:pPr>
      <w:r>
        <w:rPr>
          <w:sz w:val="28"/>
          <w:szCs w:val="28"/>
        </w:rPr>
        <w:t xml:space="preserve">2.10.1. Предоставление необходимых и обязательных услуг не требуется. </w:t>
      </w:r>
    </w:p>
    <w:p>
      <w:pPr>
        <w:pStyle w:val="Normal"/>
        <w:ind w:firstLine="737"/>
        <w:rPr>
          <w:sz w:val="28"/>
          <w:szCs w:val="28"/>
        </w:rPr>
      </w:pPr>
      <w:r>
        <w:rPr>
          <w:sz w:val="28"/>
          <w:szCs w:val="28"/>
        </w:rPr>
        <w:t xml:space="preserve">2.10.2. Консультация может быть предоставлена при обращении заявителя (представителя заявителя) в </w:t>
      </w:r>
      <w:r>
        <w:rPr>
          <w:sz w:val="28"/>
          <w:szCs w:val="28"/>
          <w:shd w:fill="auto" w:val="clear"/>
        </w:rPr>
        <w:t>Министерство</w:t>
      </w:r>
      <w:r>
        <w:rPr>
          <w:sz w:val="28"/>
          <w:szCs w:val="28"/>
        </w:rPr>
        <w:t xml:space="preserve"> лично, по телефону и (или) электронной почте, почте. </w:t>
      </w:r>
    </w:p>
    <w:p>
      <w:pPr>
        <w:pStyle w:val="Normal"/>
        <w:ind w:firstLine="737"/>
        <w:rPr>
          <w:highlight w:val="none"/>
          <w:shd w:fill="auto" w:val="clear"/>
        </w:rPr>
      </w:pPr>
      <w:r>
        <w:rPr>
          <w:sz w:val="28"/>
          <w:szCs w:val="28"/>
          <w:shd w:fill="auto" w:val="clear"/>
        </w:rPr>
        <w:t>2.10.3. Информация о порядке предоставления государственной услуги размещается на государственных языках Республики Татарстан в сети «Интернет».</w:t>
      </w:r>
    </w:p>
    <w:p>
      <w:pPr>
        <w:pStyle w:val="Normal"/>
        <w:ind w:firstLine="737"/>
        <w:rPr/>
      </w:pPr>
      <w:r>
        <w:rPr>
          <w:sz w:val="28"/>
          <w:szCs w:val="28"/>
        </w:rPr>
        <w:t xml:space="preserve">2.10.4. При предоставлении государственной услуги в электронной форме заявитель (представитель заявителя) вправе: </w:t>
      </w:r>
    </w:p>
    <w:p>
      <w:pPr>
        <w:pStyle w:val="Normal"/>
        <w:ind w:firstLine="737"/>
        <w:rPr/>
      </w:pPr>
      <w:r>
        <w:rPr>
          <w:sz w:val="28"/>
          <w:szCs w:val="28"/>
        </w:rPr>
        <w:t xml:space="preserve">а) получить информацию о порядке и сроках предоставления государственной услуги, размещенную на Республиканском портале; </w:t>
      </w:r>
    </w:p>
    <w:p>
      <w:pPr>
        <w:pStyle w:val="Normal"/>
        <w:ind w:firstLine="737"/>
        <w:rPr/>
      </w:pPr>
      <w:r>
        <w:rPr>
          <w:sz w:val="28"/>
          <w:szCs w:val="28"/>
        </w:rPr>
        <w:t>б) 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sz w:val="28"/>
          <w:szCs w:val="28"/>
          <w:vertAlign w:val="superscript"/>
        </w:rPr>
        <w:t>2</w:t>
      </w:r>
      <w:r>
        <w:rPr>
          <w:sz w:val="28"/>
          <w:szCs w:val="28"/>
        </w:rPr>
        <w:t xml:space="preserve"> части 1 статьи 16 Федерального</w:t>
      </w:r>
      <w:r>
        <w:rPr>
          <w:sz w:val="28"/>
          <w:szCs w:val="28"/>
          <w:shd w:fill="auto" w:val="clear"/>
        </w:rPr>
        <w:t xml:space="preserve"> закона от 27 июля 2010 года № 210-ФЗ «Об организации предоставления государственных и муниципальных услуг» (далее - Федеральный закон </w:t>
      </w:r>
      <w:r>
        <w:rPr>
          <w:sz w:val="28"/>
          <w:szCs w:val="28"/>
        </w:rPr>
        <w:t xml:space="preserve">№ 210-ФЗ, с использованием Республиканского портала; </w:t>
      </w:r>
    </w:p>
    <w:p>
      <w:pPr>
        <w:pStyle w:val="Normal"/>
        <w:ind w:firstLine="737"/>
        <w:rPr/>
      </w:pPr>
      <w:r>
        <w:rPr>
          <w:sz w:val="28"/>
          <w:szCs w:val="28"/>
        </w:rPr>
        <w:t xml:space="preserve">в) получить сведения о ходе выполнения запросов о предоставлении государственной услуги, поданных в электронной форме; </w:t>
      </w:r>
    </w:p>
    <w:p>
      <w:pPr>
        <w:pStyle w:val="Normal"/>
        <w:ind w:firstLine="737"/>
        <w:rPr/>
      </w:pPr>
      <w:r>
        <w:rPr>
          <w:sz w:val="28"/>
          <w:szCs w:val="28"/>
        </w:rPr>
        <w:t xml:space="preserve">г) осуществить оценку качества предоставления государственной услуги; </w:t>
      </w:r>
    </w:p>
    <w:p>
      <w:pPr>
        <w:pStyle w:val="Normal"/>
        <w:ind w:firstLine="737"/>
        <w:rPr>
          <w:sz w:val="28"/>
          <w:szCs w:val="28"/>
        </w:rPr>
      </w:pPr>
      <w:r>
        <w:rPr>
          <w:sz w:val="28"/>
          <w:szCs w:val="28"/>
        </w:rPr>
        <w:t xml:space="preserve">д) получить результат предоставления государственной услуги в форме электронного документа; </w:t>
      </w:r>
    </w:p>
    <w:p>
      <w:pPr>
        <w:pStyle w:val="Normal"/>
        <w:ind w:firstLine="737"/>
        <w:rPr>
          <w:sz w:val="28"/>
          <w:szCs w:val="28"/>
        </w:rPr>
      </w:pPr>
      <w:r>
        <w:rPr>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w:t>
      </w:r>
    </w:p>
    <w:p>
      <w:pPr>
        <w:pStyle w:val="Normal"/>
        <w:ind w:firstLine="737"/>
        <w:rPr>
          <w:sz w:val="28"/>
          <w:szCs w:val="28"/>
        </w:rPr>
      </w:pPr>
      <w:r>
        <w:rPr>
          <w:sz w:val="28"/>
          <w:szCs w:val="28"/>
        </w:rPr>
        <w:t xml:space="preserve">Формирование запроса осуществляется посредством заполнения электронной формы запроса на Едином портале (при наличии технической возможности) или Республиканском портале без необходимости дополнительной подачи запроса в какой-либо иной форме. </w:t>
      </w:r>
    </w:p>
    <w:p>
      <w:pPr>
        <w:pStyle w:val="Normal"/>
        <w:ind w:firstLine="737"/>
        <w:rPr>
          <w:sz w:val="28"/>
          <w:szCs w:val="28"/>
        </w:rPr>
      </w:pPr>
      <w:r>
        <w:rPr>
          <w:sz w:val="28"/>
          <w:szCs w:val="28"/>
        </w:rPr>
        <w:t xml:space="preserve">2.10.5.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w:t>
      </w:r>
    </w:p>
    <w:p>
      <w:pPr>
        <w:pStyle w:val="Normal"/>
        <w:ind w:firstLine="737"/>
        <w:rPr/>
      </w:pPr>
      <w:r>
        <w:rPr>
          <w:sz w:val="28"/>
          <w:szCs w:val="28"/>
        </w:rPr>
        <w:t>2.10.6. Особенности предоставления государственной услуги в МФЦ.</w:t>
      </w:r>
    </w:p>
    <w:p>
      <w:pPr>
        <w:pStyle w:val="Normal"/>
        <w:ind w:firstLine="737"/>
        <w:rPr/>
      </w:pPr>
      <w:r>
        <w:rPr>
          <w:sz w:val="28"/>
          <w:szCs w:val="28"/>
        </w:rPr>
        <w:t xml:space="preserve">Предоставление государственной услуги осуществляется в любом МФЦ по выбору заявителя (представителя заявителя) независимо от места его жительства или места фактического проживания (пребывания), места нахождения по экстерриториальному принципу.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shd w:fill="auto" w:val="clear"/>
        </w:rPr>
        <w:t>Решения об отказе в приеме запроса и документов и (или) информации, необходимых для предоставления государственной услуги, принимаются МФЦ в соответствии с требованиями пункта 2.12.1 настоящего Регламента.</w:t>
      </w:r>
    </w:p>
    <w:p>
      <w:pPr>
        <w:pStyle w:val="Normal"/>
        <w:ind w:firstLine="737"/>
        <w:rPr/>
      </w:pPr>
      <w:r>
        <w:rPr>
          <w:sz w:val="28"/>
          <w:szCs w:val="28"/>
        </w:rPr>
        <w:t>По выбору заявителя (представителя заявителя) результат предоставления государственной услуги может быть получен в МФЦ в форме экземпляра электронного документа, направле</w:t>
      </w:r>
      <w:bookmarkStart w:id="1" w:name="_GoBack_Копия_1"/>
      <w:bookmarkEnd w:id="1"/>
      <w:r>
        <w:rPr>
          <w:sz w:val="28"/>
          <w:szCs w:val="28"/>
        </w:rPr>
        <w:t xml:space="preserve">нного Министерством, распечатанного на бумажном носителе, заверенного печатью МФЦ и подписью работника МФЦ. </w:t>
      </w:r>
    </w:p>
    <w:p>
      <w:pPr>
        <w:pStyle w:val="Normal"/>
        <w:ind w:firstLine="737"/>
        <w:rPr/>
      </w:pPr>
      <w:r>
        <w:rPr>
          <w:sz w:val="28"/>
          <w:szCs w:val="28"/>
        </w:rPr>
        <w:t>2.10.7. Информация о порядке предоставления государственной услуги размещается на государственных языках Республики Татарстан.</w:t>
      </w:r>
    </w:p>
    <w:p>
      <w:pPr>
        <w:pStyle w:val="Normal"/>
        <w:ind w:firstLine="737"/>
        <w:rPr/>
      </w:pPr>
      <w:r>
        <w:rPr>
          <w:sz w:val="28"/>
          <w:szCs w:val="28"/>
        </w:rPr>
        <w:t xml:space="preserve">2.10.8. Государственная услуга по экстерриториальному принципу и в составе комплексного запроса не предоставляется. </w:t>
      </w:r>
    </w:p>
    <w:p>
      <w:pPr>
        <w:pStyle w:val="Normal"/>
        <w:ind w:firstLine="737"/>
        <w:rPr/>
      </w:pPr>
      <w:r>
        <w:rPr>
          <w:sz w:val="28"/>
          <w:szCs w:val="28"/>
        </w:rPr>
        <w:t>2.11. Исчерпывающий перечень документов, необходимых для предоставления государственной услуги</w:t>
      </w:r>
    </w:p>
    <w:p>
      <w:pPr>
        <w:pStyle w:val="Normal"/>
        <w:ind w:firstLine="737"/>
        <w:rPr>
          <w:sz w:val="28"/>
          <w:szCs w:val="28"/>
        </w:rPr>
      </w:pPr>
      <w:r>
        <w:rPr>
          <w:sz w:val="28"/>
          <w:szCs w:val="28"/>
          <w:shd w:fill="auto" w:val="clear"/>
        </w:rPr>
        <w:t xml:space="preserve">2.11.1. </w:t>
      </w:r>
      <w:r>
        <w:rPr>
          <w:sz w:val="28"/>
          <w:szCs w:val="28"/>
        </w:rPr>
        <w:t>Исчерпывающий перечень документов, необходимых для предоставления государственной услуги с разделением на документы и информацию, которые заявитель (представитель заявителя) представляет самостоятельно, и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содержится в приложении № 3 к настоящему Регламенту.</w:t>
      </w:r>
    </w:p>
    <w:p>
      <w:pPr>
        <w:pStyle w:val="Normal"/>
        <w:ind w:firstLine="737"/>
        <w:rPr>
          <w:highlight w:val="none"/>
          <w:shd w:fill="auto" w:val="clear"/>
        </w:rPr>
      </w:pPr>
      <w:r>
        <w:rPr>
          <w:sz w:val="28"/>
          <w:szCs w:val="28"/>
          <w:shd w:fill="auto" w:val="clear"/>
        </w:rPr>
        <w:t>2.11.2. Форма запроса о предоставлении государственной услуги приведена в приложении № 5 к настоящему Регламенту.</w:t>
      </w:r>
    </w:p>
    <w:p>
      <w:pPr>
        <w:pStyle w:val="ConsPlusNormal"/>
        <w:ind w:firstLine="709"/>
        <w:jc w:val="both"/>
        <w:rPr>
          <w:highlight w:val="none"/>
          <w:shd w:fill="auto" w:val="clear"/>
        </w:rPr>
      </w:pPr>
      <w:r>
        <w:rPr>
          <w:rFonts w:cs="Times New Roman" w:ascii="Times New Roman" w:hAnsi="Times New Roman"/>
          <w:sz w:val="28"/>
          <w:szCs w:val="28"/>
          <w:shd w:fill="auto" w:val="clear"/>
        </w:rPr>
        <w:t>2.11.3. В случае предоставления персональных данных лица, не являющегося заявителем, посредством системы межведомственного взаимодействия при предоставлении государственной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Normal"/>
        <w:ind w:firstLine="737"/>
        <w:rPr>
          <w:sz w:val="28"/>
          <w:szCs w:val="28"/>
        </w:rPr>
      </w:pPr>
      <w:r>
        <w:rPr>
          <w:sz w:val="28"/>
          <w:szCs w:val="28"/>
        </w:rPr>
        <w:t>2.12. Исчерпывающий перечень оснований для отказа в приеме документов, необходимых для предоставления государственной услуги</w:t>
      </w:r>
      <w:r>
        <w:rPr/>
        <w:t xml:space="preserve"> </w:t>
      </w:r>
      <w:r>
        <w:rPr>
          <w:sz w:val="28"/>
          <w:szCs w:val="28"/>
          <w:shd w:fill="auto" w:val="clear"/>
        </w:rPr>
        <w:t>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ind w:firstLine="737"/>
        <w:rPr/>
      </w:pPr>
      <w:r>
        <w:rPr>
          <w:sz w:val="28"/>
          <w:szCs w:val="28"/>
        </w:rPr>
        <w:t>2.12.1. Основания</w:t>
      </w:r>
      <w:r>
        <w:rPr>
          <w:sz w:val="28"/>
          <w:szCs w:val="28"/>
          <w:shd w:fill="auto" w:val="clear"/>
        </w:rPr>
        <w:t>ми для отказа в приеме запроса о предоставлении государственной услуги и</w:t>
      </w:r>
      <w:r>
        <w:rPr>
          <w:sz w:val="28"/>
          <w:szCs w:val="28"/>
        </w:rPr>
        <w:t xml:space="preserve"> документов, необходимых для предоставления государственной услуги являются: </w:t>
      </w:r>
    </w:p>
    <w:p>
      <w:pPr>
        <w:pStyle w:val="Normal"/>
        <w:ind w:firstLine="737"/>
        <w:rPr/>
      </w:pPr>
      <w:r>
        <w:rPr>
          <w:sz w:val="28"/>
          <w:szCs w:val="28"/>
        </w:rPr>
        <w:t xml:space="preserve">1) представление неполного перечня документов, </w:t>
      </w:r>
      <w:r>
        <w:rPr>
          <w:sz w:val="28"/>
          <w:szCs w:val="28"/>
          <w:shd w:fill="auto" w:val="clear"/>
        </w:rPr>
        <w:t>указанного в приложении</w:t>
        <w:br/>
        <w:t>№ 3 к Регламенту;</w:t>
      </w:r>
    </w:p>
    <w:p>
      <w:pPr>
        <w:pStyle w:val="Normal"/>
        <w:ind w:firstLine="737"/>
        <w:rPr/>
      </w:pPr>
      <w:r>
        <w:rPr>
          <w:sz w:val="28"/>
          <w:szCs w:val="28"/>
        </w:rPr>
        <w:t xml:space="preserve">2) представление запроса </w:t>
      </w:r>
      <w:r>
        <w:rPr>
          <w:sz w:val="28"/>
          <w:szCs w:val="28"/>
          <w:shd w:fill="auto" w:val="clear"/>
        </w:rPr>
        <w:t>о предоставлении государственной услуги</w:t>
      </w:r>
      <w:r>
        <w:rPr>
          <w:sz w:val="28"/>
          <w:szCs w:val="28"/>
        </w:rPr>
        <w:t xml:space="preserve"> и документов (копий документов), не подписанных (не заверенных) простой электронной подписью в соответствии с требованиями Федерального закона</w:t>
        <w:br/>
      </w:r>
      <w:r>
        <w:rPr>
          <w:sz w:val="28"/>
          <w:szCs w:val="28"/>
          <w:shd w:fill="auto" w:val="clear"/>
        </w:rPr>
        <w:t xml:space="preserve">от 6 апреля 2011 года № 63-ФЗ «Об электронной подписи» (далее – Федеральный закон </w:t>
      </w:r>
      <w:r>
        <w:rPr>
          <w:sz w:val="28"/>
          <w:szCs w:val="28"/>
        </w:rPr>
        <w:t>№ 63-ФЗ) и Федерального закона № 210-ФЗ (при подаче запроса в электронной форме).</w:t>
      </w:r>
    </w:p>
    <w:p>
      <w:pPr>
        <w:pStyle w:val="Normal"/>
        <w:ind w:firstLine="737"/>
        <w:rPr>
          <w:sz w:val="28"/>
          <w:szCs w:val="28"/>
        </w:rPr>
      </w:pPr>
      <w:r>
        <w:rPr>
          <w:sz w:val="28"/>
          <w:szCs w:val="28"/>
        </w:rPr>
        <w:t>Запрещается 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pPr>
        <w:pStyle w:val="Normal"/>
        <w:ind w:firstLine="737"/>
        <w:rPr>
          <w:strike/>
          <w:sz w:val="28"/>
          <w:szCs w:val="28"/>
        </w:rPr>
      </w:pPr>
      <w:r>
        <w:rPr>
          <w:sz w:val="28"/>
          <w:szCs w:val="28"/>
        </w:rPr>
        <w:t xml:space="preserve">2.12.2. Оснований для приостановления предоставления государственной услуги законодательством не предусмотрено.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2.12.</w:t>
      </w:r>
      <w:r>
        <w:rPr>
          <w:rFonts w:cs="Times New Roman" w:ascii="Times New Roman" w:hAnsi="Times New Roman"/>
          <w:sz w:val="28"/>
          <w:szCs w:val="28"/>
        </w:rPr>
        <w:t>3</w:t>
      </w:r>
      <w:r>
        <w:rPr>
          <w:rFonts w:cs="Times New Roman" w:ascii="Times New Roman" w:hAnsi="Times New Roman"/>
          <w:sz w:val="28"/>
          <w:szCs w:val="28"/>
        </w:rPr>
        <w:t>.</w:t>
      </w:r>
      <w:r>
        <w:rPr>
          <w:sz w:val="28"/>
          <w:szCs w:val="28"/>
        </w:rPr>
        <w:t xml:space="preserve"> </w:t>
      </w:r>
      <w:r>
        <w:rPr>
          <w:rFonts w:cs="Times New Roman" w:ascii="Times New Roman" w:hAnsi="Times New Roman"/>
          <w:sz w:val="28"/>
          <w:szCs w:val="28"/>
        </w:rPr>
        <w:t>Основани</w:t>
      </w:r>
      <w:r>
        <w:rPr>
          <w:rFonts w:cs="Times New Roman" w:ascii="Times New Roman" w:hAnsi="Times New Roman"/>
          <w:sz w:val="28"/>
          <w:szCs w:val="28"/>
          <w:shd w:fill="auto" w:val="clear"/>
        </w:rPr>
        <w:t>ем</w:t>
      </w:r>
      <w:r>
        <w:rPr>
          <w:sz w:val="28"/>
          <w:szCs w:val="28"/>
          <w:shd w:fill="auto" w:val="clear"/>
        </w:rPr>
        <w:t xml:space="preserve"> </w:t>
      </w:r>
      <w:r>
        <w:rPr>
          <w:rFonts w:cs="Times New Roman" w:ascii="Times New Roman" w:hAnsi="Times New Roman"/>
          <w:sz w:val="28"/>
          <w:szCs w:val="28"/>
          <w:shd w:fill="auto" w:val="clear"/>
        </w:rPr>
        <w:t>для отказа в предоставлении государственной услуги</w:t>
      </w:r>
      <w:r>
        <w:rPr>
          <w:sz w:val="28"/>
          <w:szCs w:val="28"/>
          <w:shd w:fill="auto" w:val="clear"/>
        </w:rPr>
        <w:t xml:space="preserve"> </w:t>
      </w:r>
      <w:r>
        <w:rPr>
          <w:rFonts w:cs="Times New Roman" w:ascii="Times New Roman" w:hAnsi="Times New Roman"/>
          <w:sz w:val="28"/>
          <w:szCs w:val="28"/>
          <w:shd w:fill="auto" w:val="clear"/>
        </w:rPr>
        <w:t>служит наличие хотя бы одного из следующих обстоятельств</w:t>
      </w:r>
      <w:r>
        <w:rPr>
          <w:sz w:val="28"/>
          <w:szCs w:val="28"/>
          <w:shd w:fill="auto" w:val="clear"/>
        </w:rPr>
        <w:t xml:space="preserve">: </w:t>
      </w:r>
    </w:p>
    <w:p>
      <w:pPr>
        <w:pStyle w:val="Normal"/>
        <w:ind w:firstLine="737"/>
        <w:rPr>
          <w:sz w:val="28"/>
          <w:szCs w:val="28"/>
        </w:rPr>
      </w:pPr>
      <w:r>
        <w:rPr>
          <w:sz w:val="28"/>
          <w:szCs w:val="28"/>
        </w:rPr>
        <w:t>1)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pPr>
        <w:pStyle w:val="Normal"/>
        <w:ind w:firstLine="737"/>
        <w:rPr>
          <w:sz w:val="28"/>
          <w:szCs w:val="28"/>
        </w:rPr>
      </w:pPr>
      <w:r>
        <w:rPr>
          <w:sz w:val="28"/>
          <w:szCs w:val="28"/>
        </w:rPr>
        <w:t xml:space="preserve">2) отсутствие у лиц, непосредственно задействованных в оказании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 </w:t>
      </w:r>
    </w:p>
    <w:p>
      <w:pPr>
        <w:pStyle w:val="Normal"/>
        <w:ind w:firstLine="737"/>
        <w:rPr>
          <w:sz w:val="28"/>
          <w:szCs w:val="28"/>
        </w:rPr>
      </w:pPr>
      <w:r>
        <w:rPr>
          <w:sz w:val="28"/>
          <w:szCs w:val="28"/>
        </w:rPr>
        <w:t xml:space="preserve">3) наличие в течение двух лет, предшествующих выдаче заключения, жалоб на действия (бездействие) и (или) решения организации, связанных с оказанием ею государственной услуги 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 </w:t>
      </w:r>
    </w:p>
    <w:p>
      <w:pPr>
        <w:pStyle w:val="Normal"/>
        <w:ind w:firstLine="737"/>
        <w:rPr>
          <w:sz w:val="28"/>
          <w:szCs w:val="28"/>
        </w:rPr>
      </w:pPr>
      <w:r>
        <w:rPr>
          <w:sz w:val="28"/>
          <w:szCs w:val="28"/>
        </w:rPr>
        <w:t xml:space="preserve">4)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 </w:t>
      </w:r>
    </w:p>
    <w:p>
      <w:pPr>
        <w:pStyle w:val="Normal"/>
        <w:ind w:firstLine="737"/>
        <w:rPr/>
      </w:pPr>
      <w:r>
        <w:rPr>
          <w:sz w:val="28"/>
          <w:szCs w:val="28"/>
        </w:rPr>
        <w:t xml:space="preserve">5) 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w:t>
      </w:r>
      <w:r>
        <w:rPr>
          <w:sz w:val="28"/>
          <w:szCs w:val="28"/>
          <w:shd w:fill="auto" w:val="clear"/>
        </w:rPr>
        <w:t>от 5 апреля 2013 года № 44-ФЗ</w:t>
        <w:br/>
        <w:t>«О контрактной системе в сфере закупок товаров, работ, услуг для обеспечения государственных и муниципальных нужд» (далее – Федеральный закон № 44-ФЗ);</w:t>
      </w:r>
    </w:p>
    <w:p>
      <w:pPr>
        <w:pStyle w:val="Normal"/>
        <w:ind w:firstLine="737"/>
        <w:rPr/>
      </w:pPr>
      <w:r>
        <w:rPr>
          <w:sz w:val="28"/>
          <w:szCs w:val="28"/>
        </w:rPr>
        <w:t>6) представление документов, содержащих недостоверные сведения, либо документов, оформленных в ненадлежащем порядке.</w:t>
      </w:r>
    </w:p>
    <w:p>
      <w:pPr>
        <w:pStyle w:val="Normal"/>
        <w:ind w:firstLine="737"/>
        <w:rPr>
          <w:sz w:val="28"/>
          <w:szCs w:val="28"/>
        </w:rPr>
      </w:pPr>
      <w:r>
        <w:rPr>
          <w:sz w:val="28"/>
          <w:szCs w:val="28"/>
        </w:rPr>
        <w:t xml:space="preserve">2.12.5. </w:t>
      </w:r>
      <w:r>
        <w:rPr>
          <w:sz w:val="28"/>
          <w:szCs w:val="28"/>
          <w:shd w:fill="auto" w:val="clear"/>
        </w:rPr>
        <w:t>Исчерпывающий пе</w:t>
      </w:r>
      <w:r>
        <w:rPr>
          <w:sz w:val="28"/>
          <w:szCs w:val="28"/>
        </w:rPr>
        <w:t xml:space="preserve">речень оснований для отказа в предоставлении государственной услуги </w:t>
      </w:r>
      <w:r>
        <w:rPr>
          <w:color w:val="000000"/>
          <w:sz w:val="28"/>
          <w:szCs w:val="28"/>
          <w:shd w:fill="auto" w:val="clear"/>
        </w:rPr>
        <w:t xml:space="preserve">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w:t>
      </w:r>
      <w:r>
        <w:rPr>
          <w:sz w:val="28"/>
          <w:szCs w:val="28"/>
        </w:rPr>
        <w:t xml:space="preserve">приведен в приложении № 4. </w:t>
      </w:r>
    </w:p>
    <w:p>
      <w:pPr>
        <w:pStyle w:val="Normal"/>
        <w:ind w:firstLine="737"/>
        <w:rPr/>
      </w:pPr>
      <w:r>
        <w:rPr>
          <w:sz w:val="28"/>
          <w:szCs w:val="28"/>
        </w:rPr>
        <w:t>2.12.6.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pPr>
        <w:pStyle w:val="Normal"/>
        <w:ind w:firstLine="737"/>
        <w:rPr/>
      </w:pPr>
      <w:r>
        <w:rPr/>
      </w:r>
    </w:p>
    <w:p>
      <w:pPr>
        <w:pStyle w:val="Normal"/>
        <w:ind w:left="709" w:hanging="0"/>
        <w:rPr>
          <w:sz w:val="28"/>
          <w:szCs w:val="28"/>
        </w:rPr>
      </w:pPr>
      <w:r>
        <w:rPr>
          <w:sz w:val="28"/>
          <w:szCs w:val="28"/>
        </w:rPr>
      </w:r>
    </w:p>
    <w:p>
      <w:pPr>
        <w:pStyle w:val="NormalWeb"/>
        <w:spacing w:beforeAutospacing="0" w:before="0" w:afterAutospacing="0" w:after="0"/>
        <w:jc w:val="center"/>
        <w:rPr>
          <w:sz w:val="28"/>
          <w:szCs w:val="28"/>
        </w:rPr>
      </w:pPr>
      <w:r>
        <w:rPr>
          <w:bCs/>
          <w:sz w:val="28"/>
          <w:szCs w:val="28"/>
        </w:rPr>
        <w:t>3. Состав, последовательность и сроки выполнения</w:t>
      </w:r>
    </w:p>
    <w:p>
      <w:pPr>
        <w:pStyle w:val="NormalWeb"/>
        <w:spacing w:beforeAutospacing="0" w:before="0" w:afterAutospacing="0" w:after="0"/>
        <w:jc w:val="center"/>
        <w:rPr>
          <w:sz w:val="28"/>
          <w:szCs w:val="28"/>
        </w:rPr>
      </w:pPr>
      <w:r>
        <w:rPr>
          <w:bCs/>
          <w:sz w:val="28"/>
          <w:szCs w:val="28"/>
        </w:rPr>
        <w:t>административных процедур</w:t>
      </w:r>
      <w:r>
        <w:rPr>
          <w:sz w:val="28"/>
          <w:szCs w:val="28"/>
        </w:rPr>
        <w:t xml:space="preserve"> </w:t>
      </w:r>
    </w:p>
    <w:p>
      <w:pPr>
        <w:pStyle w:val="Normal"/>
        <w:ind w:left="709" w:firstLine="709"/>
        <w:rPr>
          <w:sz w:val="28"/>
          <w:szCs w:val="28"/>
        </w:rPr>
      </w:pPr>
      <w:r>
        <w:rPr>
          <w:sz w:val="28"/>
          <w:szCs w:val="28"/>
        </w:rPr>
      </w:r>
    </w:p>
    <w:p>
      <w:pPr>
        <w:pStyle w:val="Normal"/>
        <w:ind w:firstLine="737"/>
        <w:rPr>
          <w:strike/>
        </w:rPr>
      </w:pPr>
      <w:r>
        <w:rPr>
          <w:sz w:val="28"/>
          <w:szCs w:val="28"/>
        </w:rPr>
        <w:t xml:space="preserve">3.1. </w:t>
      </w:r>
      <w:r>
        <w:rPr>
          <w:sz w:val="28"/>
          <w:szCs w:val="28"/>
          <w:shd w:fill="auto" w:val="clear"/>
        </w:rPr>
        <w:t xml:space="preserve">Перечень осуществляемых при предоставлении государственной услуги  административных </w:t>
      </w:r>
      <w:r>
        <w:rPr>
          <w:sz w:val="28"/>
          <w:szCs w:val="28"/>
        </w:rPr>
        <w:t>процедур:</w:t>
      </w:r>
    </w:p>
    <w:p>
      <w:pPr>
        <w:pStyle w:val="Normal"/>
        <w:ind w:firstLine="737"/>
        <w:rPr/>
      </w:pPr>
      <w:r>
        <w:rPr>
          <w:sz w:val="28"/>
          <w:szCs w:val="28"/>
        </w:rPr>
        <w:t>1) прием</w:t>
      </w:r>
      <w:r>
        <w:rPr>
          <w:sz w:val="28"/>
          <w:szCs w:val="28"/>
          <w:shd w:fill="auto" w:val="clear"/>
        </w:rPr>
        <w:t xml:space="preserve"> и рассмотрение</w:t>
      </w:r>
      <w:r>
        <w:rPr>
          <w:sz w:val="28"/>
          <w:szCs w:val="28"/>
        </w:rPr>
        <w:t xml:space="preserve"> запроса </w:t>
      </w:r>
      <w:r>
        <w:rPr>
          <w:sz w:val="28"/>
          <w:szCs w:val="28"/>
          <w:shd w:fill="auto" w:val="clear"/>
        </w:rPr>
        <w:t>и</w:t>
      </w:r>
      <w:r>
        <w:rPr>
          <w:sz w:val="28"/>
          <w:szCs w:val="28"/>
        </w:rPr>
        <w:t xml:space="preserve"> документов, необходимых для предоставления государственной услуги;</w:t>
      </w:r>
    </w:p>
    <w:p>
      <w:pPr>
        <w:pStyle w:val="Normal"/>
        <w:ind w:firstLine="737"/>
        <w:rPr/>
      </w:pPr>
      <w:r>
        <w:rPr>
          <w:sz w:val="28"/>
          <w:szCs w:val="28"/>
        </w:rPr>
        <w:t xml:space="preserve">2) </w:t>
      </w:r>
      <w:r>
        <w:rPr>
          <w:sz w:val="28"/>
          <w:szCs w:val="28"/>
          <w:shd w:fill="auto" w:val="clear"/>
        </w:rPr>
        <w:t>формирование и направление межведомственных запросов в органы (организации), участвующие в предоставлении государственной услуги;</w:t>
      </w:r>
    </w:p>
    <w:p>
      <w:pPr>
        <w:pStyle w:val="Normal"/>
        <w:ind w:firstLine="737"/>
        <w:rPr/>
      </w:pPr>
      <w:r>
        <w:rPr>
          <w:sz w:val="28"/>
          <w:szCs w:val="28"/>
        </w:rPr>
        <w:t>3) принятие решения о предоставлении (об отказе в предоставлении) государственной услуги;</w:t>
      </w:r>
    </w:p>
    <w:p>
      <w:pPr>
        <w:pStyle w:val="Normal"/>
        <w:ind w:firstLine="737"/>
        <w:rPr/>
      </w:pPr>
      <w:r>
        <w:rPr>
          <w:sz w:val="28"/>
          <w:szCs w:val="28"/>
        </w:rPr>
        <w:t>4) предоставление результата государственной услуги.</w:t>
      </w:r>
    </w:p>
    <w:p>
      <w:pPr>
        <w:pStyle w:val="Normal"/>
        <w:ind w:firstLine="737"/>
        <w:rPr/>
      </w:pPr>
      <w:r>
        <w:rPr>
          <w:sz w:val="28"/>
          <w:szCs w:val="28"/>
        </w:rPr>
        <w:t>3.2. Государственная услуга в упреждающем (проактивном) режиме</w:t>
        <w:br/>
        <w:t>не предоставляется.</w:t>
      </w:r>
    </w:p>
    <w:p>
      <w:pPr>
        <w:pStyle w:val="Normal"/>
        <w:ind w:firstLine="737"/>
        <w:rPr>
          <w:sz w:val="28"/>
          <w:szCs w:val="28"/>
        </w:rPr>
      </w:pPr>
      <w:r>
        <w:rPr>
          <w:sz w:val="28"/>
          <w:szCs w:val="28"/>
        </w:rPr>
      </w:r>
    </w:p>
    <w:p>
      <w:pPr>
        <w:pStyle w:val="Normal"/>
        <w:ind w:left="709" w:firstLine="709"/>
        <w:jc w:val="center"/>
        <w:rPr>
          <w:sz w:val="28"/>
          <w:szCs w:val="28"/>
        </w:rPr>
      </w:pPr>
      <w:r>
        <w:rPr>
          <w:sz w:val="28"/>
          <w:szCs w:val="28"/>
        </w:rPr>
        <w:t>4. Способы информирования заявителя об изменении статуса рассмотрения запроса о предоставлении государственной услуги</w:t>
      </w:r>
    </w:p>
    <w:p>
      <w:pPr>
        <w:pStyle w:val="Normal"/>
        <w:ind w:left="709" w:firstLine="709"/>
        <w:jc w:val="center"/>
        <w:rPr>
          <w:sz w:val="28"/>
          <w:szCs w:val="28"/>
        </w:rPr>
      </w:pPr>
      <w:r>
        <w:rPr>
          <w:sz w:val="28"/>
          <w:szCs w:val="28"/>
        </w:rPr>
      </w:r>
    </w:p>
    <w:p>
      <w:pPr>
        <w:pStyle w:val="Normal"/>
        <w:ind w:firstLine="737"/>
        <w:rPr/>
      </w:pPr>
      <w:r>
        <w:rPr>
          <w:sz w:val="28"/>
          <w:szCs w:val="28"/>
        </w:rPr>
        <w:t>4.1. Информирование заявителя (представителя заявителя) об изменении статуса рассмотрения запроса о предоставлении государственной услуги:</w:t>
      </w:r>
    </w:p>
    <w:p>
      <w:pPr>
        <w:pStyle w:val="Normal"/>
        <w:ind w:firstLine="737"/>
        <w:rPr/>
      </w:pPr>
      <w:r>
        <w:rPr>
          <w:sz w:val="28"/>
          <w:szCs w:val="28"/>
        </w:rPr>
        <w:t>посредством посещения Министерства;</w:t>
      </w:r>
    </w:p>
    <w:p>
      <w:pPr>
        <w:pStyle w:val="Normal"/>
        <w:ind w:firstLine="737"/>
        <w:rPr/>
      </w:pPr>
      <w:r>
        <w:rPr>
          <w:sz w:val="28"/>
          <w:szCs w:val="28"/>
        </w:rPr>
        <w:t>посредством электронной почты;</w:t>
      </w:r>
    </w:p>
    <w:p>
      <w:pPr>
        <w:pStyle w:val="Normal"/>
        <w:ind w:firstLine="737"/>
        <w:rPr/>
      </w:pPr>
      <w:r>
        <w:rPr>
          <w:sz w:val="28"/>
          <w:szCs w:val="28"/>
        </w:rPr>
        <w:t xml:space="preserve">посредством Республиканского портала </w:t>
      </w:r>
      <w:r>
        <w:rPr>
          <w:sz w:val="28"/>
          <w:szCs w:val="28"/>
          <w:shd w:fill="auto" w:val="clear"/>
        </w:rPr>
        <w:t>(в случае подачи заявления посредством заполнения электронной формы заявления на Республиканском портале);</w:t>
      </w:r>
    </w:p>
    <w:p>
      <w:pPr>
        <w:pStyle w:val="Normal"/>
        <w:ind w:firstLine="737"/>
        <w:rPr/>
      </w:pPr>
      <w:r>
        <w:rPr>
          <w:sz w:val="28"/>
          <w:szCs w:val="28"/>
        </w:rPr>
        <w:t>посредством МФЦ.</w:t>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left="5669" w:firstLine="227"/>
        <w:jc w:val="left"/>
        <w:rPr/>
      </w:pPr>
      <w:r>
        <w:rPr>
          <w:sz w:val="28"/>
          <w:szCs w:val="28"/>
        </w:rPr>
        <w:t>Приложение № 1</w:t>
      </w:r>
    </w:p>
    <w:p>
      <w:pPr>
        <w:pStyle w:val="NormalWeb"/>
        <w:spacing w:lineRule="atLeast" w:line="288" w:beforeAutospacing="0" w:before="0" w:afterAutospacing="0" w:after="0"/>
        <w:ind w:left="5953"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
        <w:ind w:left="709" w:firstLine="709"/>
        <w:jc w:val="center"/>
        <w:rPr>
          <w:sz w:val="28"/>
          <w:szCs w:val="28"/>
        </w:rPr>
      </w:pPr>
      <w:r>
        <w:rPr>
          <w:sz w:val="28"/>
          <w:szCs w:val="28"/>
        </w:rPr>
      </w:r>
    </w:p>
    <w:p>
      <w:pPr>
        <w:pStyle w:val="Normal"/>
        <w:ind w:left="709" w:firstLine="709"/>
        <w:jc w:val="center"/>
        <w:rPr>
          <w:sz w:val="28"/>
          <w:szCs w:val="28"/>
        </w:rPr>
      </w:pPr>
      <w:r>
        <w:rPr>
          <w:sz w:val="28"/>
          <w:szCs w:val="28"/>
        </w:rPr>
        <w:t>Перечень условных обозначений и сокращений</w:t>
      </w:r>
    </w:p>
    <w:p>
      <w:pPr>
        <w:pStyle w:val="Normal"/>
        <w:rPr>
          <w:sz w:val="28"/>
          <w:szCs w:val="28"/>
        </w:rPr>
      </w:pPr>
      <w:r>
        <w:rPr>
          <w:sz w:val="28"/>
          <w:szCs w:val="28"/>
        </w:rPr>
      </w:r>
    </w:p>
    <w:p>
      <w:pPr>
        <w:pStyle w:val="Normal"/>
        <w:ind w:firstLine="737"/>
        <w:rPr>
          <w:sz w:val="28"/>
          <w:szCs w:val="28"/>
        </w:rPr>
      </w:pPr>
      <w:r>
        <w:rPr>
          <w:sz w:val="28"/>
          <w:szCs w:val="28"/>
        </w:rPr>
        <w:t>Государственная услуга – государственная услуга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pPr>
        <w:pStyle w:val="Normal"/>
        <w:ind w:firstLine="737"/>
        <w:rPr>
          <w:sz w:val="28"/>
          <w:szCs w:val="28"/>
        </w:rPr>
      </w:pPr>
      <w:r>
        <w:rPr>
          <w:sz w:val="28"/>
          <w:szCs w:val="28"/>
        </w:rPr>
        <w:t>Единый портал – Единый портал государственных и муниципальных услуг (функций);</w:t>
      </w:r>
    </w:p>
    <w:p>
      <w:pPr>
        <w:pStyle w:val="Normal"/>
        <w:ind w:firstLine="737"/>
        <w:rPr>
          <w:sz w:val="28"/>
          <w:szCs w:val="28"/>
        </w:rPr>
      </w:pPr>
      <w:r>
        <w:rPr>
          <w:sz w:val="28"/>
          <w:szCs w:val="28"/>
        </w:rPr>
        <w:t>Заключение – заключение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pPr>
        <w:pStyle w:val="Normal"/>
        <w:ind w:firstLine="737"/>
        <w:rPr/>
      </w:pPr>
      <w:r>
        <w:rPr>
          <w:sz w:val="28"/>
          <w:szCs w:val="28"/>
        </w:rPr>
        <w:t>Министерство – Министерство строительства, архитектуры и жилищно-коммунального хозяйства Республики Татарстан;</w:t>
      </w:r>
    </w:p>
    <w:p>
      <w:pPr>
        <w:pStyle w:val="Normal"/>
        <w:ind w:firstLine="737"/>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firstLine="737"/>
        <w:rPr>
          <w:sz w:val="28"/>
          <w:szCs w:val="28"/>
        </w:rPr>
      </w:pPr>
      <w:r>
        <w:rPr>
          <w:sz w:val="28"/>
          <w:szCs w:val="28"/>
        </w:rPr>
        <w:t>Правила – Правила принятия решения о признании социально ориентированной некоммерческой организации исполнителем общественно полезных услуг, утвержденные постановлением Правительства Российской Федерации от 26 января 2017 г. № 89 «О реестре некоммерческих организаций - исполнителей общественно полезных услуг»;</w:t>
      </w:r>
    </w:p>
    <w:p>
      <w:pPr>
        <w:pStyle w:val="Normal"/>
        <w:ind w:firstLine="737"/>
        <w:rPr>
          <w:sz w:val="28"/>
          <w:szCs w:val="28"/>
        </w:rPr>
      </w:pPr>
      <w:r>
        <w:rPr>
          <w:sz w:val="28"/>
          <w:szCs w:val="28"/>
        </w:rPr>
        <w:t>Регламент – Административный регламент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pPr>
        <w:pStyle w:val="Normal"/>
        <w:ind w:firstLine="737"/>
        <w:rPr/>
      </w:pPr>
      <w:r>
        <w:rPr>
          <w:sz w:val="28"/>
          <w:szCs w:val="28"/>
        </w:rPr>
        <w:t>Республиканский портал – Портал государственных и муниципальных услуг Республики Татарстан;</w:t>
      </w:r>
    </w:p>
    <w:p>
      <w:pPr>
        <w:pStyle w:val="Normal"/>
        <w:ind w:firstLine="737"/>
        <w:rPr/>
      </w:pPr>
      <w:r>
        <w:rPr>
          <w:sz w:val="28"/>
          <w:szCs w:val="28"/>
        </w:rPr>
        <w:t>социально ориентированные некоммерческие организации, некоммерческие организации – социально ориентированные некоммерческие организации, предусмотренные подпунктом 1 пункта 2</w:t>
      </w:r>
      <w:r>
        <w:rPr>
          <w:sz w:val="28"/>
          <w:szCs w:val="28"/>
          <w:vertAlign w:val="superscript"/>
        </w:rPr>
        <w:t>2</w:t>
      </w:r>
      <w:r>
        <w:rPr>
          <w:sz w:val="28"/>
          <w:szCs w:val="28"/>
        </w:rPr>
        <w:t xml:space="preserve"> статьи 2 Федерального закона от 12 января 1996 года № 7-ФЗ «О некоммерческих организациях»;</w:t>
      </w:r>
    </w:p>
    <w:p>
      <w:pPr>
        <w:pStyle w:val="Normal"/>
        <w:ind w:firstLine="737"/>
        <w:rPr>
          <w:sz w:val="28"/>
          <w:szCs w:val="28"/>
        </w:rPr>
      </w:pPr>
      <w:r>
        <w:rPr>
          <w:sz w:val="28"/>
          <w:szCs w:val="28"/>
        </w:rPr>
        <w:t>Федеральный закон № 210-ФЗ – Федеральный закон от 27 июля 2010 года</w:t>
        <w:br/>
        <w:t>№ 210-ФЗ «Об организации предоставления государственных и муниципальных услуг»;</w:t>
      </w:r>
    </w:p>
    <w:p>
      <w:pPr>
        <w:pStyle w:val="Normal"/>
        <w:ind w:firstLine="737"/>
        <w:rPr>
          <w:highlight w:val="none"/>
          <w:shd w:fill="auto" w:val="clear"/>
        </w:rPr>
      </w:pPr>
      <w:r>
        <w:rPr>
          <w:sz w:val="28"/>
          <w:szCs w:val="28"/>
          <w:shd w:fill="auto" w:val="clear"/>
        </w:rPr>
        <w:t>Федеральный закон № 44-ФЗ -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ind w:firstLine="737"/>
        <w:rPr/>
      </w:pPr>
      <w:r>
        <w:rPr>
          <w:sz w:val="28"/>
          <w:szCs w:val="28"/>
          <w:shd w:fill="auto" w:val="clear"/>
        </w:rPr>
        <w:t xml:space="preserve">Федеральный закон № 63-ФЗ – Федеральный </w:t>
      </w:r>
      <w:hyperlink r:id="rId4">
        <w:r>
          <w:rPr>
            <w:sz w:val="28"/>
            <w:szCs w:val="28"/>
            <w:shd w:fill="auto" w:val="clear"/>
          </w:rPr>
          <w:t>закон</w:t>
        </w:r>
      </w:hyperlink>
      <w:r>
        <w:rPr>
          <w:sz w:val="28"/>
          <w:szCs w:val="28"/>
          <w:shd w:fill="auto" w:val="clear"/>
        </w:rPr>
        <w:t xml:space="preserve"> от 6 апреля 2011 года № 63-ФЗ «Об электронной подписи».</w:t>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Web"/>
        <w:spacing w:lineRule="atLeast" w:line="288" w:beforeAutospacing="0" w:before="0" w:afterAutospacing="0" w:after="0"/>
        <w:ind w:left="5953" w:hanging="0"/>
        <w:jc w:val="left"/>
        <w:rPr/>
      </w:pPr>
      <w:r>
        <w:rPr>
          <w:sz w:val="28"/>
          <w:szCs w:val="28"/>
        </w:rPr>
        <w:t>Приложение № 2</w:t>
      </w:r>
    </w:p>
    <w:p>
      <w:pPr>
        <w:pStyle w:val="NormalWeb"/>
        <w:spacing w:lineRule="atLeast" w:line="288" w:beforeAutospacing="0" w:before="0" w:afterAutospacing="0" w:after="0"/>
        <w:ind w:left="5953" w:right="113"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
        <w:ind w:right="-1" w:firstLine="709"/>
        <w:jc w:val="right"/>
        <w:rPr>
          <w:color w:val="000000"/>
          <w:spacing w:val="-6"/>
          <w:sz w:val="28"/>
          <w:szCs w:val="28"/>
        </w:rPr>
      </w:pPr>
      <w:r>
        <w:rPr>
          <w:color w:val="000000"/>
          <w:spacing w:val="-6"/>
          <w:sz w:val="28"/>
          <w:szCs w:val="28"/>
        </w:rPr>
      </w:r>
    </w:p>
    <w:p>
      <w:pPr>
        <w:pStyle w:val="Normal"/>
        <w:ind w:right="-1" w:firstLine="709"/>
        <w:jc w:val="right"/>
        <w:rPr>
          <w:color w:val="000000"/>
          <w:spacing w:val="-6"/>
          <w:sz w:val="28"/>
          <w:szCs w:val="28"/>
        </w:rPr>
      </w:pPr>
      <w:r>
        <w:rPr>
          <w:color w:val="000000"/>
          <w:spacing w:val="-6"/>
          <w:sz w:val="28"/>
          <w:szCs w:val="28"/>
        </w:rPr>
      </w:r>
    </w:p>
    <w:p>
      <w:pPr>
        <w:pStyle w:val="Normal"/>
        <w:ind w:right="-1" w:firstLine="709"/>
        <w:jc w:val="center"/>
        <w:rPr>
          <w:bCs/>
          <w:color w:val="000000"/>
          <w:spacing w:val="-6"/>
          <w:sz w:val="28"/>
          <w:szCs w:val="28"/>
        </w:rPr>
      </w:pPr>
      <w:r>
        <w:rPr>
          <w:bCs/>
          <w:color w:val="000000"/>
          <w:spacing w:val="-6"/>
          <w:sz w:val="28"/>
          <w:szCs w:val="28"/>
        </w:rPr>
        <w:t xml:space="preserve">Идентификаторы категорий (признаков) заявителей </w:t>
      </w:r>
    </w:p>
    <w:p>
      <w:pPr>
        <w:pStyle w:val="Normal"/>
        <w:ind w:right="-1" w:firstLine="709"/>
        <w:jc w:val="right"/>
        <w:rPr>
          <w:color w:val="000000"/>
          <w:spacing w:val="-6"/>
          <w:sz w:val="28"/>
          <w:szCs w:val="28"/>
        </w:rPr>
      </w:pPr>
      <w:r>
        <w:rPr>
          <w:color w:val="000000"/>
          <w:spacing w:val="-6"/>
          <w:sz w:val="28"/>
          <w:szCs w:val="28"/>
        </w:rPr>
      </w:r>
    </w:p>
    <w:tbl>
      <w:tblPr>
        <w:tblW w:w="10230"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450"/>
        <w:gridCol w:w="3345"/>
        <w:gridCol w:w="2864"/>
        <w:gridCol w:w="3570"/>
      </w:tblGrid>
      <w:tr>
        <w:trPr/>
        <w:tc>
          <w:tcPr>
            <w:tcW w:w="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color w:val="000000"/>
                <w:spacing w:val="-6"/>
                <w:sz w:val="28"/>
                <w:szCs w:val="28"/>
              </w:rPr>
            </w:pPr>
            <w:r>
              <w:rPr>
                <w:b/>
                <w:color w:val="000000"/>
                <w:spacing w:val="-6"/>
                <w:sz w:val="28"/>
                <w:szCs w:val="28"/>
              </w:rPr>
              <w:t>№</w:t>
            </w:r>
          </w:p>
        </w:tc>
        <w:tc>
          <w:tcPr>
            <w:tcW w:w="3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color w:val="000000"/>
                <w:spacing w:val="-6"/>
                <w:sz w:val="28"/>
                <w:szCs w:val="28"/>
              </w:rPr>
            </w:pPr>
            <w:r>
              <w:rPr>
                <w:b/>
                <w:color w:val="000000"/>
                <w:spacing w:val="-6"/>
                <w:sz w:val="28"/>
                <w:szCs w:val="28"/>
                <w:shd w:fill="auto" w:val="clear"/>
              </w:rPr>
              <w:t>Наименование</w:t>
            </w:r>
            <w:r>
              <w:rPr>
                <w:b/>
                <w:color w:val="000000"/>
                <w:spacing w:val="-6"/>
                <w:sz w:val="28"/>
                <w:szCs w:val="28"/>
              </w:rPr>
              <w:t xml:space="preserve"> результата предоставления государственной услуги</w:t>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color w:val="000000"/>
                <w:spacing w:val="-6"/>
                <w:sz w:val="28"/>
                <w:szCs w:val="28"/>
              </w:rPr>
            </w:pPr>
            <w:r>
              <w:rPr>
                <w:b/>
                <w:color w:val="000000"/>
                <w:spacing w:val="-6"/>
                <w:sz w:val="28"/>
                <w:szCs w:val="28"/>
              </w:rPr>
              <w:t>Наименование отдельных признаков заявителей</w:t>
            </w:r>
          </w:p>
        </w:tc>
        <w:tc>
          <w:tcPr>
            <w:tcW w:w="3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0" w:right="680" w:hanging="0"/>
              <w:jc w:val="center"/>
              <w:rPr>
                <w:b/>
                <w:color w:val="000000"/>
                <w:spacing w:val="-6"/>
                <w:sz w:val="28"/>
                <w:szCs w:val="28"/>
              </w:rPr>
            </w:pPr>
            <w:r>
              <w:rPr>
                <w:b/>
                <w:color w:val="000000"/>
                <w:spacing w:val="-6"/>
                <w:sz w:val="28"/>
                <w:szCs w:val="28"/>
              </w:rPr>
              <w:t xml:space="preserve">Идентификатор  </w:t>
            </w:r>
            <w:r>
              <w:rPr>
                <w:b/>
                <w:color w:val="000000"/>
                <w:spacing w:val="-6"/>
                <w:sz w:val="28"/>
                <w:szCs w:val="28"/>
                <w:shd w:fill="auto" w:val="clear"/>
              </w:rPr>
              <w:t>категорий</w:t>
            </w:r>
            <w:r>
              <w:rPr>
                <w:b/>
                <w:color w:val="000000"/>
                <w:spacing w:val="-6"/>
                <w:sz w:val="28"/>
                <w:szCs w:val="28"/>
              </w:rPr>
              <w:t xml:space="preserve"> (признаков) заявителей</w:t>
            </w:r>
          </w:p>
        </w:tc>
      </w:tr>
      <w:tr>
        <w:trPr>
          <w:trHeight w:val="675"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w:t>
            </w:r>
          </w:p>
        </w:tc>
        <w:tc>
          <w:tcPr>
            <w:tcW w:w="334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Заключение о соответствии качества оказываемых социально ориентированной</w:t>
            </w:r>
          </w:p>
          <w:p>
            <w:pPr>
              <w:pStyle w:val="Normal"/>
              <w:widowControl w:val="false"/>
              <w:rPr>
                <w:color w:val="000000"/>
                <w:spacing w:val="-6"/>
                <w:sz w:val="28"/>
                <w:szCs w:val="28"/>
              </w:rPr>
            </w:pPr>
            <w:r>
              <w:rPr>
                <w:color w:val="000000"/>
                <w:spacing w:val="-6"/>
                <w:sz w:val="28"/>
                <w:szCs w:val="28"/>
              </w:rPr>
              <w:t>некоммерческой организацией общественно полезных услуг</w:t>
            </w:r>
          </w:p>
          <w:p>
            <w:pPr>
              <w:pStyle w:val="Normal"/>
              <w:widowControl w:val="false"/>
              <w:rPr>
                <w:color w:val="000000"/>
                <w:spacing w:val="-6"/>
                <w:sz w:val="28"/>
                <w:szCs w:val="28"/>
              </w:rPr>
            </w:pPr>
            <w:r>
              <w:rPr>
                <w:color w:val="000000"/>
                <w:spacing w:val="-6"/>
                <w:sz w:val="28"/>
                <w:szCs w:val="28"/>
              </w:rPr>
              <w:t>установленным критериям</w:t>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Социально ориентированные некоммерческие организации</w:t>
            </w:r>
          </w:p>
        </w:tc>
        <w:tc>
          <w:tcPr>
            <w:tcW w:w="3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27" w:right="454" w:hanging="0"/>
              <w:jc w:val="center"/>
              <w:rPr>
                <w:color w:val="000000"/>
                <w:spacing w:val="-6"/>
                <w:sz w:val="28"/>
                <w:szCs w:val="28"/>
              </w:rPr>
            </w:pPr>
            <w:r>
              <w:rPr>
                <w:color w:val="000000"/>
                <w:spacing w:val="-6"/>
                <w:sz w:val="28"/>
                <w:szCs w:val="28"/>
              </w:rPr>
              <w:t>1А</w:t>
            </w:r>
          </w:p>
        </w:tc>
      </w:tr>
      <w:tr>
        <w:trPr>
          <w:trHeight w:val="126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2.</w:t>
            </w:r>
          </w:p>
        </w:tc>
        <w:tc>
          <w:tcPr>
            <w:tcW w:w="33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sz w:val="22"/>
                <w:szCs w:val="22"/>
              </w:rPr>
            </w:pPr>
            <w:r>
              <w:rPr>
                <w:rFonts w:ascii="Calibri" w:hAnsi="Calibri"/>
                <w:sz w:val="22"/>
                <w:szCs w:val="22"/>
              </w:rPr>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Лица, действующие на основании доверенности, выданной в порядке, установленном законодательством</w:t>
            </w:r>
          </w:p>
        </w:tc>
        <w:tc>
          <w:tcPr>
            <w:tcW w:w="3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10" w:leader="none"/>
              </w:tabs>
              <w:jc w:val="center"/>
              <w:rPr>
                <w:color w:val="000000"/>
                <w:spacing w:val="-6"/>
                <w:sz w:val="28"/>
                <w:szCs w:val="28"/>
              </w:rPr>
            </w:pPr>
            <w:r>
              <w:rPr>
                <w:color w:val="000000"/>
                <w:spacing w:val="-6"/>
                <w:sz w:val="28"/>
                <w:szCs w:val="28"/>
              </w:rPr>
              <w:t>2А</w:t>
            </w:r>
          </w:p>
        </w:tc>
      </w:tr>
    </w:tbl>
    <w:p>
      <w:pPr>
        <w:pStyle w:val="Normal"/>
        <w:ind w:left="709"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Web"/>
        <w:spacing w:lineRule="atLeast" w:line="288" w:beforeAutospacing="0" w:before="0" w:afterAutospacing="0" w:after="0"/>
        <w:ind w:left="5896" w:hanging="0"/>
        <w:jc w:val="left"/>
        <w:rPr/>
      </w:pPr>
      <w:r>
        <w:rPr>
          <w:sz w:val="28"/>
          <w:szCs w:val="28"/>
        </w:rPr>
        <w:t>Приложение № 3</w:t>
      </w:r>
    </w:p>
    <w:p>
      <w:pPr>
        <w:pStyle w:val="NormalWeb"/>
        <w:spacing w:lineRule="atLeast" w:line="288" w:beforeAutospacing="0" w:before="0" w:afterAutospacing="0" w:after="0"/>
        <w:ind w:left="5896"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
        <w:ind w:right="-1" w:firstLine="709"/>
        <w:jc w:val="right"/>
        <w:rPr>
          <w:color w:val="000000"/>
          <w:spacing w:val="-6"/>
          <w:sz w:val="28"/>
          <w:szCs w:val="28"/>
        </w:rPr>
      </w:pPr>
      <w:r>
        <w:rPr>
          <w:color w:val="000000"/>
          <w:spacing w:val="-6"/>
          <w:sz w:val="28"/>
          <w:szCs w:val="28"/>
        </w:rPr>
      </w:r>
    </w:p>
    <w:p>
      <w:pPr>
        <w:pStyle w:val="Normal"/>
        <w:ind w:right="-1" w:firstLine="709"/>
        <w:jc w:val="right"/>
        <w:rPr>
          <w:color w:val="000000"/>
          <w:spacing w:val="-6"/>
          <w:sz w:val="28"/>
          <w:szCs w:val="28"/>
        </w:rPr>
      </w:pPr>
      <w:r>
        <w:rPr>
          <w:color w:val="000000"/>
          <w:spacing w:val="-6"/>
          <w:sz w:val="28"/>
          <w:szCs w:val="28"/>
        </w:rPr>
      </w:r>
    </w:p>
    <w:p>
      <w:pPr>
        <w:pStyle w:val="Normal"/>
        <w:ind w:right="-1" w:hanging="0"/>
        <w:jc w:val="center"/>
        <w:rPr>
          <w:sz w:val="28"/>
          <w:szCs w:val="28"/>
        </w:rPr>
      </w:pPr>
      <w:r>
        <w:rPr>
          <w:bCs/>
          <w:sz w:val="28"/>
          <w:szCs w:val="28"/>
        </w:rPr>
        <w:t xml:space="preserve">Исчерпывающий перечень документов, необходимых для </w:t>
      </w:r>
    </w:p>
    <w:p>
      <w:pPr>
        <w:pStyle w:val="Normal"/>
        <w:ind w:right="-1" w:firstLine="709"/>
        <w:jc w:val="center"/>
        <w:rPr>
          <w:bCs/>
          <w:color w:val="000000"/>
          <w:spacing w:val="-6"/>
          <w:sz w:val="28"/>
          <w:szCs w:val="28"/>
        </w:rPr>
      </w:pPr>
      <w:r>
        <w:rPr>
          <w:bCs/>
          <w:sz w:val="28"/>
          <w:szCs w:val="28"/>
        </w:rPr>
        <w:t>предоставления государственной услуги</w:t>
      </w:r>
    </w:p>
    <w:p>
      <w:pPr>
        <w:pStyle w:val="Normal"/>
        <w:ind w:right="-1" w:firstLine="709"/>
        <w:jc w:val="right"/>
        <w:rPr>
          <w:color w:val="000000"/>
          <w:spacing w:val="-6"/>
          <w:sz w:val="28"/>
          <w:szCs w:val="28"/>
        </w:rPr>
      </w:pPr>
      <w:r>
        <w:rPr>
          <w:color w:val="000000"/>
          <w:spacing w:val="-6"/>
          <w:sz w:val="28"/>
          <w:szCs w:val="28"/>
        </w:rPr>
      </w:r>
    </w:p>
    <w:tbl>
      <w:tblPr>
        <w:tblW w:w="10200" w:type="dxa"/>
        <w:jc w:val="left"/>
        <w:tblInd w:w="106" w:type="dxa"/>
        <w:tblLayout w:type="fixed"/>
        <w:tblCellMar>
          <w:top w:w="0" w:type="dxa"/>
          <w:left w:w="108" w:type="dxa"/>
          <w:bottom w:w="0" w:type="dxa"/>
          <w:right w:w="108" w:type="dxa"/>
        </w:tblCellMar>
        <w:tblLook w:val="04a0" w:noHBand="0" w:noVBand="1" w:firstColumn="1" w:lastRow="0" w:lastColumn="0" w:firstRow="1"/>
      </w:tblPr>
      <w:tblGrid>
        <w:gridCol w:w="899"/>
        <w:gridCol w:w="2266"/>
        <w:gridCol w:w="3465"/>
        <w:gridCol w:w="3569"/>
      </w:tblGrid>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13" w:hanging="0"/>
              <w:jc w:val="center"/>
              <w:rPr>
                <w:b/>
                <w:bCs/>
                <w:color w:val="000000"/>
                <w:spacing w:val="-6"/>
                <w:sz w:val="28"/>
                <w:szCs w:val="28"/>
              </w:rPr>
            </w:pPr>
            <w:r>
              <w:rPr>
                <w:b/>
                <w:bCs/>
                <w:color w:val="000000"/>
                <w:spacing w:val="-6"/>
                <w:sz w:val="28"/>
                <w:szCs w:val="28"/>
              </w:rPr>
              <w:t>№</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Идентификатор</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Расшифровка видов документов предоставляемых заявителем, кол-во документов из группы</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Способ предоставления</w:t>
            </w:r>
          </w:p>
        </w:tc>
      </w:tr>
      <w:tr>
        <w:trPr>
          <w:trHeight w:val="322" w:hRule="atLeast"/>
        </w:trPr>
        <w:tc>
          <w:tcPr>
            <w:tcW w:w="101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color w:val="000000"/>
                <w:spacing w:val="-6"/>
                <w:sz w:val="28"/>
                <w:szCs w:val="28"/>
              </w:rPr>
            </w:pPr>
            <w:r>
              <w:rPr>
                <w:iCs/>
                <w:sz w:val="28"/>
                <w:szCs w:val="28"/>
              </w:rPr>
              <w:t>Документы, которые заявитель должен представить самостоятельно, для предоставления государственной услуги</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Запрос о предоставлении государственной услуги (приложение № 5 к настоящему Регламенту)</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Министерство, МФЦ</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2.</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Копии учредительных документов заявителя с предъявлением оригиналов в случае отсутствия нотариально заверенных копий</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Министерство, МФЦ,  Республиканский портал</w:t>
            </w:r>
          </w:p>
        </w:tc>
      </w:tr>
      <w:tr>
        <w:trPr>
          <w:trHeight w:val="322" w:hRule="atLeast"/>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3.</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w:t>
            </w:r>
            <w:r>
              <w:rPr>
                <w:color w:val="000000"/>
                <w:spacing w:val="-6"/>
                <w:sz w:val="28"/>
                <w:szCs w:val="28"/>
                <w:shd w:fill="auto" w:val="clear"/>
              </w:rPr>
              <w:t xml:space="preserve"> 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Документ, удостоверяющий личность представителя заявителя</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Министерство, МФЦ</w:t>
            </w:r>
          </w:p>
        </w:tc>
      </w:tr>
      <w:tr>
        <w:trPr>
          <w:trHeight w:val="322" w:hRule="atLeast"/>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4.</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Документ, удостоверяющий полномочия представителя заявителя</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Министерство, МФЦ</w:t>
            </w:r>
          </w:p>
        </w:tc>
      </w:tr>
      <w:tr>
        <w:trPr>
          <w:trHeight w:val="322" w:hRule="atLeast"/>
        </w:trPr>
        <w:tc>
          <w:tcPr>
            <w:tcW w:w="101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6"/>
                <w:sz w:val="28"/>
                <w:szCs w:val="28"/>
              </w:rPr>
            </w:pPr>
            <w:r>
              <w:rPr>
                <w:color w:val="000000"/>
                <w:spacing w:val="-6"/>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322" w:hRule="atLeast"/>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rPr>
                <w:rFonts w:eastAsia="Calibri" w:eastAsiaTheme="minorHAnsi"/>
                <w:sz w:val="28"/>
                <w:szCs w:val="28"/>
                <w:lang w:eastAsia="en-US"/>
              </w:rPr>
            </w:pPr>
            <w:r>
              <w:rPr>
                <w:color w:val="000000"/>
                <w:spacing w:val="-6"/>
                <w:sz w:val="28"/>
                <w:szCs w:val="28"/>
              </w:rPr>
              <w:t xml:space="preserve">Документы, подтверждающие отсутствие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 44-ФЗ </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Министерство, МФЦ,  Республиканский портал</w:t>
            </w:r>
          </w:p>
        </w:tc>
      </w:tr>
      <w:tr>
        <w:trPr>
          <w:trHeight w:val="322" w:hRule="atLeast"/>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2.</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trike/>
                <w:color w:val="000000"/>
                <w:spacing w:val="-6"/>
                <w:sz w:val="28"/>
                <w:szCs w:val="28"/>
              </w:rPr>
            </w:pPr>
            <w:r>
              <w:rPr>
                <w:color w:val="000000"/>
                <w:spacing w:val="-6"/>
                <w:sz w:val="28"/>
                <w:szCs w:val="28"/>
              </w:rPr>
              <w:t xml:space="preserve">Запись о заявителе в реестре поставщиков социальных услуг по соответствующей общественно полезной услуге на первое число месяца, в котором заявитель </w:t>
            </w:r>
            <w:r>
              <w:rPr>
                <w:sz w:val="28"/>
                <w:szCs w:val="28"/>
                <w:highlight w:val="green"/>
              </w:rPr>
              <w:t xml:space="preserve"> </w:t>
            </w:r>
            <w:r>
              <w:rPr>
                <w:color w:val="000000"/>
                <w:spacing w:val="-6"/>
                <w:sz w:val="28"/>
                <w:szCs w:val="28"/>
              </w:rPr>
              <w:t xml:space="preserve"> представляет документы</w:t>
            </w:r>
            <w:r>
              <w:rPr>
                <w:strike/>
                <w:color w:val="000000"/>
                <w:spacing w:val="-6"/>
                <w:sz w:val="28"/>
                <w:szCs w:val="28"/>
              </w:rPr>
              <w:t xml:space="preserve"> </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trike/>
              </w:rPr>
            </w:pPr>
            <w:r>
              <w:rPr>
                <w:color w:val="000000"/>
                <w:spacing w:val="-6"/>
                <w:sz w:val="28"/>
                <w:szCs w:val="28"/>
              </w:rPr>
              <w:t>Министерство, МФЦ,</w:t>
            </w:r>
            <w:r>
              <w:rPr>
                <w:strike/>
                <w:color w:val="000000"/>
                <w:spacing w:val="-6"/>
                <w:sz w:val="28"/>
                <w:szCs w:val="28"/>
              </w:rPr>
              <w:t xml:space="preserve">  </w:t>
            </w:r>
            <w:r>
              <w:rPr>
                <w:color w:val="000000"/>
                <w:spacing w:val="-6"/>
                <w:sz w:val="28"/>
                <w:szCs w:val="28"/>
              </w:rPr>
              <w:t>Республиканский портал</w:t>
            </w:r>
          </w:p>
        </w:tc>
      </w:tr>
    </w:tbl>
    <w:p>
      <w:pPr>
        <w:pStyle w:val="NormalWeb"/>
        <w:spacing w:lineRule="atLeast" w:line="288" w:beforeAutospacing="0" w:before="0" w:afterAutospacing="0" w:after="0"/>
        <w:ind w:left="5953" w:hanging="0"/>
        <w:jc w:val="left"/>
        <w:rPr>
          <w:sz w:val="28"/>
          <w:szCs w:val="28"/>
        </w:rPr>
      </w:pPr>
      <w:r>
        <w:rPr>
          <w:sz w:val="28"/>
          <w:szCs w:val="28"/>
        </w:rPr>
      </w:r>
      <w:r>
        <w:br w:type="page"/>
      </w:r>
    </w:p>
    <w:p>
      <w:pPr>
        <w:pStyle w:val="Normal"/>
        <w:widowControl/>
        <w:ind w:left="5954" w:hanging="0"/>
        <w:jc w:val="left"/>
        <w:rPr/>
      </w:pPr>
      <w:r>
        <w:rPr>
          <w:sz w:val="28"/>
          <w:szCs w:val="28"/>
        </w:rPr>
        <w:t>Приложение № 4</w:t>
      </w:r>
    </w:p>
    <w:p>
      <w:pPr>
        <w:pStyle w:val="NormalWeb"/>
        <w:spacing w:lineRule="atLeast" w:line="288" w:beforeAutospacing="0" w:before="0" w:afterAutospacing="0" w:after="0"/>
        <w:ind w:left="5953"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
        <w:ind w:right="-1" w:firstLine="709"/>
        <w:jc w:val="right"/>
        <w:rPr>
          <w:color w:val="000000"/>
          <w:spacing w:val="-6"/>
          <w:sz w:val="28"/>
          <w:szCs w:val="28"/>
        </w:rPr>
      </w:pPr>
      <w:r>
        <w:rPr>
          <w:color w:val="000000"/>
          <w:spacing w:val="-6"/>
          <w:sz w:val="28"/>
          <w:szCs w:val="28"/>
        </w:rPr>
      </w:r>
    </w:p>
    <w:p>
      <w:pPr>
        <w:pStyle w:val="Normal"/>
        <w:ind w:right="-1" w:hanging="0"/>
        <w:jc w:val="center"/>
        <w:rPr>
          <w:bCs/>
          <w:sz w:val="28"/>
          <w:szCs w:val="28"/>
        </w:rPr>
      </w:pPr>
      <w:r>
        <w:rPr>
          <w:bCs/>
          <w:sz w:val="28"/>
          <w:szCs w:val="28"/>
        </w:rPr>
        <w:t>Исчерпывающий перечень оснований для отказа</w:t>
        <w:br/>
        <w:t>в предоставлении государственной услуги</w:t>
      </w:r>
      <w:r>
        <w:rPr>
          <w:bCs/>
          <w:color w:val="000000"/>
          <w:spacing w:val="-6"/>
          <w:sz w:val="28"/>
          <w:szCs w:val="28"/>
        </w:rPr>
        <w:t xml:space="preserve"> и отказа в приеме запроса и документов, необходимых для предоставления государственной услуги</w:t>
      </w:r>
    </w:p>
    <w:p>
      <w:pPr>
        <w:pStyle w:val="Normal"/>
        <w:ind w:right="-1" w:firstLine="709"/>
        <w:jc w:val="right"/>
        <w:rPr>
          <w:color w:val="000000"/>
          <w:spacing w:val="-6"/>
          <w:sz w:val="28"/>
          <w:szCs w:val="28"/>
        </w:rPr>
      </w:pPr>
      <w:r>
        <w:rPr>
          <w:color w:val="000000"/>
          <w:spacing w:val="-6"/>
          <w:sz w:val="28"/>
          <w:szCs w:val="28"/>
        </w:rPr>
      </w:r>
    </w:p>
    <w:tbl>
      <w:tblPr>
        <w:tblW w:w="10200" w:type="dxa"/>
        <w:jc w:val="left"/>
        <w:tblInd w:w="106" w:type="dxa"/>
        <w:tblLayout w:type="fixed"/>
        <w:tblCellMar>
          <w:top w:w="0" w:type="dxa"/>
          <w:left w:w="108" w:type="dxa"/>
          <w:bottom w:w="0" w:type="dxa"/>
          <w:right w:w="108" w:type="dxa"/>
        </w:tblCellMar>
        <w:tblLook w:val="04a0" w:noHBand="0" w:noVBand="1" w:firstColumn="1" w:lastRow="0" w:lastColumn="0" w:firstRow="1"/>
      </w:tblPr>
      <w:tblGrid>
        <w:gridCol w:w="899"/>
        <w:gridCol w:w="2386"/>
        <w:gridCol w:w="1229"/>
        <w:gridCol w:w="5686"/>
      </w:tblGrid>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w:t>
            </w:r>
          </w:p>
        </w:tc>
        <w:tc>
          <w:tcPr>
            <w:tcW w:w="23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Идентификатор</w:t>
            </w:r>
          </w:p>
        </w:tc>
        <w:tc>
          <w:tcPr>
            <w:tcW w:w="69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color w:val="000000"/>
                <w:spacing w:val="-6"/>
                <w:sz w:val="28"/>
                <w:szCs w:val="28"/>
              </w:rPr>
            </w:pPr>
            <w:r>
              <w:rPr>
                <w:b/>
                <w:bCs/>
                <w:color w:val="000000"/>
                <w:spacing w:val="-6"/>
                <w:sz w:val="28"/>
                <w:szCs w:val="28"/>
              </w:rPr>
              <w:t>Основания для отказа</w:t>
            </w:r>
          </w:p>
        </w:tc>
      </w:tr>
      <w:tr>
        <w:trPr/>
        <w:tc>
          <w:tcPr>
            <w:tcW w:w="102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color w:val="000000"/>
                <w:spacing w:val="-6"/>
                <w:sz w:val="28"/>
                <w:szCs w:val="28"/>
              </w:rPr>
            </w:pPr>
            <w:r>
              <w:rPr>
                <w:bCs/>
                <w:color w:val="000000"/>
                <w:spacing w:val="-6"/>
                <w:sz w:val="28"/>
                <w:szCs w:val="28"/>
              </w:rPr>
              <w:t>Основания для отказа в приеме запроса и документов, необходимых для предоставления государственной услуги</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w:t>
            </w:r>
          </w:p>
        </w:tc>
        <w:tc>
          <w:tcPr>
            <w:tcW w:w="23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69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t>Представление неполного перечня документов, указанных в приложении № 3 к настоящему Регламенту</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olor w:val="000000"/>
                <w:spacing w:val="-6"/>
                <w:sz w:val="28"/>
                <w:szCs w:val="28"/>
              </w:rPr>
            </w:pPr>
            <w:r>
              <w:rPr>
                <w:color w:val="000000"/>
                <w:spacing w:val="-6"/>
                <w:sz w:val="28"/>
                <w:szCs w:val="28"/>
              </w:rPr>
              <w:t>2.</w:t>
            </w:r>
          </w:p>
        </w:tc>
        <w:tc>
          <w:tcPr>
            <w:tcW w:w="23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olor w:val="000000"/>
                <w:spacing w:val="-6"/>
                <w:sz w:val="28"/>
                <w:szCs w:val="28"/>
              </w:rPr>
            </w:pPr>
            <w:r>
              <w:rPr>
                <w:color w:val="000000"/>
                <w:spacing w:val="-6"/>
                <w:sz w:val="28"/>
                <w:szCs w:val="28"/>
              </w:rPr>
              <w:t>1А, 2А</w:t>
            </w:r>
          </w:p>
        </w:tc>
        <w:tc>
          <w:tcPr>
            <w:tcW w:w="69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t>Представление запроса и документов (копий документов), не подписанных (не заверенных) простой электронной подписью в соответствии с требованиями Федерального закона № 63-ФЗ и Федерального закона № 210-ФЗ (при подаче запроса в электронной форме)</w:t>
            </w:r>
          </w:p>
        </w:tc>
      </w:tr>
      <w:tr>
        <w:trPr/>
        <w:tc>
          <w:tcPr>
            <w:tcW w:w="102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09" w:firstLine="709"/>
              <w:jc w:val="center"/>
              <w:rPr>
                <w:sz w:val="28"/>
                <w:szCs w:val="28"/>
              </w:rPr>
            </w:pPr>
            <w:r>
              <w:rPr>
                <w:sz w:val="28"/>
                <w:szCs w:val="28"/>
              </w:rPr>
              <w:t>Основания для приостановления предоставления государственной услуги отсутствуют</w:t>
            </w:r>
          </w:p>
        </w:tc>
      </w:tr>
      <w:tr>
        <w:trPr>
          <w:trHeight w:val="322" w:hRule="atLeast"/>
        </w:trPr>
        <w:tc>
          <w:tcPr>
            <w:tcW w:w="102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color w:val="000000"/>
                <w:spacing w:val="-6"/>
                <w:sz w:val="28"/>
                <w:szCs w:val="28"/>
              </w:rPr>
            </w:pPr>
            <w:r>
              <w:rPr>
                <w:iCs/>
                <w:sz w:val="28"/>
                <w:szCs w:val="28"/>
              </w:rPr>
              <w:t>Основания для отказа в предоставлении государственной услуги</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t>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olor w:val="000000"/>
                <w:spacing w:val="-6"/>
                <w:sz w:val="28"/>
                <w:szCs w:val="28"/>
              </w:rPr>
            </w:pPr>
            <w:r>
              <w:rPr>
                <w:color w:val="000000"/>
                <w:spacing w:val="-6"/>
                <w:sz w:val="28"/>
                <w:szCs w:val="28"/>
              </w:rPr>
              <w:t>2.</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olor w:val="000000"/>
                <w:spacing w:val="-6"/>
                <w:sz w:val="28"/>
                <w:szCs w:val="28"/>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t>Отсутствие у лиц, непосредственно задействованных в оказании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3.</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sz w:val="22"/>
                <w:szCs w:val="22"/>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lineRule="atLeast" w:line="288" w:beforeAutospacing="0" w:before="0" w:afterAutospacing="0" w:after="0"/>
              <w:rPr>
                <w:sz w:val="28"/>
                <w:szCs w:val="28"/>
              </w:rPr>
            </w:pPr>
            <w:r>
              <w:rPr>
                <w:sz w:val="28"/>
                <w:szCs w:val="28"/>
              </w:rPr>
              <w:t>Наличие в течение двух лет, предшествующих выдаче заключения, жалоб на действия (бездействие) и (или) решения организации, связанных с оказанием ею общественно полезной услуги,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4.</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sz w:val="22"/>
                <w:szCs w:val="22"/>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lineRule="atLeast" w:line="288" w:beforeAutospacing="0" w:before="0" w:afterAutospacing="0" w:after="0"/>
              <w:rPr>
                <w:sz w:val="28"/>
                <w:szCs w:val="28"/>
              </w:rPr>
            </w:pPr>
            <w:r>
              <w:rPr>
                <w:sz w:val="28"/>
                <w:szCs w:val="28"/>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5.</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sz w:val="22"/>
                <w:szCs w:val="22"/>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lineRule="atLeast" w:line="288" w:beforeAutospacing="0" w:before="0" w:afterAutospacing="0" w:after="0"/>
              <w:rPr>
                <w:sz w:val="28"/>
                <w:szCs w:val="28"/>
              </w:rPr>
            </w:pPr>
            <w:r>
              <w:rPr>
                <w:sz w:val="28"/>
                <w:szCs w:val="28"/>
              </w:rPr>
              <w:t>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w:t>
              <w:br/>
              <w:t xml:space="preserve"> № 44-ФЗ</w:t>
            </w:r>
          </w:p>
        </w:tc>
      </w:tr>
      <w:tr>
        <w:trPr/>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6"/>
                <w:sz w:val="28"/>
                <w:szCs w:val="28"/>
              </w:rPr>
            </w:pPr>
            <w:r>
              <w:rPr>
                <w:color w:val="000000"/>
                <w:spacing w:val="-6"/>
                <w:sz w:val="28"/>
                <w:szCs w:val="28"/>
              </w:rPr>
              <w:t>6.</w:t>
            </w:r>
          </w:p>
        </w:tc>
        <w:tc>
          <w:tcPr>
            <w:tcW w:w="3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sz w:val="22"/>
                <w:szCs w:val="22"/>
              </w:rPr>
            </w:pPr>
            <w:r>
              <w:rPr>
                <w:color w:val="000000"/>
                <w:spacing w:val="-6"/>
                <w:sz w:val="28"/>
                <w:szCs w:val="28"/>
              </w:rPr>
              <w:t>1А, 2А</w:t>
            </w:r>
          </w:p>
        </w:tc>
        <w:tc>
          <w:tcPr>
            <w:tcW w:w="568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pacing w:lineRule="atLeast" w:line="288" w:beforeAutospacing="0" w:before="0" w:afterAutospacing="0" w:after="0"/>
              <w:rPr>
                <w:sz w:val="28"/>
                <w:szCs w:val="28"/>
              </w:rPr>
            </w:pPr>
            <w:r>
              <w:rPr>
                <w:sz w:val="28"/>
                <w:szCs w:val="28"/>
              </w:rPr>
              <w:t>Представление документов, содержащих недостоверные сведения, либо документов, оформленных в ненадлежащем порядке</w:t>
            </w:r>
          </w:p>
        </w:tc>
      </w:tr>
    </w:tbl>
    <w:p>
      <w:pPr>
        <w:pStyle w:val="Normal"/>
        <w:rPr>
          <w:sz w:val="2"/>
          <w:szCs w:val="2"/>
        </w:rPr>
      </w:pPr>
      <w:r>
        <w:rPr>
          <w:sz w:val="2"/>
          <w:szCs w:val="2"/>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r>
        <w:br w:type="page"/>
      </w:r>
    </w:p>
    <w:p>
      <w:pPr>
        <w:pStyle w:val="NormalWeb"/>
        <w:spacing w:lineRule="atLeast" w:line="288" w:beforeAutospacing="0" w:before="0" w:afterAutospacing="0" w:after="0"/>
        <w:ind w:left="5953" w:hanging="0"/>
        <w:jc w:val="left"/>
        <w:rPr/>
      </w:pPr>
      <w:r>
        <w:rPr>
          <w:sz w:val="28"/>
          <w:szCs w:val="28"/>
        </w:rPr>
        <w:t>Приложение № 5</w:t>
      </w:r>
    </w:p>
    <w:p>
      <w:pPr>
        <w:pStyle w:val="NormalWeb"/>
        <w:spacing w:lineRule="atLeast" w:line="288" w:beforeAutospacing="0" w:before="0" w:afterAutospacing="0" w:after="0"/>
        <w:ind w:left="5953"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Web"/>
        <w:spacing w:lineRule="atLeast" w:line="288" w:beforeAutospacing="0" w:before="0" w:afterAutospacing="0" w:after="0"/>
        <w:rPr/>
      </w:pPr>
      <w:r>
        <w:rPr/>
        <w:t xml:space="preserve">  </w:t>
      </w:r>
    </w:p>
    <w:p>
      <w:pPr>
        <w:pStyle w:val="HTMLPreformatted"/>
        <w:ind w:left="5954" w:hanging="0"/>
        <w:rPr/>
      </w:pPr>
      <w:r>
        <w:rPr/>
        <w:t xml:space="preserve">Министру строительства, архитектуры </w:t>
        <w:tab/>
        <w:t xml:space="preserve">и жилищно-коммунального </w:t>
      </w:r>
      <w:bookmarkStart w:id="2" w:name="_GoBack"/>
      <w:bookmarkEnd w:id="2"/>
      <w:r>
        <w:rPr/>
        <w:t>хозяйства</w:t>
      </w:r>
    </w:p>
    <w:p>
      <w:pPr>
        <w:pStyle w:val="HTMLPreformatted"/>
        <w:ind w:left="2127" w:hanging="0"/>
        <w:rPr/>
      </w:pPr>
      <w:r>
        <w:rPr/>
        <w:t xml:space="preserve">                                </w:t>
      </w:r>
      <w:r>
        <w:rPr/>
        <w:t>Республики Татарстан</w:t>
      </w:r>
    </w:p>
    <w:p>
      <w:pPr>
        <w:pStyle w:val="HTMLPreformatted"/>
        <w:ind w:left="2127" w:hanging="0"/>
        <w:rPr/>
      </w:pPr>
      <w:r>
        <w:rPr/>
        <w:t xml:space="preserve">                                </w:t>
      </w:r>
      <w:r>
        <w:rPr/>
        <w:t>____________________________________</w:t>
      </w:r>
    </w:p>
    <w:p>
      <w:pPr>
        <w:pStyle w:val="HTMLPreformatted"/>
        <w:ind w:left="2127" w:hanging="0"/>
        <w:rPr/>
      </w:pPr>
      <w:r>
        <w:rPr/>
        <w:t xml:space="preserve">                                </w:t>
      </w:r>
      <w:r>
        <w:rPr/>
        <w:t>фамилия, имя, отчество (при наличии)</w:t>
      </w:r>
    </w:p>
    <w:p>
      <w:pPr>
        <w:pStyle w:val="HTMLPreformatted"/>
        <w:ind w:left="2127" w:hanging="0"/>
        <w:rPr/>
      </w:pPr>
      <w:r>
        <w:rPr/>
        <w:t xml:space="preserve">                                </w:t>
      </w:r>
      <w:r>
        <w:rPr/>
        <w:t>от _________________________________</w:t>
      </w:r>
    </w:p>
    <w:p>
      <w:pPr>
        <w:pStyle w:val="HTMLPreformatted"/>
        <w:ind w:left="2127" w:hanging="0"/>
        <w:rPr/>
      </w:pPr>
      <w:r>
        <w:rPr/>
        <w:t xml:space="preserve">                                        </w:t>
      </w:r>
      <w:r>
        <w:rPr/>
        <w:t>наименование организации</w:t>
      </w:r>
    </w:p>
    <w:p>
      <w:pPr>
        <w:pStyle w:val="HTMLPreformatted"/>
        <w:ind w:left="2127" w:hanging="0"/>
        <w:rPr/>
      </w:pPr>
      <w:r>
        <w:rPr/>
        <w:t xml:space="preserve">                                </w:t>
      </w:r>
      <w:r>
        <w:rPr/>
        <w:t>____________________________________</w:t>
      </w:r>
    </w:p>
    <w:p>
      <w:pPr>
        <w:pStyle w:val="HTMLPreformatted"/>
        <w:ind w:left="2127" w:hanging="0"/>
        <w:rPr/>
      </w:pPr>
      <w:r>
        <w:rPr/>
        <w:t xml:space="preserve">                               </w:t>
      </w:r>
      <w:r>
        <w:rPr/>
        <w:t>адрес (почтовый и (или) электронный))</w:t>
      </w:r>
    </w:p>
    <w:p>
      <w:pPr>
        <w:pStyle w:val="HTMLPreformatted"/>
        <w:ind w:left="2127" w:hanging="0"/>
        <w:rPr/>
      </w:pPr>
      <w:r>
        <w:rPr/>
        <w:t xml:space="preserve">                                </w:t>
      </w:r>
      <w:r>
        <w:rPr/>
        <w:t>____________________________________</w:t>
      </w:r>
    </w:p>
    <w:p>
      <w:pPr>
        <w:pStyle w:val="HTMLPreformatted"/>
        <w:ind w:left="2127" w:hanging="0"/>
        <w:rPr/>
      </w:pPr>
      <w:r>
        <w:rPr/>
        <w:t xml:space="preserve">                                    </w:t>
      </w:r>
      <w:r>
        <w:rPr/>
        <w:t>номер телефона (при наличии)</w:t>
      </w:r>
    </w:p>
    <w:p>
      <w:pPr>
        <w:pStyle w:val="HTMLPreformatted"/>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jc w:val="center"/>
        <w:rPr/>
      </w:pPr>
      <w:r>
        <w:rPr/>
        <w:t>Запрос</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Прошу   Вас  выдать  заключение  о  соответствии  качества  оказываемых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социально ориентированной некоммерческой организацией</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(наименование социально ориентированной некоммерческой организации)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общественно полезных услуг</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(наименование общественно полезной услуги)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установленным критериям в сфере их предоставления.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Подтверждаем,   что  организация  не  является  иностранным  агентом  и  на</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протяжении  одного  года  и  более оказывает названные общественно полезные</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услуги,  соответствующие  критериям  оценки  качества  оказания общественно</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полезных   услуг,   утвержденным  постановлением  Правительства  Российской</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Федерации  от 27 октября 2016 г. № 1096 "Об утверждении Перечня общественно</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полезных услуг и критериев оценки качества их оказания":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(подтверждение соответствия общественно полезной услуги установленным</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нормативными правовыми актами Российской Федерации требованиям к ее</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содержанию (объем, сроки, качество предоставления));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(подтверждение наличия у лиц, непосредственно задействованных в исполнении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общественно полезной услуги (в том числе работников организации 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работников, привлеченных по договорам гражданско-правового характера),</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необходимой квалификации (в том числе профессионального образования, опыта</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работы в соответствующей сфере), достаточность количества таких лиц))</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(подтверждение удовлетворенности получателей общественно полезных услуг</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качеством их оказания (отсутствие жалоб на действия (бездействие) и (или)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решения организации, связанные с оказанием ею общественно полезных услуг,</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признанных обоснованными судом, органами государственного контроля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(надзора) и муниципального надзора, иными органами в соответствии с их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компетенцией в течение 2 лет, предшествующих выдаче заключения))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(подтверждение открытости и доступности информации о некоммерческой</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организации)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(подтверждение отсутствия организации в реестре недобросовестных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поставщиков по результатам оказания услуги в рамках исполнения контрактов,</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заключенных в соответствии с Федеральным законом от 5 апреля 2013 года</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 </w:t>
      </w:r>
      <w:r>
        <w:rPr/>
        <w:t>44-ФЗ "О контрактной системе в сфере закупок товаров, работ, услуг для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обеспечения государственных и муниципальных нужд" в течение 2 лет,</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предшествующих выдаче заключения)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Способ  направления  заявителю (представителю заявителя)</w:t>
      </w:r>
      <w:r>
        <w:rPr>
          <w:sz w:val="28"/>
          <w:szCs w:val="28"/>
        </w:rPr>
        <w:t xml:space="preserve"> </w:t>
      </w:r>
      <w:r>
        <w:rPr/>
        <w:t>результата  предоставления  государственной</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услуги: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вручить в Министерстве           ┌─┐вручить в государственном</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 │</w:t>
      </w:r>
      <w:r>
        <w:rPr/>
        <w:t>строительства, архитектуры       │ │бюджетном учреждении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и жилищно-коммунального          └─┘"Многофункциональный центр</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хозяйства Республики Татарстан      предоставления государственных 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муниципальных услуг в Республике</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Татарстан" и его филиалах (при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подаче запроса через</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"Многофункциональны центр</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предоставления государственных 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муниципальных услуг в Республике</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Татарстан" и его филиалах)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 │</w:t>
      </w:r>
      <w:r>
        <w:rPr/>
        <w:t>направить по почте               │ │направить в форме электронного</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                                 └─┘</w:t>
      </w:r>
      <w:r>
        <w:rPr/>
        <w:t>документа (при направлении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 xml:space="preserve">запроса через Единый портал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государственных и муниципальных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 xml:space="preserve">услуг (функций) (при наличии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технической возможности), Портал</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государственных и муниципальных</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услуг Республики Татарстан)</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Подтверждающие документы прилагаются:</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1. 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2. 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3. 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___________________________________________________________________________</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xml:space="preserve">     </w:t>
      </w:r>
      <w:r>
        <w:rPr/>
        <w:t>должность          подпись       фамилия, имя, отчество (при наличии)</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 </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"__" ________ 20__ г.</w:t>
      </w:r>
    </w:p>
    <w:p>
      <w:pPr>
        <w:pStyle w:val="HTMLPreformatted"/>
        <w:tabs>
          <w:tab w:val="clear" w:pos="916"/>
          <w:tab w:val="left" w:pos="127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276" w:hanging="0"/>
        <w:rPr/>
      </w:pPr>
      <w:r>
        <w:rPr/>
        <w:t>М.П. (при наличии)</w:t>
      </w:r>
    </w:p>
    <w:p>
      <w:pPr>
        <w:pStyle w:val="Normal"/>
        <w:ind w:left="709" w:firstLine="709"/>
        <w:rPr>
          <w:sz w:val="28"/>
          <w:szCs w:val="28"/>
        </w:rPr>
      </w:pPr>
      <w:r>
        <w:rPr>
          <w:sz w:val="28"/>
          <w:szCs w:val="28"/>
        </w:rPr>
      </w:r>
    </w:p>
    <w:p>
      <w:pPr>
        <w:pStyle w:val="Normal"/>
        <w:ind w:left="709" w:firstLine="709"/>
        <w:rPr>
          <w:sz w:val="28"/>
          <w:szCs w:val="28"/>
        </w:rPr>
      </w:pPr>
      <w:r>
        <w:rPr>
          <w:sz w:val="28"/>
          <w:szCs w:val="28"/>
        </w:rPr>
      </w:r>
    </w:p>
    <w:p>
      <w:pPr>
        <w:pStyle w:val="Normal"/>
        <w:ind w:left="709" w:firstLine="709"/>
        <w:rPr>
          <w:sz w:val="28"/>
          <w:szCs w:val="28"/>
        </w:rPr>
      </w:pPr>
      <w:r>
        <w:rPr>
          <w:sz w:val="28"/>
          <w:szCs w:val="28"/>
        </w:rPr>
      </w:r>
    </w:p>
    <w:p>
      <w:pPr>
        <w:pStyle w:val="Normal"/>
        <w:ind w:left="709" w:firstLine="709"/>
        <w:rPr>
          <w:sz w:val="28"/>
          <w:szCs w:val="28"/>
        </w:rPr>
      </w:pPr>
      <w:r>
        <w:rPr>
          <w:sz w:val="28"/>
          <w:szCs w:val="28"/>
        </w:rPr>
      </w:r>
    </w:p>
    <w:p>
      <w:pPr>
        <w:pStyle w:val="Normal"/>
        <w:ind w:left="709" w:firstLine="709"/>
        <w:rPr>
          <w:sz w:val="28"/>
          <w:szCs w:val="28"/>
        </w:rPr>
      </w:pPr>
      <w:r>
        <w:rPr>
          <w:sz w:val="28"/>
          <w:szCs w:val="28"/>
        </w:rPr>
      </w:r>
    </w:p>
    <w:p>
      <w:pPr>
        <w:pStyle w:val="Normal"/>
        <w:ind w:left="709" w:firstLine="709"/>
        <w:rPr>
          <w:sz w:val="28"/>
          <w:szCs w:val="28"/>
        </w:rPr>
      </w:pPr>
      <w:r>
        <w:rPr>
          <w:sz w:val="28"/>
          <w:szCs w:val="28"/>
        </w:rPr>
      </w:r>
    </w:p>
    <w:p>
      <w:pPr>
        <w:pStyle w:val="NormalWeb"/>
        <w:spacing w:lineRule="atLeast" w:line="288" w:beforeAutospacing="0" w:before="0" w:afterAutospacing="0" w:after="0"/>
        <w:ind w:left="6009" w:hanging="0"/>
        <w:jc w:val="left"/>
        <w:rPr/>
      </w:pPr>
      <w:r>
        <w:rPr>
          <w:sz w:val="28"/>
          <w:szCs w:val="28"/>
        </w:rPr>
        <w:t>Приложение № 6</w:t>
      </w:r>
    </w:p>
    <w:p>
      <w:pPr>
        <w:pStyle w:val="NormalWeb"/>
        <w:spacing w:lineRule="atLeast" w:line="288" w:beforeAutospacing="0" w:before="0" w:afterAutospacing="0" w:after="0"/>
        <w:ind w:left="6009" w:hanging="0"/>
        <w:jc w:val="left"/>
        <w:rPr/>
      </w:pPr>
      <w:r>
        <w:rPr>
          <w:sz w:val="28"/>
          <w:szCs w:val="28"/>
        </w:rPr>
        <w:t xml:space="preserve">к Административному регламенту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pPr>
        <w:pStyle w:val="NormalWeb"/>
        <w:spacing w:lineRule="atLeast" w:line="288" w:beforeAutospacing="0" w:before="0" w:afterAutospacing="0" w:after="0"/>
        <w:ind w:left="6009" w:hanging="0"/>
        <w:rPr>
          <w:sz w:val="28"/>
          <w:szCs w:val="28"/>
        </w:rPr>
      </w:pPr>
      <w:r>
        <w:rPr>
          <w:sz w:val="28"/>
          <w:szCs w:val="28"/>
        </w:rPr>
      </w:r>
    </w:p>
    <w:p>
      <w:pPr>
        <w:pStyle w:val="NormalWeb"/>
        <w:spacing w:lineRule="atLeast" w:line="288" w:beforeAutospacing="0" w:before="0" w:afterAutospacing="0" w:after="0"/>
        <w:ind w:left="6663" w:hanging="0"/>
        <w:rPr>
          <w:sz w:val="28"/>
          <w:szCs w:val="28"/>
        </w:rPr>
      </w:pPr>
      <w:r>
        <w:rPr>
          <w:sz w:val="28"/>
          <w:szCs w:val="28"/>
        </w:rPr>
        <w:t xml:space="preserve">Рекомендуемая форма </w:t>
      </w:r>
    </w:p>
    <w:p>
      <w:pPr>
        <w:pStyle w:val="NormalWeb"/>
        <w:spacing w:lineRule="atLeast" w:line="288" w:beforeAutospacing="0" w:before="0" w:afterAutospacing="0" w:after="0"/>
        <w:rPr/>
      </w:pPr>
      <w:r>
        <w:rPr/>
        <w:t xml:space="preserve">  </w:t>
      </w:r>
    </w:p>
    <w:p>
      <w:pPr>
        <w:pStyle w:val="NormalWeb"/>
        <w:spacing w:beforeAutospacing="0" w:before="0" w:afterAutospacing="0" w:after="0"/>
        <w:jc w:val="center"/>
        <w:rPr>
          <w:sz w:val="28"/>
        </w:rPr>
      </w:pPr>
      <w:r>
        <w:rPr>
          <w:sz w:val="28"/>
        </w:rPr>
        <w:t xml:space="preserve">Мотивированное уведомление </w:t>
      </w:r>
    </w:p>
    <w:p>
      <w:pPr>
        <w:pStyle w:val="NormalWeb"/>
        <w:spacing w:beforeAutospacing="0" w:before="0" w:afterAutospacing="0" w:after="0"/>
        <w:jc w:val="center"/>
        <w:rPr>
          <w:sz w:val="28"/>
        </w:rPr>
      </w:pPr>
      <w:r>
        <w:rPr>
          <w:sz w:val="28"/>
        </w:rPr>
        <w:t xml:space="preserve">об отказе в выдаче заключения о соответствии качества </w:t>
      </w:r>
    </w:p>
    <w:p>
      <w:pPr>
        <w:pStyle w:val="NormalWeb"/>
        <w:spacing w:beforeAutospacing="0" w:before="0" w:afterAutospacing="0" w:after="0"/>
        <w:jc w:val="center"/>
        <w:rPr>
          <w:sz w:val="28"/>
        </w:rPr>
      </w:pPr>
      <w:r>
        <w:rPr>
          <w:sz w:val="28"/>
        </w:rPr>
        <w:t xml:space="preserve">оказываемых социально ориентированной некоммерческой </w:t>
      </w:r>
    </w:p>
    <w:p>
      <w:pPr>
        <w:pStyle w:val="NormalWeb"/>
        <w:spacing w:beforeAutospacing="0" w:before="0" w:afterAutospacing="0" w:after="0"/>
        <w:jc w:val="center"/>
        <w:rPr>
          <w:sz w:val="28"/>
        </w:rPr>
      </w:pPr>
      <w:r>
        <w:rPr>
          <w:sz w:val="28"/>
        </w:rPr>
        <w:t>организацией общественно полезных услуг</w:t>
        <w:br/>
        <w:t xml:space="preserve">установленным критериям </w:t>
      </w:r>
    </w:p>
    <w:p>
      <w:pPr>
        <w:pStyle w:val="NormalWeb"/>
        <w:spacing w:lineRule="atLeast" w:line="288" w:beforeAutospacing="0" w:before="0" w:afterAutospacing="0" w:after="0"/>
        <w:rPr/>
      </w:pPr>
      <w:r>
        <w:rPr/>
        <w:t xml:space="preserve">  </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Министерство строительства, архитектуры и жилищно-коммунального хозяйства   Республики  Татарстан  по  результатам  оценки качества оказания общественно полезных услуг отказывает в выдаче заключения о    соответствии    качества    оказываемых    социально   ориентированной некоммерческой организацией: ___________________________________________________________________________</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(полное наименование и основной государственный регистрационный номер</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___________________________________________________________________________</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социально ориентированной коммерческой организации)</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следующих общественно полезных услуг:</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___________________________________________________________________________</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(наименование общественно полезных услуг)</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Указанные  общественно  полезные  услуги не соответствуют установленным</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критериям оценки качества оказания общественно полезных услуг, по следующим</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основаниям:</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___________________________________________________________________________</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(указывается несоответствие критериям)</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Министр строительства,</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архитектуры и жилищно-</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коммунального хозяйства</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Республики Татарстан       __________/_____________________________________</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 xml:space="preserve">                             </w:t>
      </w:r>
      <w:r>
        <w:rPr/>
        <w:t>подпись  фамилия, имя, отчество (при наличии)</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"___" ___________ 20__ г.</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t>М.П. (при наличии)</w:t>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r>
    </w:p>
    <w:p>
      <w:pPr>
        <w:pStyle w:val="HTMLPreformatted"/>
        <w:tabs>
          <w:tab w:val="clear" w:pos="916"/>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993" w:hanging="0"/>
        <w:rPr/>
      </w:pPr>
      <w:r>
        <w:rPr/>
      </w:r>
    </w:p>
    <w:p>
      <w:pPr>
        <w:pStyle w:val="Normal"/>
        <w:rPr>
          <w:sz w:val="2"/>
          <w:szCs w:val="2"/>
        </w:rPr>
      </w:pPr>
      <w:r>
        <w:rPr>
          <w:sz w:val="2"/>
          <w:szCs w:val="2"/>
        </w:rPr>
      </w:r>
    </w:p>
    <w:p>
      <w:pPr>
        <w:pStyle w:val="Normal"/>
        <w:ind w:firstLine="709"/>
        <w:rPr>
          <w:sz w:val="28"/>
          <w:szCs w:val="28"/>
        </w:rPr>
      </w:pPr>
      <w:r>
        <w:rPr>
          <w:sz w:val="28"/>
          <w:szCs w:val="28"/>
        </w:rPr>
      </w:r>
    </w:p>
    <w:sectPr>
      <w:headerReference w:type="default" r:id="rId5"/>
      <w:type w:val="nextPage"/>
      <w:pgSz w:w="11906" w:h="16838"/>
      <w:pgMar w:left="1134" w:right="454" w:gutter="0" w:header="1134"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Tatar Academy">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34675520"/>
    </w:sdtPr>
    <w:sdtContent>
      <w:p>
        <w:pPr>
          <w:pStyle w:val="Style25"/>
          <w:jc w:val="center"/>
          <w:rPr/>
        </w:pPr>
        <w:r>
          <w:rPr/>
          <w:fldChar w:fldCharType="begin"/>
        </w:r>
        <w:r>
          <w:rPr/>
          <w:instrText xml:space="preserve"> PAGE </w:instrText>
        </w:r>
        <w:r>
          <w:rPr/>
          <w:fldChar w:fldCharType="separate"/>
        </w:r>
        <w:r>
          <w:rPr/>
          <w:t>18</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25" w:hanging="360"/>
      </w:pPr>
      <w:rPr/>
    </w:lvl>
    <w:lvl w:ilvl="1">
      <w:start w:val="1"/>
      <w:numFmt w:val="lowerLetter"/>
      <w:lvlText w:val="%2."/>
      <w:lvlJc w:val="left"/>
      <w:pPr>
        <w:tabs>
          <w:tab w:val="num" w:pos="0"/>
        </w:tabs>
        <w:ind w:left="1845" w:hanging="360"/>
      </w:pPr>
      <w:rPr/>
    </w:lvl>
    <w:lvl w:ilvl="2">
      <w:start w:val="1"/>
      <w:numFmt w:val="lowerRoman"/>
      <w:lvlText w:val="%3."/>
      <w:lvlJc w:val="right"/>
      <w:pPr>
        <w:tabs>
          <w:tab w:val="num" w:pos="0"/>
        </w:tabs>
        <w:ind w:left="2565" w:hanging="180"/>
      </w:pPr>
      <w:rPr/>
    </w:lvl>
    <w:lvl w:ilvl="3">
      <w:start w:val="1"/>
      <w:numFmt w:val="decimal"/>
      <w:lvlText w:val="%4."/>
      <w:lvlJc w:val="left"/>
      <w:pPr>
        <w:tabs>
          <w:tab w:val="num" w:pos="0"/>
        </w:tabs>
        <w:ind w:left="3285" w:hanging="360"/>
      </w:pPr>
      <w:rPr/>
    </w:lvl>
    <w:lvl w:ilvl="4">
      <w:start w:val="1"/>
      <w:numFmt w:val="lowerLetter"/>
      <w:lvlText w:val="%5."/>
      <w:lvlJc w:val="left"/>
      <w:pPr>
        <w:tabs>
          <w:tab w:val="num" w:pos="0"/>
        </w:tabs>
        <w:ind w:left="4005" w:hanging="360"/>
      </w:pPr>
      <w:rPr/>
    </w:lvl>
    <w:lvl w:ilvl="5">
      <w:start w:val="1"/>
      <w:numFmt w:val="lowerRoman"/>
      <w:lvlText w:val="%6."/>
      <w:lvlJc w:val="right"/>
      <w:pPr>
        <w:tabs>
          <w:tab w:val="num" w:pos="0"/>
        </w:tabs>
        <w:ind w:left="4725" w:hanging="180"/>
      </w:pPr>
      <w:rPr/>
    </w:lvl>
    <w:lvl w:ilvl="6">
      <w:start w:val="1"/>
      <w:numFmt w:val="decimal"/>
      <w:lvlText w:val="%7."/>
      <w:lvlJc w:val="left"/>
      <w:pPr>
        <w:tabs>
          <w:tab w:val="num" w:pos="0"/>
        </w:tabs>
        <w:ind w:left="5445" w:hanging="360"/>
      </w:pPr>
      <w:rPr/>
    </w:lvl>
    <w:lvl w:ilvl="7">
      <w:start w:val="1"/>
      <w:numFmt w:val="lowerLetter"/>
      <w:lvlText w:val="%8."/>
      <w:lvlJc w:val="left"/>
      <w:pPr>
        <w:tabs>
          <w:tab w:val="num" w:pos="0"/>
        </w:tabs>
        <w:ind w:left="6165" w:hanging="360"/>
      </w:pPr>
      <w:rPr/>
    </w:lvl>
    <w:lvl w:ilvl="8">
      <w:start w:val="1"/>
      <w:numFmt w:val="lowerRoman"/>
      <w:lvlText w:val="%9."/>
      <w:lvlJc w:val="right"/>
      <w:pPr>
        <w:tabs>
          <w:tab w:val="num" w:pos="0"/>
        </w:tabs>
        <w:ind w:left="688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7743"/>
    <w:pPr>
      <w:widowControl w:val="false"/>
      <w:suppressAutoHyphens w:val="true"/>
      <w:bidi w:val="0"/>
      <w:spacing w:before="0" w:after="0"/>
      <w:jc w:val="both"/>
    </w:pPr>
    <w:rPr>
      <w:rFonts w:ascii="Times New Roman" w:hAnsi="Times New Roman" w:eastAsia="Times New Roman" w:cs="Times New Roman"/>
      <w:color w:val="auto"/>
      <w:kern w:val="0"/>
      <w:sz w:val="24"/>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qFormat/>
    <w:rsid w:val="00377743"/>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ba2a91"/>
    <w:rPr>
      <w:rFonts w:ascii="Times New Roman" w:hAnsi="Times New Roman" w:eastAsia="Times New Roman" w:cs="Times New Roman"/>
      <w:sz w:val="24"/>
      <w:szCs w:val="20"/>
      <w:lang w:eastAsia="ru-RU"/>
    </w:rPr>
  </w:style>
  <w:style w:type="character" w:styleId="Style16" w:customStyle="1">
    <w:name w:val="Нижний колонтитул Знак"/>
    <w:basedOn w:val="DefaultParagraphFont"/>
    <w:uiPriority w:val="99"/>
    <w:qFormat/>
    <w:rsid w:val="00ba2a91"/>
    <w:rPr>
      <w:rFonts w:ascii="Times New Roman" w:hAnsi="Times New Roman" w:eastAsia="Times New Roman" w:cs="Times New Roman"/>
      <w:sz w:val="24"/>
      <w:szCs w:val="20"/>
      <w:lang w:eastAsia="ru-RU"/>
    </w:rPr>
  </w:style>
  <w:style w:type="character" w:styleId="-">
    <w:name w:val="Hyperlink"/>
    <w:basedOn w:val="DefaultParagraphFont"/>
    <w:unhideWhenUsed/>
    <w:rsid w:val="00495ade"/>
    <w:rPr>
      <w:color w:val="0000FF"/>
      <w:u w:val="single"/>
    </w:rPr>
  </w:style>
  <w:style w:type="character" w:styleId="1" w:customStyle="1">
    <w:name w:val="Просмотренная гиперссылка1"/>
    <w:basedOn w:val="DefaultParagraphFont"/>
    <w:uiPriority w:val="99"/>
    <w:semiHidden/>
    <w:unhideWhenUsed/>
    <w:qFormat/>
    <w:rsid w:val="00a55cf1"/>
    <w:rPr>
      <w:color w:val="800080"/>
      <w:u w:val="single"/>
    </w:rPr>
  </w:style>
  <w:style w:type="character" w:styleId="Style17">
    <w:name w:val="FollowedHyperlink"/>
    <w:basedOn w:val="DefaultParagraphFont"/>
    <w:uiPriority w:val="99"/>
    <w:semiHidden/>
    <w:unhideWhenUsed/>
    <w:rsid w:val="00a55cf1"/>
    <w:rPr>
      <w:color w:val="800080" w:themeColor="followedHyperlink"/>
      <w:u w:val="single"/>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Style23">
    <w:name w:val="Title"/>
    <w:basedOn w:val="Normal"/>
    <w:next w:val="Style19"/>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Cs w:val="24"/>
    </w:rPr>
  </w:style>
  <w:style w:type="paragraph" w:styleId="Indexheading">
    <w:name w:val="index heading"/>
    <w:basedOn w:val="Normal"/>
    <w:qFormat/>
    <w:pPr>
      <w:suppressLineNumbers/>
    </w:pPr>
    <w:rPr>
      <w:rFonts w:ascii="PT Astra Serif" w:hAnsi="PT Astra Serif" w:cs="Noto Sans Devanagari"/>
    </w:rPr>
  </w:style>
  <w:style w:type="paragraph" w:styleId="2" w:customStyle="1">
    <w:name w:val="Стиль2"/>
    <w:basedOn w:val="Normal"/>
    <w:qFormat/>
    <w:rsid w:val="00377743"/>
    <w:pPr/>
    <w:rPr/>
  </w:style>
  <w:style w:type="paragraph" w:styleId="BalloonText">
    <w:name w:val="Balloon Text"/>
    <w:basedOn w:val="Normal"/>
    <w:link w:val="Style14"/>
    <w:unhideWhenUsed/>
    <w:qFormat/>
    <w:rsid w:val="00377743"/>
    <w:pPr/>
    <w:rPr>
      <w:rFonts w:ascii="Tahoma" w:hAnsi="Tahoma" w:cs="Tahoma"/>
      <w:sz w:val="16"/>
      <w:szCs w:val="16"/>
    </w:rPr>
  </w:style>
  <w:style w:type="paragraph" w:styleId="ListParagraph">
    <w:name w:val="List Paragraph"/>
    <w:basedOn w:val="Normal"/>
    <w:uiPriority w:val="34"/>
    <w:qFormat/>
    <w:rsid w:val="00ba2a91"/>
    <w:pPr>
      <w:spacing w:before="0" w:after="0"/>
      <w:ind w:left="720" w:hanging="0"/>
      <w:contextualSpacing/>
    </w:pPr>
    <w:rPr/>
  </w:style>
  <w:style w:type="paragraph" w:styleId="Style24" w:customStyle="1">
    <w:name w:val="Колонтитул"/>
    <w:basedOn w:val="Normal"/>
    <w:qFormat/>
    <w:pPr/>
    <w:rPr/>
  </w:style>
  <w:style w:type="paragraph" w:styleId="Style25">
    <w:name w:val="Header"/>
    <w:basedOn w:val="Normal"/>
    <w:link w:val="Style15"/>
    <w:uiPriority w:val="99"/>
    <w:unhideWhenUsed/>
    <w:rsid w:val="00ba2a91"/>
    <w:pPr>
      <w:tabs>
        <w:tab w:val="clear" w:pos="708"/>
        <w:tab w:val="center" w:pos="4677" w:leader="none"/>
        <w:tab w:val="right" w:pos="9355" w:leader="none"/>
      </w:tabs>
    </w:pPr>
    <w:rPr/>
  </w:style>
  <w:style w:type="paragraph" w:styleId="Style26">
    <w:name w:val="Footer"/>
    <w:basedOn w:val="Normal"/>
    <w:link w:val="Style16"/>
    <w:uiPriority w:val="99"/>
    <w:unhideWhenUsed/>
    <w:rsid w:val="00ba2a91"/>
    <w:pPr>
      <w:tabs>
        <w:tab w:val="clear" w:pos="708"/>
        <w:tab w:val="center" w:pos="4677" w:leader="none"/>
        <w:tab w:val="right" w:pos="9355" w:leader="none"/>
      </w:tabs>
    </w:pPr>
    <w:rPr/>
  </w:style>
  <w:style w:type="paragraph" w:styleId="ConsPlusNormal" w:customStyle="1">
    <w:name w:val="ConsPlusNormal"/>
    <w:qFormat/>
    <w:rsid w:val="00931483"/>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Nonformat" w:customStyle="1">
    <w:name w:val="ConsPlusNonformat"/>
    <w:qFormat/>
    <w:rsid w:val="00931483"/>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Style27" w:customStyle="1">
    <w:name w:val="Знак"/>
    <w:basedOn w:val="Normal"/>
    <w:next w:val="Normal"/>
    <w:autoRedefine/>
    <w:qFormat/>
    <w:rsid w:val="00a55cf1"/>
    <w:pPr>
      <w:widowControl/>
      <w:spacing w:beforeAutospacing="1" w:afterAutospacing="1"/>
      <w:jc w:val="left"/>
    </w:pPr>
    <w:rPr>
      <w:rFonts w:ascii="Tahoma" w:hAnsi="Tahoma"/>
      <w:sz w:val="20"/>
      <w:lang w:val="en-US" w:eastAsia="en-US"/>
    </w:rPr>
  </w:style>
  <w:style w:type="paragraph" w:styleId="Default" w:customStyle="1">
    <w:name w:val="Default"/>
    <w:qFormat/>
    <w:rsid w:val="00bb4013"/>
    <w:pPr>
      <w:widowControl/>
      <w:suppressAutoHyphens w:val="true"/>
      <w:bidi w:val="0"/>
      <w:spacing w:before="0" w:after="0"/>
      <w:jc w:val="left"/>
    </w:pPr>
    <w:rPr>
      <w:rFonts w:ascii="Times New Roman" w:hAnsi="Times New Roman" w:eastAsia="Calibri" w:cs="Times New Roman"/>
      <w:color w:val="000000"/>
      <w:kern w:val="0"/>
      <w:sz w:val="24"/>
      <w:szCs w:val="24"/>
      <w:lang w:eastAsia="ru-RU" w:val="ru-RU" w:bidi="ar-SA"/>
    </w:rPr>
  </w:style>
  <w:style w:type="paragraph" w:styleId="Style28" w:customStyle="1">
    <w:name w:val="Прижатый влево"/>
    <w:basedOn w:val="Normal"/>
    <w:next w:val="Normal"/>
    <w:uiPriority w:val="99"/>
    <w:qFormat/>
    <w:rsid w:val="00294f06"/>
    <w:pPr>
      <w:widowControl/>
      <w:jc w:val="left"/>
    </w:pPr>
    <w:rPr>
      <w:szCs w:val="24"/>
    </w:rPr>
  </w:style>
  <w:style w:type="paragraph" w:styleId="Style29" w:customStyle="1">
    <w:name w:val="Содержимое врезки"/>
    <w:basedOn w:val="Normal"/>
    <w:qFormat/>
    <w:pPr/>
    <w:rPr/>
  </w:style>
  <w:style w:type="paragraph" w:styleId="NormalWeb">
    <w:name w:val="Normal (Web)"/>
    <w:basedOn w:val="Normal"/>
    <w:qFormat/>
    <w:pPr>
      <w:spacing w:beforeAutospacing="1" w:afterAutospacing="1"/>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a55cf1"/>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39"/>
    <w:rsid w:val="00495a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270c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s://login.consultant.ru/link/?req=doc&amp;base=LAW&amp;n=503689"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3C4C-9E38-4F90-848B-467695DA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LibreOffice/7.5.6.2$Linux_X86_64 LibreOffice_project/50$Build-2</Application>
  <AppVersion>15.0000</AppVersion>
  <Pages>20</Pages>
  <Words>3824</Words>
  <Characters>31825</Characters>
  <CharactersWithSpaces>36903</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2026-02-12T06:03:00Z</dcterms:created>
  <dc:creator>Фатхуллина Фирая</dc:creator>
  <dc:description/>
  <dc:language>ru-RU</dc:language>
  <cp:lastModifiedBy/>
  <cp:lastPrinted>2021-08-17T07:24:00Z</cp:lastPrinted>
  <dcterms:modified xsi:type="dcterms:W3CDTF">2026-02-12T11:07:43Z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