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tabs>
          <w:tab w:val="clear" w:pos="720"/>
          <w:tab w:val="left" w:pos="1925" w:leader="none"/>
        </w:tabs>
        <w:suppressAutoHyphens w:val="true"/>
        <w:bidi w:val="0"/>
        <w:spacing w:lineRule="auto" w:line="240" w:before="66" w:after="0"/>
        <w:ind w:hanging="0" w:left="0" w:right="0"/>
        <w:jc w:val="right"/>
        <w:rPr/>
      </w:pPr>
      <w:r>
        <w:rPr/>
        <w:t xml:space="preserve">                          </w:t>
      </w:r>
      <w:r>
        <w:rPr/>
        <w:t xml:space="preserve">ПРОЕКТ                                                                  </w:t>
      </w:r>
    </w:p>
    <w:p>
      <w:pPr>
        <w:pStyle w:val="BodyText"/>
        <w:spacing w:before="1" w:after="0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О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дополнительных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мерах</w:t>
      </w:r>
      <w:r>
        <w:rPr>
          <w:rFonts w:ascii="Tinos" w:hAnsi="Tinos"/>
          <w:spacing w:val="-2"/>
          <w:sz w:val="28"/>
          <w:szCs w:val="28"/>
        </w:rPr>
        <w:t xml:space="preserve"> социальной</w:t>
      </w:r>
    </w:p>
    <w:p>
      <w:pPr>
        <w:pStyle w:val="BodyText"/>
        <w:ind w:hanging="0" w:left="102" w:right="2322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поддержки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1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муниципальных общеобразовательных организациях</w:t>
      </w:r>
    </w:p>
    <w:p>
      <w:pPr>
        <w:pStyle w:val="BodyText"/>
        <w:ind w:hanging="0" w:left="102" w:right="4764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1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воспитанников</w:t>
      </w:r>
      <w:r>
        <w:rPr>
          <w:rFonts w:ascii="Tinos" w:hAnsi="Tinos"/>
          <w:spacing w:val="-1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муниципальных дошкольных образовательных</w:t>
      </w:r>
    </w:p>
    <w:p>
      <w:pPr>
        <w:pStyle w:val="BodyText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учреждений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города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Набережные</w:t>
      </w:r>
      <w:r>
        <w:rPr>
          <w:rFonts w:ascii="Tinos" w:hAnsi="Tinos"/>
          <w:spacing w:val="-4"/>
          <w:sz w:val="28"/>
          <w:szCs w:val="28"/>
        </w:rPr>
        <w:t xml:space="preserve"> Челны</w:t>
      </w:r>
    </w:p>
    <w:p>
      <w:pPr>
        <w:pStyle w:val="BodyText"/>
        <w:ind w:hanging="0" w:left="0" w:right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BodyText"/>
        <w:spacing w:before="17" w:after="0"/>
        <w:ind w:hanging="0" w:left="0" w:right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В целях предоставления дополнительных мер социальной поддержки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обучающимся в муниципальных общеобразовательных организациях и воспитанникам муниципальных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дошкольных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образовательных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учреждений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города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Набережные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Челны, в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соответствии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Федеральным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законом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29.12.2012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№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273-ФЗ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«Об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образовании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Федерации»,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статьей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42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Устава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города,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Решением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Городского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Совета от 03.12.2025 № 3/5 «О бюджете муниципального образования город Набережные Челны на 2026 год и плановый период 2027 и 2028 годов»</w:t>
      </w:r>
    </w:p>
    <w:p>
      <w:pPr>
        <w:pStyle w:val="BodyText"/>
        <w:ind w:hanging="0" w:left="0" w:right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BodyText"/>
        <w:ind w:hanging="0" w:left="1884" w:right="1901"/>
        <w:jc w:val="center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П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 Т А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Я </w:t>
      </w:r>
      <w:r>
        <w:rPr>
          <w:rFonts w:ascii="Tinos" w:hAnsi="Tinos"/>
          <w:spacing w:val="-7"/>
          <w:sz w:val="28"/>
          <w:szCs w:val="28"/>
        </w:rPr>
        <w:t>Ю:</w:t>
      </w:r>
    </w:p>
    <w:p>
      <w:pPr>
        <w:pStyle w:val="BodyText"/>
        <w:ind w:hanging="0" w:left="0" w:right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ListParagraph"/>
        <w:widowControl w:val="false"/>
        <w:suppressLineNumbers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1. Установить одноразовое бесплатное горячее питание для следующих категорий обучающихся муниципальных общеобразовательных организаций: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1) для обучающихся 1-4 классов: стоимость бесплатного питания на одного обучающегося – 77,76 р.;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2) для</w:t>
      </w:r>
      <w:r>
        <w:rPr>
          <w:rFonts w:cs="Times New Roman" w:ascii="Tinos" w:hAnsi="Tinos"/>
          <w:spacing w:val="80"/>
          <w:sz w:val="28"/>
          <w:szCs w:val="28"/>
        </w:rPr>
        <w:t xml:space="preserve">   </w:t>
      </w:r>
      <w:r>
        <w:rPr>
          <w:rFonts w:cs="Times New Roman" w:ascii="Tinos" w:hAnsi="Tinos"/>
          <w:sz w:val="28"/>
          <w:szCs w:val="28"/>
        </w:rPr>
        <w:t>обучающихся</w:t>
      </w:r>
      <w:r>
        <w:rPr>
          <w:rFonts w:cs="Times New Roman" w:ascii="Tinos" w:hAnsi="Tinos"/>
          <w:spacing w:val="80"/>
          <w:sz w:val="28"/>
          <w:szCs w:val="28"/>
        </w:rPr>
        <w:t xml:space="preserve">   </w:t>
      </w:r>
      <w:r>
        <w:rPr>
          <w:rFonts w:cs="Times New Roman" w:ascii="Tinos" w:hAnsi="Tinos"/>
          <w:sz w:val="28"/>
          <w:szCs w:val="28"/>
        </w:rPr>
        <w:t>5-11</w:t>
      </w:r>
      <w:r>
        <w:rPr>
          <w:rFonts w:cs="Times New Roman" w:ascii="Tinos" w:hAnsi="Tinos"/>
          <w:spacing w:val="80"/>
          <w:sz w:val="28"/>
          <w:szCs w:val="28"/>
        </w:rPr>
        <w:t xml:space="preserve">   </w:t>
      </w:r>
      <w:r>
        <w:rPr>
          <w:rFonts w:cs="Times New Roman" w:ascii="Tinos" w:hAnsi="Tinos"/>
          <w:sz w:val="28"/>
          <w:szCs w:val="28"/>
        </w:rPr>
        <w:t>классов,</w:t>
      </w:r>
      <w:r>
        <w:rPr>
          <w:rFonts w:cs="Times New Roman" w:ascii="Tinos" w:hAnsi="Tinos"/>
          <w:spacing w:val="80"/>
          <w:sz w:val="28"/>
          <w:szCs w:val="28"/>
        </w:rPr>
        <w:t xml:space="preserve">   </w:t>
      </w:r>
      <w:r>
        <w:rPr>
          <w:rFonts w:cs="Times New Roman" w:ascii="Tinos" w:hAnsi="Tinos"/>
          <w:sz w:val="28"/>
          <w:szCs w:val="28"/>
        </w:rPr>
        <w:t>воспитывающихся</w:t>
      </w:r>
      <w:r>
        <w:rPr>
          <w:rFonts w:cs="Times New Roman" w:ascii="Tinos" w:hAnsi="Tinos"/>
          <w:spacing w:val="80"/>
          <w:sz w:val="28"/>
          <w:szCs w:val="28"/>
        </w:rPr>
        <w:t xml:space="preserve">   </w:t>
      </w:r>
      <w:r>
        <w:rPr>
          <w:rFonts w:cs="Times New Roman" w:ascii="Tinos" w:hAnsi="Tinos"/>
          <w:sz w:val="28"/>
          <w:szCs w:val="28"/>
        </w:rPr>
        <w:t>в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семьях с тремя и более несовершеннолетними детьми: стоимость бесплатного питания на одного обучающегося – 92,24 р.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2. </w:t>
      </w:r>
      <w:r>
        <w:rPr>
          <w:rFonts w:ascii="Tinos" w:hAnsi="Tinos"/>
          <w:sz w:val="28"/>
          <w:szCs w:val="28"/>
        </w:rPr>
        <w:t>Установить двухразовое бесплатное горячее питание для следующих категорий обучающихся в муниципальных общеобразовательных организациях: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1) для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детей-инвалидов,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ограниченными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возможностями здоровья: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стоимость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питания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одного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обучающегося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1-4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классов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–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134,06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р.; для 5-11 классов – 136,10 р.;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2) для детей сотрудников Управления МВД России по г. Набережные Челны, федеральных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государственных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гражданских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служащих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Управления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МВД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г.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Набережные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Челны,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работников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Управления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МВД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г.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Набережные Челны: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стоимость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питания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одного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обучающегося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1-4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классов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–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pacing w:val="-1"/>
          <w:sz w:val="28"/>
          <w:szCs w:val="28"/>
        </w:rPr>
        <w:t xml:space="preserve">134,06 </w:t>
      </w:r>
      <w:r>
        <w:rPr>
          <w:rFonts w:ascii="Tinos" w:hAnsi="Tinos"/>
          <w:sz w:val="28"/>
          <w:szCs w:val="28"/>
        </w:rPr>
        <w:t>р.; для 5-11 классов – 136,10 р.;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3) для детей гражданского персонала, сотрудников отдела вневедомственной охраны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городу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Набережные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Челны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–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филиал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ФГКУ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«УВО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ВНГ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Республике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Татарстан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(Татарстан)»: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стоимость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питания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одного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обучающегося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 1-4 классов – 134,06 р.; для 5-11 классов – 136,10 р.;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  <w:u w:val="none"/>
        </w:rPr>
        <w:t>4) для детей беженцев, прибывших из Сирии, в том числе получивших на территории России  временное убежище,</w:t>
      </w:r>
      <w:r>
        <w:rPr>
          <w:rFonts w:ascii="Tinos" w:hAnsi="Tinos"/>
          <w:spacing w:val="40"/>
          <w:sz w:val="28"/>
          <w:szCs w:val="28"/>
          <w:u w:val="none"/>
        </w:rPr>
        <w:t xml:space="preserve"> </w:t>
      </w:r>
      <w:r>
        <w:rPr>
          <w:rFonts w:ascii="Tinos" w:hAnsi="Tinos"/>
          <w:sz w:val="28"/>
          <w:szCs w:val="28"/>
          <w:u w:val="none"/>
        </w:rPr>
        <w:t>временно размещенных в городе Набережные Челны: стоимость питания на одного обучающегося для 1-4 классов – 134,06 р.; для 5-11 классов – 136,10 р.;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5) для детей сотрудников ОМОН «Тайфун» Управления Росгвардии по Республике Татарстан г. Набережные Челны: стоимость питания на одного обучающегося для 1-4 классов – 134,06 р.; для 5-11 классов – 136,10 р.;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6) для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граждан,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принимающих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специальной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военной операции: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стоимость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питания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одного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обучающегося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1-4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классов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–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nos" w:hAnsi="Tinos"/>
          <w:color w:val="auto"/>
          <w:kern w:val="0"/>
          <w:sz w:val="28"/>
          <w:szCs w:val="28"/>
          <w:u w:val="none"/>
          <w:lang w:val="ru-RU" w:eastAsia="en-US" w:bidi="ar-SA"/>
        </w:rPr>
        <w:t>134,06 р.</w:t>
      </w:r>
      <w:r>
        <w:rPr>
          <w:rFonts w:ascii="Tinos" w:hAnsi="Tinos"/>
          <w:sz w:val="28"/>
          <w:szCs w:val="28"/>
        </w:rPr>
        <w:t>; для 5-11 классов – 136,10 р.;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7) для детей граждан, находящихся на лечении в связи с получением ранений при участии в специальной военной операции: стоимость питания на одного обучающегося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 1-4 классов – 134,06 р.; для 5-11 классов – 136,10 р.;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8) для детей граждан, ставших инвалидами 1 группы из-за военной травмы или из-за заболевания, полученного в период участия в специальной военной операции: стоимость питания на одного обучающегося для 1-4 классов – 134,06 р.; для 5-11 классов – 136,10 р.;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9) </w:t>
      </w:r>
      <w:r>
        <w:rPr>
          <w:rFonts w:cs="Times New Roman" w:ascii="Tinos" w:hAnsi="Tinos"/>
          <w:sz w:val="28"/>
          <w:szCs w:val="28"/>
        </w:rPr>
        <w:t>для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детей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граждан,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погибших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или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пропавших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без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вести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в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зоне специальной</w:t>
      </w:r>
      <w:r>
        <w:rPr>
          <w:rFonts w:cs="Times New Roman" w:ascii="Tinos" w:hAnsi="Tinos"/>
          <w:spacing w:val="40"/>
          <w:sz w:val="28"/>
          <w:szCs w:val="28"/>
        </w:rPr>
        <w:t xml:space="preserve">  </w:t>
      </w:r>
      <w:r>
        <w:rPr>
          <w:rFonts w:cs="Times New Roman" w:ascii="Tinos" w:hAnsi="Tinos"/>
          <w:sz w:val="28"/>
          <w:szCs w:val="28"/>
        </w:rPr>
        <w:t>военной</w:t>
      </w:r>
      <w:r>
        <w:rPr>
          <w:rFonts w:cs="Times New Roman" w:ascii="Tinos" w:hAnsi="Tinos"/>
          <w:spacing w:val="40"/>
          <w:sz w:val="28"/>
          <w:szCs w:val="28"/>
        </w:rPr>
        <w:t xml:space="preserve">  </w:t>
      </w:r>
      <w:r>
        <w:rPr>
          <w:rFonts w:cs="Times New Roman" w:ascii="Tinos" w:hAnsi="Tinos"/>
          <w:sz w:val="28"/>
          <w:szCs w:val="28"/>
        </w:rPr>
        <w:t>операции:</w:t>
      </w:r>
      <w:r>
        <w:rPr>
          <w:rFonts w:cs="Times New Roman" w:ascii="Tinos" w:hAnsi="Tinos"/>
          <w:spacing w:val="40"/>
          <w:sz w:val="28"/>
          <w:szCs w:val="28"/>
        </w:rPr>
        <w:t xml:space="preserve">  </w:t>
      </w:r>
      <w:r>
        <w:rPr>
          <w:rFonts w:cs="Times New Roman" w:ascii="Tinos" w:hAnsi="Tinos"/>
          <w:sz w:val="28"/>
          <w:szCs w:val="28"/>
        </w:rPr>
        <w:t>стоимость</w:t>
      </w:r>
      <w:r>
        <w:rPr>
          <w:rFonts w:cs="Times New Roman" w:ascii="Tinos" w:hAnsi="Tinos"/>
          <w:spacing w:val="40"/>
          <w:sz w:val="28"/>
          <w:szCs w:val="28"/>
        </w:rPr>
        <w:t xml:space="preserve">  </w:t>
      </w:r>
      <w:r>
        <w:rPr>
          <w:rFonts w:cs="Times New Roman" w:ascii="Tinos" w:hAnsi="Tinos"/>
          <w:sz w:val="28"/>
          <w:szCs w:val="28"/>
        </w:rPr>
        <w:t>питания</w:t>
      </w:r>
      <w:r>
        <w:rPr>
          <w:rFonts w:cs="Times New Roman" w:ascii="Tinos" w:hAnsi="Tinos"/>
          <w:spacing w:val="40"/>
          <w:sz w:val="28"/>
          <w:szCs w:val="28"/>
        </w:rPr>
        <w:t xml:space="preserve">  </w:t>
      </w:r>
      <w:r>
        <w:rPr>
          <w:rFonts w:cs="Times New Roman" w:ascii="Tinos" w:hAnsi="Tinos"/>
          <w:sz w:val="28"/>
          <w:szCs w:val="28"/>
        </w:rPr>
        <w:t>на</w:t>
      </w:r>
      <w:r>
        <w:rPr>
          <w:rFonts w:cs="Times New Roman" w:ascii="Tinos" w:hAnsi="Tinos"/>
          <w:spacing w:val="40"/>
          <w:sz w:val="28"/>
          <w:szCs w:val="28"/>
        </w:rPr>
        <w:t xml:space="preserve">  </w:t>
      </w:r>
      <w:r>
        <w:rPr>
          <w:rFonts w:cs="Times New Roman" w:ascii="Tinos" w:hAnsi="Tinos"/>
          <w:sz w:val="28"/>
          <w:szCs w:val="28"/>
        </w:rPr>
        <w:t>одного</w:t>
      </w:r>
      <w:r>
        <w:rPr>
          <w:rFonts w:cs="Times New Roman" w:ascii="Tinos" w:hAnsi="Tinos"/>
          <w:spacing w:val="4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обучающегося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для 1-4 классов – 134,06 р.; для 5-11 классов – 136,10 р.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3. </w:t>
      </w:r>
      <w:r>
        <w:rPr>
          <w:rFonts w:ascii="Tinos" w:hAnsi="Tinos"/>
          <w:sz w:val="28"/>
          <w:szCs w:val="28"/>
        </w:rPr>
        <w:t>Освободить от оплаты за присмотр и уход за детьми, посещающими муниципальные дошкольные учреждения, реализующие основную образовательную программу дошкольного образования (детские сады):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1) родителей детей сотрудников Управления МВД России по г.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Набережные Челны, федеральных государственных гражданских служащих Управления МВД России по г. Набережные Челны, работников Управления МВД России по г. Набережные Челны;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2) родителей детей гражданского персонала, сотрудников отдела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вневедомственной охраны по городу Набережные Челны – филиал ФГКУ «УВО ВНГ России по Республике Татарстан (Татарстан);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3) родителей детей беженцев, прибывших из Сирии, в том числе получивших на территории России  временное убежище,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 временно размещенных в городе Набережные Челны;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eastAsia="Times New Roman" w:cs="Times New Roman" w:ascii="Tinos" w:hAnsi="Tinos"/>
          <w:color w:val="auto"/>
          <w:kern w:val="0"/>
          <w:sz w:val="28"/>
          <w:szCs w:val="28"/>
          <w:lang w:val="ru-RU" w:eastAsia="en-US" w:bidi="ar-SA"/>
        </w:rPr>
        <w:t>4) родителей детей сотрудников ОМОН «Тайфун» Управления Росгвардии по Республике Татарстан г. Набережные Челны;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5) родителей детей граждан, принимающих участие в специальной военной </w:t>
      </w:r>
      <w:r>
        <w:rPr>
          <w:rFonts w:ascii="Tinos" w:hAnsi="Tinos"/>
          <w:spacing w:val="-2"/>
          <w:sz w:val="28"/>
          <w:szCs w:val="28"/>
        </w:rPr>
        <w:t>операции;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6) родителей детей граждан, находящихся на лечении в связи с получением ранений при участии в специальной военной операции;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7) родителей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граждан,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ставших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инвалидами 1 группы из</w:t>
      </w:r>
      <w:r>
        <w:rPr>
          <w:rFonts w:ascii="Tinos" w:hAnsi="Tinos"/>
          <w:sz w:val="28"/>
          <w:szCs w:val="28"/>
        </w:rPr>
        <w:t>-за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военной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травмы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или из-за заболевания, полученного в период участия в </w:t>
      </w:r>
      <w:r>
        <w:rPr>
          <w:rFonts w:eastAsia="Times New Roman" w:cs="Times New Roman" w:ascii="Tinos" w:hAnsi="Tinos"/>
          <w:color w:val="auto"/>
          <w:kern w:val="0"/>
          <w:sz w:val="28"/>
          <w:szCs w:val="28"/>
          <w:lang w:val="ru-RU" w:eastAsia="en-US" w:bidi="ar-SA"/>
        </w:rPr>
        <w:t>специальной военной операции;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eastAsia="Times New Roman" w:cs="Times New Roman" w:ascii="Tinos" w:hAnsi="Tinos"/>
          <w:color w:val="auto"/>
          <w:kern w:val="0"/>
          <w:sz w:val="28"/>
          <w:szCs w:val="28"/>
          <w:lang w:val="ru-RU" w:eastAsia="en-US" w:bidi="ar-SA"/>
        </w:rPr>
        <w:t>8) родителей детей граждан, погибших или пропавших без вести в зоне специальной военной операции.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eastAsia="Times New Roman" w:cs="Times New Roman" w:ascii="Tinos" w:hAnsi="Tinos"/>
          <w:color w:val="auto"/>
          <w:kern w:val="0"/>
          <w:sz w:val="28"/>
          <w:szCs w:val="28"/>
          <w:lang w:val="ru-RU" w:eastAsia="en-US" w:bidi="ar-SA"/>
        </w:rPr>
        <w:t>4. Утвердить: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eastAsia="Times New Roman" w:cs="Times New Roman" w:ascii="Tinos" w:hAnsi="Tinos"/>
          <w:color w:val="auto"/>
          <w:kern w:val="0"/>
          <w:sz w:val="28"/>
          <w:szCs w:val="28"/>
          <w:lang w:val="ru-RU" w:eastAsia="en-US" w:bidi="ar-SA"/>
        </w:rPr>
        <w:t>1) положение о порядке предоставления мер дополнительной социальной поддержки обучающимся муниципальных общеобразовательных организаций города Набережные Челны согласно приложению № 1;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2) положение о порядке предоставления мер дополнительной социальной поддержки воспитанникам муниципальных дошкольных образовательных учреждений города Набережные Челны согласно приложению № 2.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5. Управлению финансов Исполнительного комитета обеспечить финансирование расходов, указанных в пунктах 1-3 настоящего постановления, в пределах средств, предусмотренных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бюджете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муниципального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город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Набережные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Челны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 2026 год по разделам (подразделам):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- 10.04 «Охрана семьи и детства» в сумме 159</w:t>
      </w:r>
      <w:r>
        <w:rPr>
          <w:rFonts w:eastAsia="" w:cs="" w:ascii="Tinos" w:hAnsi="Tinos" w:cstheme="minorBidi" w:eastAsiaTheme="minorEastAsia"/>
          <w:spacing w:val="-2"/>
          <w:sz w:val="28"/>
          <w:szCs w:val="28"/>
          <w:shd w:fill="auto" w:val="clear"/>
        </w:rPr>
        <w:t xml:space="preserve"> 822 660,00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 рублей (сто пятьдесят девять миллионов восемьсот двадцать две тысячи шестьсот шестьдесят рублей ноль копеек), в том числе по целевой статье 0300305110 в сумме 64</w:t>
      </w:r>
      <w:r>
        <w:rPr>
          <w:rFonts w:eastAsia="" w:cs="" w:ascii="Tinos" w:hAnsi="Tinos" w:cstheme="minorBidi" w:eastAsiaTheme="minorEastAsia"/>
          <w:spacing w:val="-2"/>
          <w:sz w:val="28"/>
          <w:szCs w:val="28"/>
          <w:shd w:fill="auto" w:val="clear"/>
        </w:rPr>
        <w:t xml:space="preserve"> 855 560,00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 рублей (шестьдесят четыре миллиона восемьсот пятьдесят пять тысяч пятьсот шестьдесят рублей ноль копеек) и по целевой статье 0340325510 в сумме 94</w:t>
      </w:r>
      <w:r>
        <w:rPr>
          <w:rFonts w:eastAsia="" w:cs="" w:ascii="Tinos" w:hAnsi="Tinos" w:cstheme="minorBidi" w:eastAsiaTheme="minorEastAsia"/>
          <w:spacing w:val="-3"/>
          <w:sz w:val="28"/>
          <w:szCs w:val="28"/>
          <w:shd w:fill="auto" w:val="clear"/>
        </w:rPr>
        <w:t xml:space="preserve"> 967 100,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00 рублей (девяносто четыре миллиона девятьсот шестьдесят семь тысяч сто рублей ноль </w:t>
      </w:r>
      <w:r>
        <w:rPr>
          <w:rFonts w:eastAsia="" w:cs="" w:ascii="Tinos" w:hAnsi="Tinos" w:cstheme="minorBidi" w:eastAsiaTheme="minorEastAsia"/>
          <w:spacing w:val="-2"/>
          <w:sz w:val="28"/>
          <w:szCs w:val="28"/>
          <w:shd w:fill="auto" w:val="clear"/>
        </w:rPr>
        <w:t>копеек);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- 07.02 «Общее образование» в сумме 420</w:t>
      </w:r>
      <w:r>
        <w:rPr>
          <w:rFonts w:ascii="Tinos" w:hAnsi="Tinos"/>
          <w:spacing w:val="-2"/>
          <w:sz w:val="28"/>
          <w:szCs w:val="28"/>
        </w:rPr>
        <w:t xml:space="preserve"> 306 1</w:t>
      </w:r>
      <w:r>
        <w:rPr>
          <w:rFonts w:ascii="Tinos" w:hAnsi="Tinos"/>
          <w:sz w:val="28"/>
          <w:szCs w:val="28"/>
        </w:rPr>
        <w:t>00,00 рублей (четыреста двадцать  миллионов триста шесть тысяч сто рублей ноль копеек);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- 07.01 «Дошкольное образование» в сумме 53</w:t>
      </w:r>
      <w:r>
        <w:rPr>
          <w:rFonts w:eastAsia="" w:cs="" w:ascii="Tinos" w:hAnsi="Tinos" w:cstheme="minorBidi" w:eastAsiaTheme="minorEastAsia"/>
          <w:spacing w:val="-2"/>
          <w:sz w:val="28"/>
          <w:szCs w:val="28"/>
          <w:shd w:fill="auto" w:val="clear"/>
        </w:rPr>
        <w:t xml:space="preserve"> 840 000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,00 рублей (пятьдесят три миллиона восемьсот сорок тысяч  рублей ноль копеек).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6. </w:t>
      </w:r>
      <w:r>
        <w:rPr>
          <w:rFonts w:ascii="Tinos" w:hAnsi="Tinos"/>
          <w:sz w:val="28"/>
          <w:szCs w:val="28"/>
        </w:rPr>
        <w:t>Управлению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Исполнительного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комитета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pacing w:val="-2"/>
          <w:sz w:val="28"/>
          <w:szCs w:val="28"/>
        </w:rPr>
        <w:t>обеспечить: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1) направление информации об организации питания обучающихся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муниципальных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общеобразовательных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организаций посредством использования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Единой централизованной цифровой платформы в социальной сфере (далее - ЕЦП) в порядке и объеме, установленными Правительством Российской Федерации,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в соответствии с форматами, установленными оператором ЕЦП;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2) получение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информации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посредством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использования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ЕЦП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порядке и</w:t>
      </w:r>
      <w:r>
        <w:rPr>
          <w:rFonts w:ascii="Tinos" w:hAnsi="Tinos"/>
          <w:spacing w:val="6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объеме,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установленными</w:t>
      </w:r>
      <w:r>
        <w:rPr>
          <w:rFonts w:ascii="Tinos" w:hAnsi="Tinos"/>
          <w:spacing w:val="6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Правительством</w:t>
      </w:r>
      <w:r>
        <w:rPr>
          <w:rFonts w:ascii="Tinos" w:hAnsi="Tinos"/>
          <w:spacing w:val="6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6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Федерации,</w:t>
      </w:r>
      <w:r>
        <w:rPr>
          <w:rFonts w:ascii="Tinos" w:hAnsi="Tinos"/>
          <w:spacing w:val="6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6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6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соответствии с форматами, установленными оператором ЕЦП.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7. Признать</w:t>
      </w:r>
      <w:r>
        <w:rPr>
          <w:rFonts w:ascii="Tinos" w:hAnsi="Tinos"/>
          <w:spacing w:val="72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утратившими</w:t>
      </w:r>
      <w:r>
        <w:rPr>
          <w:rFonts w:ascii="Tinos" w:hAnsi="Tinos"/>
          <w:spacing w:val="7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силу</w:t>
      </w:r>
      <w:r>
        <w:rPr>
          <w:rFonts w:ascii="Tinos" w:hAnsi="Tinos"/>
          <w:spacing w:val="40"/>
          <w:sz w:val="28"/>
          <w:szCs w:val="28"/>
        </w:rPr>
        <w:t xml:space="preserve">  п</w:t>
      </w:r>
      <w:r>
        <w:rPr>
          <w:rFonts w:ascii="Tinos" w:hAnsi="Tinos"/>
          <w:sz w:val="28"/>
          <w:szCs w:val="28"/>
        </w:rPr>
        <w:t>остановления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Исполнительного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комитета: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1) от</w:t>
      </w:r>
      <w:r>
        <w:rPr>
          <w:rFonts w:ascii="Tinos" w:hAnsi="Tinos"/>
          <w:spacing w:val="-2"/>
          <w:sz w:val="28"/>
          <w:szCs w:val="28"/>
        </w:rPr>
        <w:t xml:space="preserve"> 23.01.2025 № 361</w:t>
      </w:r>
      <w:r>
        <w:rPr>
          <w:rFonts w:ascii="Tinos" w:hAnsi="Tinos"/>
          <w:sz w:val="28"/>
          <w:szCs w:val="28"/>
        </w:rPr>
        <w:t xml:space="preserve"> «О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дополнительных мерах социальной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поддержки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 в муниципальных общеобразовательных организациях и воспитанников муниципальных дошкольных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образовательных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учреждений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города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Набережные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Челны»,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размещенное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на официальном портале правовой информации Республики Татарстан </w:t>
      </w:r>
      <w:hyperlink r:id="rId2">
        <w:r>
          <w:rPr>
            <w:rStyle w:val="ListLabel19"/>
            <w:rFonts w:ascii="Tinos" w:hAnsi="Tinos"/>
            <w:i w:val="false"/>
            <w:iCs w:val="false"/>
            <w:sz w:val="28"/>
            <w:szCs w:val="28"/>
            <w:shd w:fill="auto" w:val="clear"/>
          </w:rPr>
          <w:t>http://pravo.tatarstan.ru</w:t>
        </w:r>
      </w:hyperlink>
      <w:r>
        <w:rPr>
          <w:rFonts w:ascii="Tinos" w:hAnsi="Tinos"/>
          <w:i w:val="false"/>
          <w:iCs w:val="false"/>
          <w:sz w:val="28"/>
          <w:szCs w:val="28"/>
          <w:shd w:fill="auto" w:val="clear"/>
        </w:rPr>
        <w:t xml:space="preserve"> 26.01.2025, опубликованное в газете «Челнинские известия»  от 29.01.2025 № 6;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2) от 09.06.2025 № 4118 «О внесении изменений в Постановление Исполнительного комитета от 23.01.2025 № 361 «О дополнительных мерах социальной поддержки для обучающихся в муниципальных общеобразовательных организациях и воспитанников муниципальных дошкольных образовательных учреждений города Набережные Челны», размещенное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на официальном портале правовой информации Республики Татарстан </w:t>
      </w:r>
      <w:hyperlink r:id="rId3">
        <w:r>
          <w:rPr>
            <w:rStyle w:val="ListLabel20"/>
            <w:rFonts w:ascii="Tinos" w:hAnsi="Tinos"/>
            <w:sz w:val="28"/>
            <w:szCs w:val="28"/>
          </w:rPr>
          <w:t>http://pravo.tatarstan.ru</w:t>
        </w:r>
      </w:hyperlink>
      <w:r>
        <w:rPr>
          <w:rFonts w:ascii="Tinos" w:hAnsi="Tinos"/>
          <w:sz w:val="28"/>
          <w:szCs w:val="28"/>
        </w:rPr>
        <w:t xml:space="preserve"> 18.06.2025</w:t>
      </w:r>
      <w:r>
        <w:rPr>
          <w:rFonts w:ascii="Tinos" w:hAnsi="Tinos"/>
          <w:sz w:val="28"/>
          <w:szCs w:val="28"/>
          <w:shd w:fill="auto" w:val="clear"/>
        </w:rPr>
        <w:t>, опубликованное в газете «Челнинские известия» от 18.06.2025 № 42;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3) от 04.07.2025 № 4907 «О внесении изменений в положение о порядке предоставления мер дополнительной социальной поддержки обучающимся муниципальных общеобразовательных организаций города Набережные Челны, утвержденное Постановлением Исполнительного комитета от 23.01.2025 № 361», размещенное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на официальном портале правовой информации Республики Татарстан </w:t>
      </w:r>
      <w:hyperlink r:id="rId4">
        <w:r>
          <w:rPr>
            <w:rStyle w:val="Hyperlink"/>
            <w:rFonts w:ascii="Tinos" w:hAnsi="Tinos"/>
            <w:color w:val="000000"/>
            <w:sz w:val="28"/>
            <w:szCs w:val="28"/>
            <w:u w:val="none"/>
          </w:rPr>
          <w:t>http://pravo.tatarstan.ru</w:t>
        </w:r>
      </w:hyperlink>
      <w:r>
        <w:rPr>
          <w:rFonts w:ascii="Tinos" w:hAnsi="Tinos"/>
          <w:color w:val="000000"/>
          <w:sz w:val="28"/>
          <w:szCs w:val="28"/>
        </w:rPr>
        <w:t xml:space="preserve"> 09.07.2025</w:t>
      </w:r>
      <w:r>
        <w:rPr>
          <w:rFonts w:ascii="Tinos" w:hAnsi="Tinos"/>
          <w:sz w:val="28"/>
          <w:szCs w:val="28"/>
          <w:shd w:fill="auto" w:val="clear"/>
        </w:rPr>
        <w:t>, опубликованное в газете «Челнинские известия» от 09.07.2025 № 48;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  <w:shd w:fill="auto" w:val="clear"/>
        </w:rPr>
        <w:t xml:space="preserve">4)  от 31.10.2025 № 8921 «О внесении изменений в </w:t>
      </w:r>
      <w:r>
        <w:rPr>
          <w:rStyle w:val="Hyperlink"/>
          <w:rFonts w:ascii="Tinos" w:hAnsi="Tinos"/>
          <w:color w:val="000000"/>
          <w:sz w:val="28"/>
          <w:szCs w:val="28"/>
          <w:u w:val="none"/>
          <w:shd w:fill="auto" w:val="clear"/>
        </w:rPr>
        <w:t>Постановление Исполнительного комитета от 23.01.2025 № 361 «О дополнительных мерах социальной поддержки для обучающихся в муниципальных общеобразовательных организациях и воспитанников муниципальных дошкольных образовательных учреждений города Набережные Челны»</w:t>
      </w:r>
      <w:r>
        <w:rPr>
          <w:rFonts w:ascii="Tinos" w:hAnsi="Tinos"/>
          <w:sz w:val="28"/>
          <w:szCs w:val="28"/>
          <w:shd w:fill="auto" w:val="clear"/>
        </w:rPr>
        <w:t>, размещенное</w:t>
      </w:r>
      <w:r>
        <w:rPr>
          <w:rFonts w:ascii="Tinos" w:hAnsi="Tinos"/>
          <w:spacing w:val="40"/>
          <w:sz w:val="28"/>
          <w:szCs w:val="28"/>
          <w:shd w:fill="auto" w:val="clear"/>
        </w:rPr>
        <w:t xml:space="preserve"> </w:t>
      </w:r>
      <w:r>
        <w:rPr>
          <w:rFonts w:ascii="Tinos" w:hAnsi="Tinos"/>
          <w:sz w:val="28"/>
          <w:szCs w:val="28"/>
          <w:shd w:fill="auto" w:val="clear"/>
        </w:rPr>
        <w:t xml:space="preserve">на официальном портале правовой информации Республики Татарстан </w:t>
      </w:r>
      <w:hyperlink r:id="rId5">
        <w:r>
          <w:rPr>
            <w:rStyle w:val="Hyperlink"/>
            <w:rFonts w:ascii="Tinos" w:hAnsi="Tinos"/>
            <w:color w:val="000000"/>
            <w:sz w:val="28"/>
            <w:szCs w:val="28"/>
            <w:u w:val="none"/>
            <w:shd w:fill="auto" w:val="clear"/>
          </w:rPr>
          <w:t>http://pravo.tatarstan.ru</w:t>
        </w:r>
      </w:hyperlink>
      <w:r>
        <w:rPr>
          <w:rFonts w:ascii="Tinos" w:hAnsi="Tinos"/>
          <w:sz w:val="28"/>
          <w:szCs w:val="28"/>
          <w:shd w:fill="auto" w:val="clear"/>
        </w:rPr>
        <w:t xml:space="preserve"> </w:t>
      </w:r>
      <w:r>
        <w:rPr>
          <w:rStyle w:val="Hyperlink"/>
          <w:rFonts w:ascii="Tinos" w:hAnsi="Tinos"/>
          <w:color w:val="000000"/>
          <w:sz w:val="28"/>
          <w:szCs w:val="28"/>
          <w:u w:val="none"/>
          <w:shd w:fill="auto" w:val="clear"/>
        </w:rPr>
        <w:t>07.11.2025 опубликованное в газете «Челнинские известия» от 07.11.2025 № 82;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Style w:val="Hyperlink"/>
          <w:rFonts w:ascii="Tinos" w:hAnsi="Tinos"/>
          <w:color w:val="000000"/>
          <w:sz w:val="28"/>
          <w:szCs w:val="28"/>
          <w:u w:val="none"/>
          <w:shd w:fill="auto" w:val="clear"/>
        </w:rPr>
        <w:t>5) от 05.12.2025 № 10210 «О внесении изменений в Постановление Исполнительного комитета от 23.01.2025 № 361 «О дополнительных мерах социальной поддержки для обучающихся в муниципальных общеобразовательных организациях и воспитанников муниципальных дошкольных образовательных учреждений города Набережные Челны», размещенное</w:t>
      </w:r>
      <w:r>
        <w:rPr>
          <w:rStyle w:val="Hyperlink"/>
          <w:rFonts w:ascii="Tinos" w:hAnsi="Tinos"/>
          <w:color w:val="000000"/>
          <w:spacing w:val="40"/>
          <w:sz w:val="28"/>
          <w:szCs w:val="28"/>
          <w:u w:val="none"/>
          <w:shd w:fill="auto" w:val="clear"/>
        </w:rPr>
        <w:t xml:space="preserve"> </w:t>
      </w:r>
      <w:r>
        <w:rPr>
          <w:rStyle w:val="Hyperlink"/>
          <w:rFonts w:ascii="Tinos" w:hAnsi="Tinos"/>
          <w:color w:val="000000"/>
          <w:sz w:val="28"/>
          <w:szCs w:val="28"/>
          <w:u w:val="none"/>
          <w:shd w:fill="auto" w:val="clear"/>
        </w:rPr>
        <w:t>на официальном портале правовой информации Республики Татарстан http://pravo.tatarstan.ru 10.12.2025 опубликованное в газете «Челнинские известия» от 10.12.2025 № 91.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Style w:val="Hyperlink"/>
          <w:rFonts w:eastAsia="Times New Roman" w:cs="Times New Roman" w:ascii="Tinos" w:hAnsi="Tinos"/>
          <w:color w:val="000000"/>
          <w:spacing w:val="2"/>
          <w:sz w:val="28"/>
          <w:szCs w:val="28"/>
          <w:u w:val="none"/>
          <w:shd w:fill="auto" w:val="clear"/>
          <w:lang w:eastAsia="ru-RU"/>
        </w:rPr>
        <w:t>8</w:t>
      </w:r>
      <w:r>
        <w:rPr>
          <w:rStyle w:val="Hyperlink"/>
          <w:rFonts w:eastAsia="Times New Roman" w:cs="Times New Roman" w:ascii="Tinos" w:hAnsi="Tinos"/>
          <w:spacing w:val="2"/>
          <w:sz w:val="28"/>
          <w:szCs w:val="28"/>
          <w:shd w:fill="auto" w:val="clear"/>
          <w:lang w:eastAsia="ru-RU"/>
        </w:rPr>
        <w:t>.</w:t>
      </w:r>
      <w:r>
        <w:rPr>
          <w:rStyle w:val="Hyperlink"/>
          <w:rFonts w:eastAsia="Times New Roman" w:cs="Times New Roman" w:ascii="Tinos" w:hAnsi="Tinos"/>
          <w:color w:val="000000"/>
          <w:spacing w:val="2"/>
          <w:sz w:val="28"/>
          <w:szCs w:val="28"/>
          <w:u w:val="none"/>
          <w:shd w:fill="auto" w:val="clear"/>
          <w:lang w:eastAsia="ru-RU"/>
        </w:rPr>
        <w:t xml:space="preserve"> 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 xml:space="preserve">Управлению делопроизводством Исполнительного комитета </w:t>
      </w:r>
      <w:r>
        <w:rPr>
          <w:rFonts w:eastAsia="Times New Roman" w:cs="Times New Roman"/>
          <w:color w:val="auto"/>
          <w:spacing w:val="2"/>
          <w:kern w:val="0"/>
          <w:sz w:val="28"/>
          <w:szCs w:val="28"/>
          <w:lang w:val="ru-RU" w:eastAsia="ru-RU" w:bidi="ar-SA"/>
        </w:rPr>
        <w:t>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6">
        <w:r>
          <w:rPr>
            <w:rStyle w:val="Hyperlink"/>
            <w:rFonts w:eastAsia="Times New Roman" w:cs="Times New Roman"/>
            <w:color w:val="auto"/>
            <w:spacing w:val="2"/>
            <w:kern w:val="0"/>
            <w:sz w:val="28"/>
            <w:szCs w:val="28"/>
            <w:u w:val="none"/>
            <w:lang w:val="ru-RU" w:eastAsia="ru-RU" w:bidi="ar-SA"/>
          </w:rPr>
          <w:t>http://pravo.tatarstan.ru</w:t>
        </w:r>
      </w:hyperlink>
      <w:r>
        <w:rPr>
          <w:rFonts w:eastAsia="Times New Roman" w:cs="Times New Roman"/>
          <w:color w:val="auto"/>
          <w:spacing w:val="2"/>
          <w:kern w:val="0"/>
          <w:sz w:val="28"/>
          <w:szCs w:val="28"/>
          <w:lang w:val="ru-RU" w:eastAsia="ru-RU" w:bidi="ar-SA"/>
        </w:rPr>
        <w:t>), и его размещение на официальном сайте муниципального образования город Набережные Челны в информационно-телекоммуникационной сети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 xml:space="preserve"> «Интернет» по адресу:</w:t>
      </w:r>
      <w:r>
        <w:rPr>
          <w:rFonts w:ascii="Tinos" w:hAnsi="Tinos"/>
          <w:sz w:val="28"/>
          <w:szCs w:val="28"/>
        </w:rPr>
        <w:t xml:space="preserve"> </w:t>
      </w:r>
      <w:hyperlink r:id="rId7">
        <w:r>
          <w:rPr>
            <w:rStyle w:val="Hyperlink"/>
            <w:rFonts w:eastAsia="Times New Roman" w:cs="Times New Roman"/>
            <w:spacing w:val="2"/>
            <w:sz w:val="28"/>
            <w:szCs w:val="28"/>
            <w:lang w:eastAsia="ru-RU"/>
          </w:rPr>
          <w:t>http://</w:t>
        </w:r>
        <w:r>
          <w:rPr>
            <w:rStyle w:val="Hyperlink"/>
            <w:rFonts w:eastAsia="Times New Roman" w:cs="Times New Roman"/>
            <w:spacing w:val="2"/>
            <w:sz w:val="28"/>
            <w:szCs w:val="28"/>
            <w:lang w:val="en-US" w:eastAsia="ru-RU"/>
          </w:rPr>
          <w:t>nabchelny</w:t>
        </w:r>
        <w:r>
          <w:rPr>
            <w:rStyle w:val="Hyperlink"/>
            <w:rFonts w:eastAsia="Times New Roman" w:cs="Times New Roman"/>
            <w:spacing w:val="2"/>
            <w:sz w:val="28"/>
            <w:szCs w:val="28"/>
            <w:lang w:eastAsia="ru-RU"/>
          </w:rPr>
          <w:t>.</w:t>
        </w:r>
        <w:r>
          <w:rPr>
            <w:rStyle w:val="Hyperlink"/>
            <w:rFonts w:eastAsia="Times New Roman" w:cs="Times New Roman"/>
            <w:spacing w:val="2"/>
            <w:sz w:val="28"/>
            <w:szCs w:val="28"/>
            <w:lang w:val="en-US" w:eastAsia="ru-RU"/>
          </w:rPr>
          <w:t>ru</w:t>
        </w:r>
      </w:hyperlink>
      <w:r>
        <w:rPr>
          <w:rFonts w:ascii="Tinos" w:hAnsi="Tinos"/>
          <w:sz w:val="28"/>
          <w:szCs w:val="28"/>
        </w:rPr>
        <w:t>.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9. Действие настоящего постановления распространяется на правоотношения, возникшие с 01.01.2026.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10. Контроль</w:t>
      </w:r>
      <w:r>
        <w:rPr>
          <w:rFonts w:ascii="Tinos" w:hAnsi="Tinos"/>
          <w:spacing w:val="8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за</w:t>
      </w:r>
      <w:r>
        <w:rPr>
          <w:rFonts w:ascii="Tinos" w:hAnsi="Tinos"/>
          <w:spacing w:val="8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исполнением</w:t>
      </w:r>
      <w:r>
        <w:rPr>
          <w:rFonts w:ascii="Tinos" w:hAnsi="Tinos"/>
          <w:spacing w:val="8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настоящего</w:t>
      </w:r>
      <w:r>
        <w:rPr>
          <w:rFonts w:ascii="Tinos" w:hAnsi="Tinos"/>
          <w:spacing w:val="8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постановления</w:t>
      </w:r>
      <w:r>
        <w:rPr>
          <w:rFonts w:ascii="Tinos" w:hAnsi="Tinos"/>
          <w:spacing w:val="8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возложить на заместителя Руководителя Исполнительного комитета Харисова В.Х., заместителя Руководителя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Исполнительного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комитета,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начальника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управления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финансов Мулюкову С.Р.</w:t>
      </w:r>
    </w:p>
    <w:p>
      <w:pPr>
        <w:pStyle w:val="BodyText"/>
        <w:ind w:hanging="0" w:left="0" w:right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BodyText"/>
        <w:spacing w:before="275" w:after="0"/>
        <w:ind w:hanging="0" w:left="0" w:right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rFonts w:ascii="Tinos" w:hAnsi="Tinos"/>
          <w:spacing w:val="-2"/>
          <w:sz w:val="28"/>
          <w:szCs w:val="28"/>
        </w:rPr>
        <w:t>Руководитель</w:t>
      </w:r>
    </w:p>
    <w:p>
      <w:pPr>
        <w:pStyle w:val="BodyText"/>
        <w:tabs>
          <w:tab w:val="clear" w:pos="720"/>
          <w:tab w:val="left" w:pos="8436" w:leader="none"/>
        </w:tabs>
        <w:spacing w:before="43" w:after="0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Исполнительного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pacing w:val="-2"/>
          <w:sz w:val="28"/>
          <w:szCs w:val="28"/>
        </w:rPr>
        <w:t xml:space="preserve">комитета                                                           </w:t>
        <w:tab/>
      </w:r>
      <w:r>
        <w:rPr>
          <w:rFonts w:ascii="Tinos" w:hAnsi="Tinos"/>
          <w:spacing w:val="-4"/>
          <w:sz w:val="28"/>
          <w:szCs w:val="28"/>
        </w:rPr>
        <w:t>Ф.Ш. Салахов</w:t>
      </w:r>
    </w:p>
    <w:p>
      <w:pPr>
        <w:pStyle w:val="BodyText"/>
        <w:tabs>
          <w:tab w:val="clear" w:pos="720"/>
          <w:tab w:val="left" w:pos="8436" w:leader="none"/>
        </w:tabs>
        <w:spacing w:before="43" w:after="0"/>
        <w:rPr>
          <w:rFonts w:ascii="Tinos" w:hAnsi="Tinos"/>
        </w:rPr>
      </w:pPr>
      <w:r>
        <w:rPr>
          <w:rFonts w:ascii="Tinos" w:hAnsi="Tinos"/>
        </w:rPr>
      </w:r>
    </w:p>
    <w:p>
      <w:pPr>
        <w:pStyle w:val="BodyText"/>
        <w:tabs>
          <w:tab w:val="clear" w:pos="720"/>
          <w:tab w:val="left" w:pos="8436" w:leader="none"/>
        </w:tabs>
        <w:spacing w:before="43" w:after="0"/>
        <w:rPr>
          <w:rFonts w:ascii="Tinos" w:hAnsi="Tinos"/>
        </w:rPr>
      </w:pPr>
      <w:r>
        <w:rPr>
          <w:rFonts w:ascii="Tinos" w:hAnsi="Tinos"/>
        </w:rPr>
      </w:r>
    </w:p>
    <w:p>
      <w:pPr>
        <w:pStyle w:val="BodyText"/>
        <w:tabs>
          <w:tab w:val="clear" w:pos="720"/>
          <w:tab w:val="left" w:pos="8436" w:leader="none"/>
        </w:tabs>
        <w:spacing w:before="43" w:after="0"/>
        <w:rPr>
          <w:rFonts w:ascii="Tinos" w:hAnsi="Tinos"/>
        </w:rPr>
      </w:pPr>
      <w:r>
        <w:rPr>
          <w:rFonts w:ascii="Tinos" w:hAnsi="Tinos"/>
        </w:rPr>
      </w:r>
    </w:p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BodyText"/>
        <w:tabs>
          <w:tab w:val="clear" w:pos="720"/>
          <w:tab w:val="left" w:pos="8436" w:leader="none"/>
        </w:tabs>
        <w:spacing w:before="43" w:after="0"/>
        <w:rPr>
          <w:rFonts w:ascii="Tinos" w:hAnsi="Tinos"/>
        </w:rPr>
      </w:pPr>
      <w:r>
        <w:rPr>
          <w:rFonts w:ascii="Tinos" w:hAnsi="Tinos"/>
        </w:rPr>
      </w:r>
    </w:p>
    <w:p>
      <w:pPr>
        <w:pStyle w:val="BodyText"/>
        <w:spacing w:before="0" w:after="0"/>
        <w:ind w:hanging="0" w:left="5774" w:right="1963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Приложение</w:t>
      </w:r>
      <w:r>
        <w:rPr>
          <w:rFonts w:ascii="Tinos" w:hAnsi="Tinos"/>
          <w:spacing w:val="-15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№</w:t>
      </w:r>
      <w:r>
        <w:rPr>
          <w:rFonts w:ascii="Tinos" w:hAnsi="Tinos"/>
          <w:spacing w:val="-15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1</w:t>
      </w:r>
    </w:p>
    <w:p>
      <w:pPr>
        <w:pStyle w:val="BodyText"/>
        <w:spacing w:before="0" w:after="0"/>
        <w:ind w:hanging="0" w:left="5774" w:right="1963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к </w:t>
      </w:r>
      <w:r>
        <w:rPr>
          <w:rFonts w:ascii="Tinos" w:hAnsi="Tinos"/>
          <w:spacing w:val="-2"/>
          <w:sz w:val="24"/>
          <w:szCs w:val="24"/>
        </w:rPr>
        <w:t>постановлению</w:t>
      </w:r>
    </w:p>
    <w:p>
      <w:pPr>
        <w:pStyle w:val="BodyText"/>
        <w:ind w:hanging="0" w:left="5774" w:right="793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Исполнительного</w:t>
      </w:r>
      <w:r>
        <w:rPr>
          <w:rFonts w:ascii="Tinos" w:hAnsi="Tinos"/>
          <w:spacing w:val="-15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комитета</w:t>
      </w:r>
    </w:p>
    <w:p>
      <w:pPr>
        <w:pStyle w:val="BodyText"/>
        <w:ind w:hanging="0" w:left="5774" w:right="793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от «__»</w:t>
      </w:r>
      <w:r>
        <w:rPr>
          <w:rFonts w:ascii="Tinos" w:hAnsi="Tinos"/>
          <w:spacing w:val="-4"/>
          <w:sz w:val="24"/>
          <w:szCs w:val="24"/>
        </w:rPr>
        <w:t xml:space="preserve"> ______ </w:t>
      </w:r>
      <w:r>
        <w:rPr>
          <w:rFonts w:ascii="Tinos" w:hAnsi="Tinos"/>
          <w:sz w:val="24"/>
          <w:szCs w:val="24"/>
        </w:rPr>
        <w:t>202_ № ___</w:t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BodyText"/>
        <w:ind w:hanging="0" w:left="1884" w:right="1899"/>
        <w:jc w:val="center"/>
        <w:rPr>
          <w:sz w:val="26"/>
          <w:szCs w:val="26"/>
        </w:rPr>
      </w:pPr>
      <w:r>
        <w:rPr>
          <w:rFonts w:ascii="Tinos" w:hAnsi="Tinos"/>
          <w:spacing w:val="-2"/>
          <w:sz w:val="26"/>
          <w:szCs w:val="26"/>
        </w:rPr>
        <w:t>Положение</w:t>
      </w:r>
    </w:p>
    <w:p>
      <w:pPr>
        <w:pStyle w:val="BodyText"/>
        <w:ind w:hanging="0" w:left="444" w:right="456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о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порядке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предоставления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мер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дополнительной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социальной</w:t>
      </w:r>
    </w:p>
    <w:p>
      <w:pPr>
        <w:pStyle w:val="BodyText"/>
        <w:ind w:hanging="0" w:left="444" w:right="454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поддержки</w:t>
      </w:r>
      <w:r>
        <w:rPr>
          <w:rFonts w:ascii="Tinos" w:hAnsi="Tinos"/>
          <w:spacing w:val="-1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обучающимся</w:t>
      </w:r>
      <w:r>
        <w:rPr>
          <w:rFonts w:ascii="Tinos" w:hAnsi="Tinos"/>
          <w:spacing w:val="-1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муниципальных</w:t>
      </w:r>
      <w:r>
        <w:rPr>
          <w:rFonts w:ascii="Tinos" w:hAnsi="Tinos"/>
          <w:spacing w:val="-8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общеобразовательных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организаций города Набережные Челны</w:t>
      </w:r>
    </w:p>
    <w:p>
      <w:pPr>
        <w:pStyle w:val="BodyText"/>
        <w:ind w:hanging="0" w:left="0" w:right="0"/>
        <w:jc w:val="center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BodyText"/>
        <w:ind w:hanging="0" w:left="1884" w:right="1901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Глава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1.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Общие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положения</w:t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ListParagraph"/>
        <w:widowControl w:val="false"/>
        <w:tabs>
          <w:tab w:val="clear" w:pos="720"/>
          <w:tab w:val="left" w:pos="1095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1. Настоящее положение о порядке предоставления мер дополнительной социальной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поддержки</w:t>
      </w:r>
      <w:r>
        <w:rPr>
          <w:rFonts w:ascii="Tinos" w:hAnsi="Tinos"/>
          <w:spacing w:val="-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обучающимся муниципальных общеобразовательных организаций города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Набережные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Челны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(далее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-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обучающиеся)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разработано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соответствии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 Федеральным законом от 29.12.2012 № 273-ФЗ «Об образовании в Российской Федерации», статьей</w:t>
      </w:r>
      <w:r>
        <w:rPr>
          <w:rFonts w:ascii="Tinos" w:hAnsi="Tinos"/>
          <w:spacing w:val="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42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Устава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города, Решением</w:t>
      </w:r>
      <w:r>
        <w:rPr>
          <w:rFonts w:ascii="Tinos" w:hAnsi="Tinos"/>
          <w:spacing w:val="-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Городского</w:t>
      </w:r>
      <w:r>
        <w:rPr>
          <w:rFonts w:ascii="Tinos" w:hAnsi="Tinos"/>
          <w:spacing w:val="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Совета</w:t>
      </w:r>
      <w:r>
        <w:rPr>
          <w:rFonts w:ascii="Tinos" w:hAnsi="Tinos"/>
          <w:spacing w:val="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от</w:t>
      </w:r>
      <w:r>
        <w:rPr>
          <w:rFonts w:ascii="Tinos" w:hAnsi="Tinos"/>
          <w:spacing w:val="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03.12.2025 № 3</w:t>
      </w:r>
      <w:r>
        <w:rPr>
          <w:rFonts w:ascii="Tinos" w:hAnsi="Tinos"/>
          <w:spacing w:val="-4"/>
          <w:sz w:val="26"/>
          <w:szCs w:val="26"/>
        </w:rPr>
        <w:t xml:space="preserve">/5 </w:t>
      </w:r>
      <w:r>
        <w:rPr>
          <w:rFonts w:ascii="Tinos" w:hAnsi="Tinos"/>
          <w:sz w:val="26"/>
          <w:szCs w:val="26"/>
        </w:rPr>
        <w:t>«О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бюджете</w:t>
      </w:r>
      <w:r>
        <w:rPr>
          <w:rFonts w:ascii="Tinos" w:hAnsi="Tinos"/>
          <w:spacing w:val="78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муниципального</w:t>
      </w:r>
      <w:r>
        <w:rPr>
          <w:rFonts w:ascii="Tinos" w:hAnsi="Tinos"/>
          <w:spacing w:val="79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образования</w:t>
      </w:r>
      <w:r>
        <w:rPr>
          <w:rFonts w:ascii="Tinos" w:hAnsi="Tinos"/>
          <w:spacing w:val="77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город</w:t>
      </w:r>
      <w:r>
        <w:rPr>
          <w:rFonts w:ascii="Tinos" w:hAnsi="Tinos"/>
          <w:spacing w:val="79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Набережные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Челны</w:t>
      </w:r>
      <w:r>
        <w:rPr>
          <w:rFonts w:ascii="Tinos" w:hAnsi="Tinos"/>
          <w:spacing w:val="79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на</w:t>
      </w:r>
      <w:r>
        <w:rPr>
          <w:rFonts w:ascii="Tinos" w:hAnsi="Tinos"/>
          <w:spacing w:val="78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2026</w:t>
      </w:r>
      <w:r>
        <w:rPr>
          <w:rFonts w:ascii="Tinos" w:hAnsi="Tinos"/>
          <w:spacing w:val="79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год и плановый период 2027 и 2028 годов» и устанавливает порядок предоставления мер социальной поддержки в виде организации бесплатного питания для обучающихся.</w:t>
      </w:r>
    </w:p>
    <w:p>
      <w:pPr>
        <w:pStyle w:val="ListParagraph"/>
        <w:widowControl w:val="false"/>
        <w:tabs>
          <w:tab w:val="clear" w:pos="720"/>
          <w:tab w:val="left" w:pos="1095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 Одноразовое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бесплатное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горячее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питание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предоставляется: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67" w:right="0"/>
        <w:jc w:val="both"/>
        <w:rPr/>
      </w:pPr>
      <w:r>
        <w:rPr>
          <w:rFonts w:ascii="Tinos" w:hAnsi="Tinos"/>
          <w:sz w:val="26"/>
          <w:szCs w:val="26"/>
        </w:rPr>
        <w:t>1) для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обучающихся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1-4</w:t>
      </w:r>
      <w:r>
        <w:rPr>
          <w:rFonts w:ascii="Tinos" w:hAnsi="Tinos"/>
          <w:spacing w:val="-1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классов;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2) для</w:t>
      </w:r>
      <w:r>
        <w:rPr>
          <w:rFonts w:ascii="Tinos" w:hAnsi="Tinos"/>
          <w:spacing w:val="54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обучающихся</w:t>
      </w:r>
      <w:r>
        <w:rPr>
          <w:rFonts w:ascii="Tinos" w:hAnsi="Tinos"/>
          <w:spacing w:val="54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5-11</w:t>
      </w:r>
      <w:r>
        <w:rPr>
          <w:rFonts w:ascii="Tinos" w:hAnsi="Tinos"/>
          <w:spacing w:val="54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классов,</w:t>
      </w:r>
      <w:r>
        <w:rPr>
          <w:rFonts w:ascii="Tinos" w:hAnsi="Tinos"/>
          <w:spacing w:val="55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воспитывающихся</w:t>
      </w:r>
      <w:r>
        <w:rPr>
          <w:rFonts w:ascii="Tinos" w:hAnsi="Tinos"/>
          <w:spacing w:val="54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в</w:t>
      </w:r>
      <w:r>
        <w:rPr>
          <w:rFonts w:ascii="Tinos" w:hAnsi="Tinos"/>
          <w:spacing w:val="54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семьях</w:t>
      </w:r>
      <w:r>
        <w:rPr>
          <w:rFonts w:ascii="Tinos" w:hAnsi="Tinos"/>
          <w:spacing w:val="55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с</w:t>
      </w:r>
      <w:r>
        <w:rPr>
          <w:rFonts w:ascii="Tinos" w:hAnsi="Tinos"/>
          <w:spacing w:val="53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тремя и более несовершеннолетними детьми.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3. Двухразовое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бесплатное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горячее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питание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предоставляется: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94" w:leader="none"/>
        </w:tabs>
        <w:suppressAutoHyphens w:val="true"/>
        <w:bidi w:val="0"/>
        <w:spacing w:lineRule="auto" w:line="240" w:before="0" w:after="0"/>
        <w:ind w:firstLine="567" w:left="0" w:right="113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1) для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детей-инвалидов,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для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ограниченными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возможностями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здоровья;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94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2) для детей сотрудников Управления МВД России по г. Набережные Челны, федеральных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государственных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гражданских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служащих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Управления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МВД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России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 г. Набережные Челны, работников Управления МВД России по г. Набережные Челны;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1" w:after="0"/>
        <w:ind w:firstLine="567" w:left="0" w:right="0"/>
        <w:jc w:val="both"/>
        <w:rPr/>
      </w:pPr>
      <w:r>
        <w:rPr>
          <w:rFonts w:ascii="Tinos" w:hAnsi="Tinos"/>
          <w:sz w:val="26"/>
          <w:szCs w:val="26"/>
        </w:rPr>
        <w:t>3) для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4) для детей беженцев, прибывших из Сирии, в том числе получивших на территории России  временное убежище, временно размещенных в городе Набережные Челны;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000000"/>
          <w:kern w:val="0"/>
          <w:sz w:val="26"/>
          <w:szCs w:val="26"/>
          <w:shd w:fill="auto" w:val="clear"/>
          <w:lang w:val="ru-RU" w:eastAsia="en-US" w:bidi="ar-SA"/>
        </w:rPr>
        <w:t xml:space="preserve">5) </w:t>
      </w:r>
      <w:r>
        <w:rPr>
          <w:rFonts w:eastAsia="" w:cs="" w:ascii="Tinos" w:hAnsi="Tinos" w:cstheme="minorBidi" w:eastAsiaTheme="minorEastAsia"/>
          <w:color w:val="000000"/>
          <w:kern w:val="0"/>
          <w:sz w:val="26"/>
          <w:szCs w:val="26"/>
          <w:shd w:fill="auto" w:val="clear"/>
          <w:lang w:val="ru-RU" w:eastAsia="en-US" w:bidi="ar-SA"/>
        </w:rPr>
        <w:t>для детей сотрудников ОМОН «Тайфун» Управления Росгвардии по Республике Татарстан г. Набережные Челны;</w:t>
      </w:r>
    </w:p>
    <w:p>
      <w:pPr>
        <w:pStyle w:val="ListParagraph"/>
        <w:widowControl w:val="false"/>
        <w:tabs>
          <w:tab w:val="clear" w:pos="720"/>
          <w:tab w:val="left" w:pos="1094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6) для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граждан,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принимающих участие</w:t>
      </w:r>
      <w:r>
        <w:rPr>
          <w:rFonts w:ascii="Tinos" w:hAnsi="Tinos"/>
          <w:spacing w:val="-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специальной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военной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операции;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0" w:after="0"/>
        <w:ind w:firstLine="567" w:left="0" w:right="113"/>
        <w:jc w:val="both"/>
        <w:rPr/>
      </w:pPr>
      <w:r>
        <w:rPr>
          <w:rFonts w:ascii="Tinos" w:hAnsi="Tinos"/>
          <w:sz w:val="26"/>
          <w:szCs w:val="26"/>
        </w:rPr>
        <w:t>7) для детей граждан, находящихся на лечении в связи с получением ранений при участии в специальной военной операции;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8) для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граждан,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ставшими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инвалидами 1 группы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из-за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военной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травмы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или из-за заболевания, полученного в следствии участия в специальной военной операции;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1" w:after="0"/>
        <w:ind w:firstLine="567" w:left="0" w:right="0"/>
        <w:jc w:val="both"/>
        <w:rPr/>
      </w:pPr>
      <w:r>
        <w:rPr>
          <w:rFonts w:ascii="Tinos" w:hAnsi="Tinos"/>
          <w:sz w:val="26"/>
          <w:szCs w:val="26"/>
        </w:rPr>
        <w:t>9) для детей граждан, погибших или пропавших без вести в зоне специальной военной операции.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1" w:after="0"/>
        <w:ind w:firstLine="567" w:left="0" w:right="0"/>
        <w:jc w:val="both"/>
        <w:rPr/>
      </w:pPr>
      <w:r>
        <w:rPr>
          <w:rFonts w:ascii="Tinos" w:hAnsi="Tinos"/>
          <w:sz w:val="26"/>
          <w:szCs w:val="26"/>
        </w:rPr>
        <w:t>4. Замена бесплатного двухразового питания денежной компенсацией стоимостью двухразового питания обеспечивается для обучающихся на дому по специальным медицинским показаниям (для детей-инвалидов, для детей с ограниченными возможностями здоровья).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5" w:leader="none"/>
        </w:tabs>
        <w:spacing w:lineRule="auto" w:line="240" w:before="0" w:after="0"/>
        <w:ind w:hanging="0" w:left="102" w:right="109"/>
        <w:jc w:val="center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5" w:leader="none"/>
        </w:tabs>
        <w:spacing w:lineRule="auto" w:line="240" w:before="114" w:after="114"/>
        <w:ind w:hanging="0" w:left="102" w:right="109"/>
        <w:jc w:val="center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Глава 2. Организация питания в муниципальной общеобразовательной организации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5" w:leader="none"/>
        </w:tabs>
        <w:spacing w:lineRule="auto" w:line="240" w:before="114" w:after="114"/>
        <w:ind w:hanging="0" w:left="102" w:right="1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widowControl w:val="false"/>
        <w:suppressAutoHyphens w:val="true"/>
        <w:bidi w:val="0"/>
        <w:spacing w:lineRule="auto" w:line="240" w:before="80" w:after="0"/>
        <w:ind w:firstLine="567" w:left="0" w:right="0"/>
        <w:jc w:val="both"/>
        <w:rPr/>
      </w:pPr>
      <w:r>
        <w:rPr>
          <w:rFonts w:ascii="Tinos" w:hAnsi="Tinos"/>
          <w:sz w:val="26"/>
          <w:szCs w:val="26"/>
        </w:rPr>
        <w:t>5. Для организации питания обучающихся в муниципальной общеобразовательной организации создается комиссия по организации питания, состав которой утверждается приказом директора общеобразовательной организации (далее – комиссия). В состав комиссии включается представитель общешкольного родительского комитета. Один из членов комиссии назначается ответственным за организацию питания обучающихся. Общее количество членов комиссии составляет  не менее пяти человек.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sz w:val="26"/>
          <w:szCs w:val="26"/>
        </w:rPr>
        <w:t>6</w:t>
      </w:r>
      <w:r>
        <w:rPr>
          <w:rFonts w:ascii="Tinos" w:hAnsi="Tinos"/>
          <w:sz w:val="26"/>
          <w:szCs w:val="26"/>
        </w:rPr>
        <w:t>. Директор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общеобразовательной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организации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обеспечивает:</w:t>
      </w:r>
    </w:p>
    <w:p>
      <w:pPr>
        <w:pStyle w:val="ListParagraph"/>
        <w:widowControl w:val="false"/>
        <w:numPr>
          <w:ilvl w:val="1"/>
          <w:numId w:val="1"/>
        </w:numPr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sz w:val="26"/>
          <w:szCs w:val="26"/>
        </w:rPr>
        <w:t>организацию горячего питания обучающихся в соответствии с действующим законодательством и целевое использование бюджетных средств, учет фактического количества обучающихся, получающих бесплатное горячее питание;</w:t>
      </w:r>
    </w:p>
    <w:p>
      <w:pPr>
        <w:pStyle w:val="ListParagraph"/>
        <w:widowControl w:val="false"/>
        <w:numPr>
          <w:ilvl w:val="1"/>
          <w:numId w:val="1"/>
        </w:numPr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sz w:val="26"/>
          <w:szCs w:val="26"/>
        </w:rPr>
        <w:t>организацию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предоставления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компенсации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стоимости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двухразового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питания в денежном эквиваленте для детей-инвалидов и детей с ограниченными возможностями здоровья, обучающихся на дому;</w:t>
      </w:r>
    </w:p>
    <w:p>
      <w:pPr>
        <w:pStyle w:val="ListParagraph"/>
        <w:widowControl w:val="false"/>
        <w:numPr>
          <w:ilvl w:val="1"/>
          <w:numId w:val="1"/>
        </w:numPr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b w:val="false"/>
          <w:bCs w:val="false"/>
          <w:sz w:val="26"/>
          <w:szCs w:val="26"/>
        </w:rPr>
        <w:t>организацию работы по приему документов от родителей (законных представителей).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75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ascii="Tinos" w:hAnsi="Tinos"/>
          <w:b w:val="false"/>
          <w:bCs w:val="false"/>
          <w:sz w:val="26"/>
          <w:szCs w:val="26"/>
        </w:rPr>
        <w:t>7</w:t>
      </w:r>
      <w:r>
        <w:rPr>
          <w:rFonts w:ascii="Tinos" w:hAnsi="Tinos"/>
          <w:b w:val="false"/>
          <w:bCs w:val="false"/>
          <w:sz w:val="26"/>
          <w:szCs w:val="26"/>
        </w:rPr>
        <w:t xml:space="preserve">. Прием заявлений  </w:t>
      </w:r>
      <w:r>
        <w:rPr>
          <w:rFonts w:ascii="Tinos" w:hAnsi="Tinos"/>
          <w:b w:val="false"/>
          <w:bCs w:val="false"/>
          <w:sz w:val="26"/>
          <w:szCs w:val="26"/>
        </w:rPr>
        <w:t xml:space="preserve">от родителей (законных представителей) обучающихся </w:t>
      </w:r>
      <w:r>
        <w:rPr>
          <w:rFonts w:ascii="Tinos" w:hAnsi="Tinos"/>
          <w:b w:val="false"/>
          <w:bCs w:val="false"/>
          <w:sz w:val="26"/>
          <w:szCs w:val="26"/>
        </w:rPr>
        <w:t xml:space="preserve">о предоставлении бесплатного горячего питания осуществляется в электронном виде на электронную почту общеобразовательной организации или лично в общеобразовательную организацию по месту </w:t>
      </w:r>
      <w:r>
        <w:rPr>
          <w:rFonts w:ascii="Tinos" w:hAnsi="Tinos"/>
          <w:b w:val="false"/>
          <w:bCs w:val="false"/>
          <w:sz w:val="26"/>
          <w:szCs w:val="26"/>
          <w:u w:val="none"/>
        </w:rPr>
        <w:t>обучения.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b w:val="false"/>
          <w:bCs w:val="false"/>
          <w:sz w:val="26"/>
          <w:szCs w:val="26"/>
          <w:u w:val="none"/>
        </w:rPr>
        <w:t>8</w:t>
      </w:r>
      <w:r>
        <w:rPr>
          <w:rFonts w:ascii="Tinos" w:hAnsi="Tinos"/>
          <w:b w:val="false"/>
          <w:bCs w:val="false"/>
          <w:sz w:val="26"/>
          <w:szCs w:val="26"/>
          <w:u w:val="none"/>
        </w:rPr>
        <w:t xml:space="preserve">. </w:t>
      </w: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Бесплатное питание предоставляется на основании следующих документов: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1) для  обучающихся  5-11  классов,  воспитывающихся  в  семьях  с  тремя и более несовершеннолетними детьми: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удостоверения многодетной семьи или копии свидетельств о рождении детей;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справка с места обучения по очной форме совершеннолетнего ребенка;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2) для детей-инвалидов, для детей с ограниченными возможностями здоровья: 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справки об инвалидности;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заключения психолого-медико-педагогической комиссии;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заявление на получение денежной компенсации с указанием расчетного счета   для перечисления компенсации (для родителей детей-инвалидов и детей с ограниченными возможностями здоровья, обучающимся на дому);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7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3) для детей сотрудников Управления МВД России по г. Набережные Челны, федеральных государственных гражданских служащих Управления МВД России по г. Набережные Челны, работников Управления МВД России по г. Набережные Челны: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служебного удостоверения Министерства внутренних дел, или справка с места работы сотрудника, федерального государственного гражданского служащего, работника Управления Министерства внутренних дел Российской Федерации по городу Набережные Челны;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13" w:leader="none"/>
        </w:tabs>
        <w:suppressAutoHyphens w:val="true"/>
        <w:bidi w:val="0"/>
        <w:spacing w:lineRule="auto" w:line="240" w:before="6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4) для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(Татарстан)»: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служебного удостоверения сотрудников отдела вневедомственной охраны по городу Набережные Челны – филиал ФГКУ «УВО ВНГ России по Республике Татарстан (Татарстан)», или справка с места работы гражданского персонала отдела вневедомственной охраны по городу Набережные Челны – филиал ФГКУ «УВО ВНГ России по Республике Татарстан (Татарстан)»;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5) для детей беженцев, прибывших из Сирии, в том числе находящихся на территории России в статусе временного убежища,  временно размещенных в городе Набережные Челны: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удостоверения беженца или копия свидетельства о предоставлении временного убежища на территории Российской Федерации;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6) для детей сотрудников ОМОН «Тайфун» Управления Росгвардии по Республике Татарстан г. Набережные Челны: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служебного удостоверения сотрудника Федеральной службы войск национальной гвардии Российской Федерации или справка с места работы сотрудника управления  Федеральной службы войск национальной гвардии Российской Федерации по Республике Татарстан (Татарстану) г. Набережные Челны;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7) для детей граждан, принимающих участие в специальной военной операции: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паспорта матери/отца;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свидетельства о рождении ребенка;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000000"/>
          <w:kern w:val="0"/>
          <w:sz w:val="26"/>
          <w:szCs w:val="26"/>
          <w:shd w:fill="auto" w:val="clear"/>
          <w:lang w:val="ru-RU" w:eastAsia="en-US" w:bidi="ar-SA"/>
        </w:rPr>
        <w:t>-</w:t>
      </w:r>
      <w:r>
        <w:rPr>
          <w:rFonts w:eastAsia="Times New Roman" w:cs="Times New Roman" w:ascii="Tinos" w:hAnsi="Tinos"/>
          <w:b w:val="false"/>
          <w:bCs w:val="false"/>
          <w:color w:val="C9211E"/>
          <w:kern w:val="0"/>
          <w:sz w:val="26"/>
          <w:szCs w:val="26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 w:ascii="Tinos" w:hAnsi="Tinos"/>
          <w:b w:val="false"/>
          <w:bCs w:val="false"/>
          <w:kern w:val="0"/>
          <w:sz w:val="26"/>
          <w:szCs w:val="26"/>
          <w:shd w:fill="auto" w:val="clear"/>
          <w:lang w:val="ru-RU" w:eastAsia="en-US" w:bidi="ar-SA"/>
        </w:rPr>
        <w:t xml:space="preserve">справка, выдаваемая федеральными органами исполнительной власти </w:t>
      </w:r>
      <w:r>
        <w:rPr>
          <w:rFonts w:eastAsia="Times New Roman" w:cs="Times New Roman" w:ascii="Tinos" w:hAnsi="Tinos"/>
          <w:b w:val="false"/>
          <w:bCs w:val="false"/>
          <w:kern w:val="0"/>
          <w:sz w:val="26"/>
          <w:szCs w:val="26"/>
          <w:lang w:val="ru-RU" w:eastAsia="en-US" w:bidi="ar-SA"/>
        </w:rPr>
        <w:t xml:space="preserve">(федеральными государственными органами), направлявшими (привлекавшими) граждан для участия в специальной военной операции, </w:t>
      </w:r>
      <w:r>
        <w:rPr>
          <w:rFonts w:eastAsia="Times New Roman" w:cs="Times New Roman" w:ascii="Tinos" w:hAnsi="Tinos"/>
          <w:b w:val="false"/>
          <w:bCs w:val="false"/>
          <w:kern w:val="0"/>
          <w:sz w:val="26"/>
          <w:szCs w:val="26"/>
          <w:shd w:fill="auto" w:val="clear"/>
          <w:lang w:val="ru-RU" w:eastAsia="en-US" w:bidi="ar-SA"/>
        </w:rPr>
        <w:t>в соответствии с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свидетельства о браке (в случае совместного воспитания детей супругами);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8) для детей граждан, находящихся на лечении в связи с получением ранений при участии в специальной военной операции: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паспорта матери/отца;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свидетельства о браке (в случае совместного воспитания детей супругами);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свидетельства о рождении ребенка;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справки, подтверждающей  получение ранения во время участия в специальной военной операции;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9) для детей граждан, ставших инвалидами 1 группы из-за военной травмы или из-за заболевания, полученного в период участия в специальной военной операции: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паспорта матери/отца;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свидетельства о браке (в случае совместного воспитания детей супругами);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свидетельства о рождении ребенка;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документы на удочерение/усыновление, свидетельство об установлении                       отцовства, постановление об установлении опеки;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документа, подтверждающего участие отца/матери в специальной военной операции;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военного билета;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справки об инвалидности;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10) для детей граждан, погибших или пропавших без вести в зоне специальной военной операции: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паспорта матери/отца;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свидетельства о браке (в случае совместного воспитания детей супругами);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свидетельства о рождении ребенка;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свидетельства о смерти участника специальной военной операции или копия документа, подтверждающего признание участника специальной военной операции без вести пропавшим.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9</w:t>
      </w:r>
      <w:r>
        <w:rPr>
          <w:rFonts w:ascii="Tinos" w:hAnsi="Tinos"/>
          <w:sz w:val="26"/>
          <w:szCs w:val="26"/>
        </w:rPr>
        <w:t>. Ответственный за организацию питания обучающихся в течение 10 рабочих дней после поступления обучающегося в образовательную организацию обеспечивает организацию работы по заполнению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личного дела обучающегося в государственной информационной системе «Электронное образование Республики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Татарстан»,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внося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необходимые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данные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для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включения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обучающегося в реестр на изготовление карты школьника (фамилия, имя, отчество, дата рождения, пол, данные свидетельства о рождении (страна выдачи, субъект РФ, серия, номер и дата выдачи), паспорта (при наличии), фотография, выделенный фрагмент «Фото на карту»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 xml:space="preserve">или контур при отказе от </w:t>
      </w: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фотографирования).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0</w:t>
      </w: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. Для предоставления мер социальной поддержки родителям (законным представителям) детей граждан, принимающих участие в специальной военной операции, необходимо ежегодно обновлять копии документов, подтверждающих участие отца/матери в специальной военной операции.</w:t>
      </w:r>
    </w:p>
    <w:p>
      <w:pPr>
        <w:pStyle w:val="BodyText"/>
        <w:ind w:hanging="0" w:left="0" w:right="0"/>
        <w:jc w:val="both"/>
        <w:rPr>
          <w:rFonts w:ascii="Tinos" w:hAnsi="Tinos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BodyText"/>
        <w:ind w:hanging="0" w:left="0" w:right="0"/>
        <w:jc w:val="both"/>
        <w:rPr>
          <w:rFonts w:ascii="Tinos" w:hAnsi="Tinos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BodyText"/>
        <w:ind w:hanging="0" w:left="0" w:right="0"/>
        <w:jc w:val="both"/>
        <w:rPr>
          <w:rFonts w:ascii="Tinos" w:hAnsi="Tinos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Заместитель Руководителя Аппарата,</w:t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начальник управления делопроизводством</w:t>
      </w:r>
    </w:p>
    <w:p>
      <w:pPr>
        <w:sectPr>
          <w:headerReference w:type="default" r:id="rId8"/>
          <w:type w:val="nextPage"/>
          <w:pgSz w:w="11906" w:h="16838"/>
          <w:pgMar w:left="1134" w:right="567" w:gutter="0" w:header="1134" w:top="1643" w:footer="0" w:bottom="1134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Исполнительного комитета                                                                         </w:t>
        <w:tab/>
        <w:tab/>
        <w:t>Н.И. Галиева</w:t>
      </w:r>
    </w:p>
    <w:p>
      <w:pPr>
        <w:pStyle w:val="BodyText"/>
        <w:spacing w:before="80" w:after="0"/>
        <w:ind w:hanging="0" w:left="5915" w:right="1822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Приложение</w:t>
      </w:r>
      <w:r>
        <w:rPr>
          <w:rFonts w:ascii="Tinos" w:hAnsi="Tinos"/>
          <w:spacing w:val="-15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№</w:t>
      </w:r>
      <w:r>
        <w:rPr>
          <w:rFonts w:ascii="Tinos" w:hAnsi="Tinos"/>
          <w:spacing w:val="-15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2</w:t>
      </w:r>
    </w:p>
    <w:p>
      <w:pPr>
        <w:pStyle w:val="BodyText"/>
        <w:spacing w:before="0" w:after="0"/>
        <w:ind w:hanging="0" w:left="5915" w:right="1822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к </w:t>
      </w:r>
      <w:r>
        <w:rPr>
          <w:rFonts w:ascii="Tinos" w:hAnsi="Tinos"/>
          <w:spacing w:val="-2"/>
          <w:sz w:val="24"/>
          <w:szCs w:val="24"/>
        </w:rPr>
        <w:t>постановлению</w:t>
      </w:r>
    </w:p>
    <w:p>
      <w:pPr>
        <w:pStyle w:val="BodyText"/>
        <w:ind w:hanging="0" w:left="5915" w:right="793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Исполнительного</w:t>
      </w:r>
      <w:r>
        <w:rPr>
          <w:rFonts w:ascii="Tinos" w:hAnsi="Tinos"/>
          <w:spacing w:val="-15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комитета</w:t>
      </w:r>
    </w:p>
    <w:p>
      <w:pPr>
        <w:pStyle w:val="BodyText"/>
        <w:ind w:hanging="0" w:left="5915" w:right="793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от «__»</w:t>
      </w:r>
      <w:r>
        <w:rPr>
          <w:rFonts w:ascii="Tinos" w:hAnsi="Tinos"/>
          <w:spacing w:val="-3"/>
          <w:sz w:val="24"/>
          <w:szCs w:val="24"/>
        </w:rPr>
        <w:t xml:space="preserve"> _____ </w:t>
      </w:r>
      <w:r>
        <w:rPr>
          <w:rFonts w:ascii="Tinos" w:hAnsi="Tinos"/>
          <w:sz w:val="24"/>
          <w:szCs w:val="24"/>
        </w:rPr>
        <w:t>202_ № ___</w:t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BodyText"/>
        <w:ind w:hanging="0" w:left="1890" w:right="1895"/>
        <w:jc w:val="center"/>
        <w:rPr>
          <w:sz w:val="26"/>
          <w:szCs w:val="26"/>
        </w:rPr>
      </w:pPr>
      <w:r>
        <w:rPr>
          <w:rFonts w:ascii="Tinos" w:hAnsi="Tinos"/>
          <w:spacing w:val="-2"/>
          <w:sz w:val="26"/>
          <w:szCs w:val="26"/>
        </w:rPr>
        <w:t>Положение</w:t>
      </w:r>
    </w:p>
    <w:p>
      <w:pPr>
        <w:pStyle w:val="BodyText"/>
        <w:ind w:hanging="0" w:left="249" w:right="0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о</w:t>
      </w:r>
      <w:r>
        <w:rPr>
          <w:rFonts w:ascii="Tinos" w:hAnsi="Tinos"/>
          <w:spacing w:val="-7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порядке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предоставления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мер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дополнительной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социальной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поддержки</w:t>
      </w:r>
    </w:p>
    <w:p>
      <w:pPr>
        <w:pStyle w:val="BodyText"/>
        <w:ind w:hanging="0" w:left="721" w:right="472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воспитанникам</w:t>
      </w:r>
      <w:r>
        <w:rPr>
          <w:rFonts w:ascii="Tinos" w:hAnsi="Tinos"/>
          <w:spacing w:val="-1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муниципальных</w:t>
      </w:r>
      <w:r>
        <w:rPr>
          <w:rFonts w:ascii="Tinos" w:hAnsi="Tinos"/>
          <w:spacing w:val="-1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дошкольных</w:t>
      </w:r>
      <w:r>
        <w:rPr>
          <w:rFonts w:ascii="Tinos" w:hAnsi="Tinos"/>
          <w:spacing w:val="-1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образовательных</w:t>
      </w:r>
      <w:r>
        <w:rPr>
          <w:rFonts w:ascii="Tinos" w:hAnsi="Tinos"/>
          <w:spacing w:val="-9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учреждений города Набережные Челны</w:t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sz w:val="26"/>
          <w:szCs w:val="26"/>
        </w:rPr>
        <w:t>1. Настоящее положение о порядке предоставления мер дополнительной социальной поддержки воспитанникам муниципальных дошкольных образовательных учреждений города Набережные Челны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разработано в соответствии с Федеральным законом от 29.12.2012 № 273-ФЗ «Об образовании в Российской Федерации», статьей 42 Устава города, Решением Городского Совета от 03.12.2025 № 3/5 «О бюджете муниципального образования город Набережные Челны на 2026 год и плановый период 2027 и 2028 годов»</w:t>
      </w:r>
      <w:r>
        <w:rPr>
          <w:rFonts w:ascii="Tinos" w:hAnsi="Tinos"/>
          <w:spacing w:val="78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и устанавливает порядок предоставления мер социальной поддержки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 виде освобождения от оплаты за присмотр и уход за детьми.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sz w:val="26"/>
          <w:szCs w:val="26"/>
        </w:rPr>
        <w:t>2. Меры дополнительной социальной поддержки в виде освобождения от оплаты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за присмотр и уход за детьми - воспитанниками муниципальных дошкольных образовательных учреждений города Набережные Челны, предоставляются: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sz w:val="26"/>
          <w:szCs w:val="26"/>
        </w:rPr>
        <w:t>1) родителям детей сотрудников Управления МВД России по г. Набережные Челны, федеральных государственных гражданских служащих Управления МВД России по г. Набережные Челны, работников Управления МВД России по г. Набережные Челны;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sz w:val="26"/>
          <w:szCs w:val="26"/>
        </w:rPr>
        <w:t>2) родителям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3) родителям детей беженцев, прибывших из Сирии, в том числе получивших на территории России  временное убежище,  временно размещенных в городе Набережные Челны;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4) родителям детей сотрудников ОМОН «Тайфун» Управления Росгвардии по Республике Татарстан г. Набережные Челны;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sz w:val="26"/>
          <w:szCs w:val="26"/>
        </w:rPr>
        <w:t xml:space="preserve">5) родителям детей граждан, принимающих участие в специальной военной </w:t>
      </w:r>
      <w:r>
        <w:rPr>
          <w:rFonts w:ascii="Tinos" w:hAnsi="Tinos"/>
          <w:spacing w:val="-2"/>
          <w:sz w:val="26"/>
          <w:szCs w:val="26"/>
        </w:rPr>
        <w:t>операции;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sz w:val="26"/>
          <w:szCs w:val="26"/>
        </w:rPr>
        <w:t>6) для детей граждан, находящихся на лечении в связи с получением ранений при участии в специальной военной операции;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sz w:val="26"/>
          <w:szCs w:val="26"/>
        </w:rPr>
        <w:t>7) для детей граждан, ставшими инвалидами 1 группы из-за военной травмы или из-за заболевания, полученного в следствии участия в специальной военной операции;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sz w:val="26"/>
          <w:szCs w:val="26"/>
        </w:rPr>
        <w:t>8) для детей граждан, погибших или пропавших без вести в зоне специальной военной операции.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spacing w:val="-2"/>
          <w:sz w:val="26"/>
          <w:szCs w:val="26"/>
        </w:rPr>
        <w:t xml:space="preserve">3. Руководитель муниципального дошкольного образовательного </w:t>
      </w:r>
      <w:r>
        <w:rPr>
          <w:rFonts w:ascii="Tinos" w:hAnsi="Tinos"/>
          <w:sz w:val="26"/>
          <w:szCs w:val="26"/>
        </w:rPr>
        <w:t xml:space="preserve">учреждения </w:t>
      </w:r>
      <w:r>
        <w:rPr>
          <w:rFonts w:ascii="Tinos" w:hAnsi="Tinos"/>
          <w:spacing w:val="-2"/>
          <w:sz w:val="26"/>
          <w:szCs w:val="26"/>
        </w:rPr>
        <w:t>обеспечивает: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spacing w:val="-2"/>
          <w:sz w:val="26"/>
          <w:szCs w:val="26"/>
        </w:rPr>
        <w:t xml:space="preserve">1) </w:t>
      </w:r>
      <w:r>
        <w:rPr>
          <w:rFonts w:ascii="Tinos" w:hAnsi="Tinos"/>
          <w:sz w:val="26"/>
          <w:szCs w:val="26"/>
        </w:rPr>
        <w:t>присмотр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и</w:t>
      </w:r>
      <w:r>
        <w:rPr>
          <w:rFonts w:ascii="Tinos" w:hAnsi="Tinos"/>
          <w:spacing w:val="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уход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за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детьми,</w:t>
      </w:r>
      <w:r>
        <w:rPr>
          <w:rFonts w:ascii="Tinos" w:hAnsi="Tinos"/>
          <w:spacing w:val="-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указанными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</w:t>
      </w:r>
      <w:r>
        <w:rPr>
          <w:rFonts w:ascii="Tinos" w:hAnsi="Tinos"/>
          <w:spacing w:val="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пункте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2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настоящего</w:t>
      </w:r>
      <w:r>
        <w:rPr>
          <w:rFonts w:ascii="Tinos" w:hAnsi="Tinos"/>
          <w:spacing w:val="-2"/>
          <w:sz w:val="26"/>
          <w:szCs w:val="26"/>
        </w:rPr>
        <w:t xml:space="preserve"> положения;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b w:val="false"/>
          <w:bCs w:val="false"/>
          <w:spacing w:val="-2"/>
          <w:sz w:val="26"/>
          <w:szCs w:val="26"/>
        </w:rPr>
        <w:t>2) организацию работы по приему документов от родителей (законных представителей).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b w:val="false"/>
          <w:bCs w:val="false"/>
          <w:spacing w:val="-2"/>
          <w:sz w:val="26"/>
          <w:szCs w:val="26"/>
        </w:rPr>
        <w:t xml:space="preserve">4. Прием заявлений </w:t>
      </w:r>
      <w:r>
        <w:rPr>
          <w:rFonts w:ascii="Tinos" w:hAnsi="Tinos"/>
          <w:b w:val="false"/>
          <w:bCs w:val="false"/>
          <w:spacing w:val="-2"/>
          <w:sz w:val="26"/>
          <w:szCs w:val="26"/>
        </w:rPr>
        <w:t xml:space="preserve">от родителей (законных представителей) обучающихся </w:t>
      </w:r>
      <w:r>
        <w:rPr>
          <w:rFonts w:ascii="Tinos" w:hAnsi="Tinos"/>
          <w:b w:val="false"/>
          <w:bCs w:val="false"/>
          <w:spacing w:val="-2"/>
          <w:sz w:val="26"/>
          <w:szCs w:val="26"/>
        </w:rPr>
        <w:t xml:space="preserve">об освобождении от оплаты за присмотр и уход за ребенком осуществляется в электронном виде на электронную почту муниципального дошкольного образовательного учреждения или лично в муниципальное </w:t>
      </w:r>
      <w:r>
        <w:rPr>
          <w:rFonts w:ascii="Tinos" w:hAnsi="Tinos"/>
          <w:b w:val="false"/>
          <w:bCs w:val="false"/>
          <w:spacing w:val="-10"/>
          <w:sz w:val="26"/>
          <w:szCs w:val="26"/>
        </w:rPr>
        <w:t xml:space="preserve"> </w:t>
      </w:r>
      <w:r>
        <w:rPr>
          <w:rFonts w:ascii="Tinos" w:hAnsi="Tinos"/>
          <w:b w:val="false"/>
          <w:bCs w:val="false"/>
          <w:spacing w:val="-2"/>
          <w:sz w:val="26"/>
          <w:szCs w:val="26"/>
        </w:rPr>
        <w:t xml:space="preserve">дошкольное </w:t>
      </w:r>
      <w:r>
        <w:rPr>
          <w:rFonts w:ascii="Tinos" w:hAnsi="Tinos"/>
          <w:b w:val="false"/>
          <w:bCs w:val="false"/>
          <w:spacing w:val="-10"/>
          <w:sz w:val="26"/>
          <w:szCs w:val="26"/>
        </w:rPr>
        <w:t xml:space="preserve"> </w:t>
      </w:r>
      <w:r>
        <w:rPr>
          <w:rFonts w:ascii="Tinos" w:hAnsi="Tinos"/>
          <w:b w:val="false"/>
          <w:bCs w:val="false"/>
          <w:spacing w:val="-2"/>
          <w:sz w:val="26"/>
          <w:szCs w:val="26"/>
        </w:rPr>
        <w:t>образовательное учреждение.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nos" w:hAnsi="Tinos"/>
          <w:b w:val="false"/>
          <w:bCs w:val="false"/>
          <w:spacing w:val="-2"/>
          <w:sz w:val="26"/>
          <w:szCs w:val="26"/>
        </w:rPr>
        <w:t>5. Освобождение от оплаты за присмотр и уход за детьми предоставляется на основании следующих документов: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1) для детей сотрудников Управления Министерства внутренних дел Российской Федерации по г. Набережные Челны, федеральных государственных гражданских служащих  Управления  Министерства  внутренних  дел  Российской  Федерации по г. Набережные Челны: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служебного удостоверения Министерства внутренних дел, или справка с места работы сотрудника, федерального государственного гражданского служащего, работника Управления Министерства внутренних дел Российской Федерации по городу Набережные Челны;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2) для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служебного удостоверения сотрудников отдела вневедомственной охраны по городу Набережные Челны – филиал ФГКУ «УВО ВНГ России по Республике Татарстан (Татарстан)», или справка с места работы гражданского персонала отдела вневедомственной охраны по городу Набережные Челны – филиал ФГКУ «УВО ВНГ России по Республике Татарстан (Татарстан)»;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3) для  детей беженцев, прибывших из Сирии, в том числе получивших на территории России  временное убежище,  временно размещенных в городе Набережные Челны: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удостоверения беженца или свидетельства о предоставлении временного убежища на территории Российской Федерации;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4) для детей сотрудников ОМОН «Тайфун» Управления Росгвардии по Республике Татарстан г. Набережные Челны: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 xml:space="preserve">- </w:t>
      </w: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копия служебного удостоверения сотрудника Федеральной службы войск национальной гвардии Российской Федерации или справка с места работы сотрудника управления  Федеральной службы войск национальной гвардии Российской Федерации по Республике Татарстан (Татарстану)  г. Набережные Челны;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5) для детей граждан, принимающих участие в специальной военной операции: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паспорта матери/отца;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свидетельства о рождении детей;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документ на</w:t>
        <w:tab/>
        <w:t>удочерение/усыновление или свидетельство об установлении отцовства, или постановление об установлении опеки;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000000"/>
          <w:kern w:val="0"/>
          <w:sz w:val="26"/>
          <w:szCs w:val="26"/>
          <w:shd w:fill="auto" w:val="clear"/>
          <w:lang w:val="ru-RU" w:eastAsia="en-US" w:bidi="ar-SA"/>
        </w:rPr>
        <w:t xml:space="preserve">- </w:t>
      </w:r>
      <w:r>
        <w:rPr>
          <w:rFonts w:eastAsia="Times New Roman" w:cs="Times New Roman" w:ascii="Tinos" w:hAnsi="Tinos"/>
          <w:b w:val="false"/>
          <w:bCs w:val="false"/>
          <w:color w:val="000000"/>
          <w:kern w:val="0"/>
          <w:sz w:val="26"/>
          <w:szCs w:val="26"/>
          <w:shd w:fill="auto" w:val="clear"/>
          <w:lang w:val="ru-RU" w:eastAsia="en-US" w:bidi="ar-SA"/>
        </w:rPr>
        <w:t>справка, выдаваемая федеральными органами исполнительной власти (федеральными государственными органами), направлявшими (привлекавшими) граждан для участия в специальной военной операции, в соответствии с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свидетельства о браке (в случае совместного воспитания детей супругами);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6) для детей граждан, находящихся на лечении в связи с получением ранений при участии в специальной военной операции: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паспорта матери/отца;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свидетельства о браке (в случае совместного воспитания детей супругами);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свидетельства о рождении ребенка;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справки, подтверждающей, что ранения получены во время участия в специальной военной операции;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7) для детей граждан, ставших инвалидами 1 группы из-за военной травмы или из-за заболевания, полученного в период участия в специальной военной операции: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паспорта матери/отца;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свидетельства о браке (в случае совместного воспитания детей супругами);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свидетельства о рождении ребенка;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документа, подтверждающего участие отца/матери в специальной военной операции;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военного билета;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справки об инвалидности;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8) для детей граждан, погибших или пропавших без вести в зоне специальной военной операции: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паспорта матери/отца;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свидетельства о браке (в случае совместного воспитания детей супругами);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свидетельства о рождении ребенка;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свидетельства о смерти участника специальной военной операции или копия документа, подтверждающего признание участника специальной военной операции пропавшим без вести.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6. Для предоставления мер социальной поддержки родителям (законным представителям) детей граждан, принимающих участие в специальной военной операции, необходимо ежегодно обновлять копии документов, подтверждающих участие отца/матери в специальной военной операции.</w:t>
      </w:r>
    </w:p>
    <w:p>
      <w:pPr>
        <w:pStyle w:val="BodyText"/>
        <w:ind w:hanging="0" w:left="0" w:right="0"/>
        <w:rPr>
          <w:rFonts w:ascii="Tinos" w:hAnsi="Tinos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BodyText"/>
        <w:ind w:hanging="0" w:left="0" w:right="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Заместитель Руководителя Аппарата,</w:t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начальник управления делопроизводством</w:t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Исполнительного комитета                                                                        </w:t>
        <w:tab/>
        <w:tab/>
        <w:t>Н.И. Галиева</w:t>
      </w:r>
    </w:p>
    <w:p>
      <w:pPr>
        <w:pStyle w:val="BodyText"/>
        <w:ind w:hanging="0" w:left="102" w:right="4764"/>
        <w:jc w:val="left"/>
        <w:rPr>
          <w:rFonts w:ascii="Tinos" w:hAnsi="Tinos"/>
          <w:spacing w:val="-2"/>
        </w:rPr>
      </w:pPr>
      <w:r>
        <w:rPr>
          <w:rFonts w:ascii="Tinos" w:hAnsi="Tinos"/>
          <w:spacing w:val="-2"/>
        </w:rPr>
      </w:r>
    </w:p>
    <w:sectPr>
      <w:headerReference w:type="default" r:id="rId9"/>
      <w:headerReference w:type="first" r:id="rId10"/>
      <w:type w:val="nextPage"/>
      <w:pgSz w:w="11906" w:h="16838"/>
      <w:pgMar w:left="1134" w:right="567" w:gutter="0" w:header="1134" w:top="1643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3961130</wp:posOffset>
              </wp:positionH>
              <wp:positionV relativeFrom="page">
                <wp:posOffset>338455</wp:posOffset>
              </wp:positionV>
              <wp:extent cx="193040" cy="139065"/>
              <wp:effectExtent l="0" t="0" r="0" b="0"/>
              <wp:wrapNone/>
              <wp:docPr id="1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9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311.9pt;margin-top:26.65pt;width:15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8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3961130</wp:posOffset>
              </wp:positionH>
              <wp:positionV relativeFrom="page">
                <wp:posOffset>338455</wp:posOffset>
              </wp:positionV>
              <wp:extent cx="193040" cy="139065"/>
              <wp:effectExtent l="0" t="0" r="0" b="0"/>
              <wp:wrapNone/>
              <wp:docPr id="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9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11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311.9pt;margin-top:26.65pt;width:15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11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2" w:hanging="29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95" w:hanging="29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102" w:hanging="214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1" w:hanging="2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2" w:hanging="2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2" w:hanging="2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03" w:hanging="2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4" w:hanging="2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4" w:hanging="21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5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Символ нумерации"/>
    <w:qFormat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0" w:left="102" w:right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firstLine="698" w:left="102" w:right="1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Style17"/>
    <w:pPr/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http://pravo.tatarstan.ru/" TargetMode="External"/><Relationship Id="rId5" Type="http://schemas.openxmlformats.org/officeDocument/2006/relationships/hyperlink" Target="http://pravo.tatarstan.ru/" TargetMode="External"/><Relationship Id="rId6" Type="http://schemas.openxmlformats.org/officeDocument/2006/relationships/hyperlink" Target="http://pravo.tatarstan.ru/" TargetMode="External"/><Relationship Id="rId7" Type="http://schemas.openxmlformats.org/officeDocument/2006/relationships/hyperlink" Target="http://nabchelny.ru/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Application>LibreOffice/7.6.7.2$Linux_X86_64 LibreOffice_project/60$Build-2</Application>
  <AppVersion>15.0000</AppVersion>
  <Pages>11</Pages>
  <Words>3337</Words>
  <Characters>23576</Characters>
  <CharactersWithSpaces>27173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 Шафикова Фаниловна</dc:creator>
  <dc:description/>
  <dc:language>ru-RU</dc:language>
  <cp:lastModifiedBy/>
  <cp:lastPrinted>2026-02-05T14:38:16Z</cp:lastPrinted>
  <dcterms:modified xsi:type="dcterms:W3CDTF">2026-02-12T09:39:48Z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2024-12-19T00:00:00Z</vt:filetime>
  </property>
  <property fmtid="{D5CDD505-2E9C-101B-9397-08002B2CF9AE}" pid="5" name="Producer">
    <vt:lpwstr>3-Heights(TM) PDF Security Shell 4.8.25.2 (http://www.pdf-tools.com)</vt:lpwstr>
  </property>
</Properties>
</file>