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4095" w:leader="none"/>
        </w:tabs>
        <w:spacing w:before="0" w:after="0"/>
        <w:ind w:end="-1"/>
        <w:jc w:val="end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>
        <w:rPr>
          <w:rFonts w:ascii="Times New Roman" w:hAnsi="Times New Roman"/>
          <w:spacing w:val="-2"/>
          <w:sz w:val="28"/>
          <w:szCs w:val="28"/>
        </w:rPr>
        <w:t xml:space="preserve">Проект постановления </w:t>
      </w:r>
    </w:p>
    <w:p>
      <w:pPr>
        <w:pStyle w:val="Normal"/>
        <w:shd w:val="clear" w:color="auto" w:fill="FFFFFF"/>
        <w:tabs>
          <w:tab w:val="clear" w:pos="708"/>
          <w:tab w:val="left" w:pos="4095" w:leader="none"/>
        </w:tabs>
        <w:spacing w:before="0" w:after="0"/>
        <w:ind w:end="-1"/>
        <w:jc w:val="end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240" w:after="200"/>
        <w:ind w:end="4676"/>
        <w:jc w:val="both"/>
        <w:rPr/>
      </w:pPr>
      <w:r>
        <w:rPr/>
      </w:r>
    </w:p>
    <w:p>
      <w:pPr>
        <w:pStyle w:val="Normal"/>
        <w:spacing w:lineRule="auto" w:line="240" w:before="240" w:after="200"/>
        <w:ind w:end="4676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от 18.10.2024 № 6871 «Об утверждении муниципальной программы «Обеспечение общественного порядка и </w:t>
      </w:r>
      <w:r>
        <w:rPr>
          <w:rStyle w:val="FontStyle13"/>
          <w:rFonts w:eastAsia="Calibri"/>
          <w:sz w:val="28"/>
          <w:szCs w:val="28"/>
          <w:lang w:eastAsia="ru-RU"/>
        </w:rPr>
        <w:t>профилактики правонарушений</w:t>
      </w:r>
      <w:r>
        <w:rPr>
          <w:rFonts w:eastAsia="Calibri" w:ascii="Times New Roman" w:hAnsi="Times New Roman"/>
          <w:sz w:val="28"/>
          <w:szCs w:val="28"/>
        </w:rPr>
        <w:t xml:space="preserve"> в муниципальном образовании город Набережные Челны на 2025-2028 годы»  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firstLine="851" w:end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firstLine="851" w:end="-1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В соответствии с Бюджетным кодексом Российской Федерации, статьёй 53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firstLine="851" w:end="-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end="-1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П О С Т А Н О В Л Я Ю: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240" w:after="200"/>
        <w:ind w:end="-1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1. Внести в Постановление Исполнительного комитета от 18.10.2024           № 6871 «Об утверждении муниципальной программы «Обеспечение общественного порядка и </w:t>
      </w:r>
      <w:r>
        <w:rPr>
          <w:rStyle w:val="FontStyle13"/>
          <w:rFonts w:eastAsia="Calibri"/>
          <w:sz w:val="28"/>
          <w:szCs w:val="28"/>
          <w:lang w:eastAsia="ru-RU"/>
        </w:rPr>
        <w:t>профилактики правонарушений</w:t>
      </w:r>
      <w:r>
        <w:rPr>
          <w:rFonts w:eastAsia="Calibri" w:ascii="Times New Roman" w:hAnsi="Times New Roman"/>
          <w:sz w:val="28"/>
          <w:szCs w:val="28"/>
        </w:rPr>
        <w:t xml:space="preserve"> в муниципальном образовании город Набережные Челны на 2025-2028 годы» (в редакции постановлений Исполнительного комитета от 12.05.2025 № 3356, от 04.07.2025 № 4905, от 01.09.2025 № 7063) следующие изменения: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1) пункт 2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«2. Управлению финансов Исполнительного комитета обеспечить финансирование программы, указанной в пункте 1 настоящего постановления, за счёт средств, предусмотренных в бюджете города Набережные Челны по разделам (подразделам) 01.13 «Другие общегосударственные вопросы»; 03.14 «Другие вопросы в области национальной безопасности и правоохранительной деятельности»: 2025 год -  208 259,60 тыс. рублей, 2026 год -  145 411,63 тыс. рублей, 2027 год – 125 812,49  тыс. рублей, 2028 год - 125 812,49  тыс. рублей.»;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муниципальной программе </w:t>
      </w:r>
      <w:r>
        <w:rPr>
          <w:rFonts w:eastAsia="Calibri" w:ascii="Times New Roman" w:hAnsi="Times New Roman"/>
          <w:sz w:val="28"/>
          <w:szCs w:val="28"/>
        </w:rPr>
        <w:t>«Обеспечение общественного порядка и профилактики правонарушений в муниципальном образовании город Набережные Челны на 2025-2028 годы»: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- в главе 1 строку «О</w:t>
      </w:r>
      <w:r>
        <w:rPr>
          <w:rFonts w:ascii="Times New Roman" w:hAnsi="Times New Roman"/>
          <w:sz w:val="28"/>
          <w:szCs w:val="28"/>
        </w:rPr>
        <w:t>бъемы и источники финансирования программы с разбивкой по годам» изложить в следующей редакции»: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tbl>
      <w:tblPr>
        <w:tblpPr w:vertAnchor="text" w:horzAnchor="margin" w:leftFromText="180" w:rightFromText="180" w:tblpX="0" w:tblpY="-7"/>
        <w:tblW w:w="1063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0" w:val="00a0" w:noHBand="0" w:lastColumn="0" w:firstColumn="1" w:lastRow="0" w:firstRow="1"/>
      </w:tblPr>
      <w:tblGrid>
        <w:gridCol w:w="1918"/>
        <w:gridCol w:w="8716"/>
      </w:tblGrid>
      <w:tr>
        <w:trPr/>
        <w:tc>
          <w:tcPr>
            <w:tcW w:w="1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nformat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«Объемы и источники финансирования программы с разбивкой по годам»</w:t>
            </w:r>
          </w:p>
        </w:tc>
        <w:tc>
          <w:tcPr>
            <w:tcW w:w="8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tbl>
            <w:tblPr>
              <w:tblW w:w="8713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noVBand="1" w:val="04a0" w:noHBand="0" w:lastColumn="0" w:firstColumn="1" w:lastRow="0" w:firstRow="1"/>
            </w:tblPr>
            <w:tblGrid>
              <w:gridCol w:w="1875"/>
              <w:gridCol w:w="1274"/>
              <w:gridCol w:w="1277"/>
              <w:gridCol w:w="1274"/>
              <w:gridCol w:w="1278"/>
              <w:gridCol w:w="1734"/>
            </w:tblGrid>
            <w:tr>
              <w:trPr/>
              <w:tc>
                <w:tcPr>
                  <w:tcW w:w="1875" w:type="dxa"/>
                  <w:vMerge w:val="restart"/>
                  <w:tcBorders>
                    <w:top w:val="single" w:sz="2" w:space="0" w:color="FFFFFF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start="-77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single" w:sz="2" w:space="0" w:color="FFFFFF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Годы реализации программы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2" w:space="0" w:color="FFFFFF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 период реализации тыс.рублей</w:t>
                  </w:r>
                </w:p>
              </w:tc>
            </w:tr>
            <w:tr>
              <w:trPr/>
              <w:tc>
                <w:tcPr>
                  <w:tcW w:w="1875" w:type="dxa"/>
                  <w:vMerge w:val="continue"/>
                  <w:tcBorders>
                    <w:top w:val="single" w:sz="4" w:space="0" w:color="000000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start="6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2025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тыс.рублей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2026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тыс.рублей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2027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тыс.рублей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2028 год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тыс.рублей</w:t>
                  </w:r>
                </w:p>
              </w:tc>
              <w:tc>
                <w:tcPr>
                  <w:tcW w:w="1734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875" w:type="dxa"/>
                  <w:tcBorders>
                    <w:top w:val="single" w:sz="4" w:space="0" w:color="000000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start="-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Муниципальный бюджет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208 259,60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145 411,63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125 812,49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125 812,49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605 296,21</w:t>
                  </w:r>
                </w:p>
              </w:tc>
            </w:tr>
            <w:tr>
              <w:trPr/>
              <w:tc>
                <w:tcPr>
                  <w:tcW w:w="1875" w:type="dxa"/>
                  <w:tcBorders>
                    <w:top w:val="single" w:sz="4" w:space="0" w:color="000000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start="-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875" w:type="dxa"/>
                  <w:tcBorders>
                    <w:top w:val="single" w:sz="4" w:space="0" w:color="000000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start="-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Республиканский бюджет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875" w:type="dxa"/>
                  <w:tcBorders>
                    <w:top w:val="single" w:sz="4" w:space="0" w:color="000000"/>
                    <w:start w:val="single" w:sz="2" w:space="0" w:color="FFFFFF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start="-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Прочие источники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94" w:hRule="atLeast"/>
              </w:trPr>
              <w:tc>
                <w:tcPr>
                  <w:tcW w:w="1875" w:type="dxa"/>
                  <w:tcBorders>
                    <w:top w:val="single" w:sz="4" w:space="0" w:color="000000"/>
                    <w:start w:val="single" w:sz="2" w:space="0" w:color="FFFFFF"/>
                    <w:bottom w:val="single" w:sz="2" w:space="0" w:color="FFFFFF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start="-7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2" w:space="0" w:color="FFFFFF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208 259,60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start w:val="single" w:sz="4" w:space="0" w:color="000000"/>
                    <w:bottom w:val="single" w:sz="2" w:space="0" w:color="FFFFFF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145 411,63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start w:val="single" w:sz="4" w:space="0" w:color="000000"/>
                    <w:bottom w:val="single" w:sz="2" w:space="0" w:color="FFFFFF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125 812,49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start w:val="single" w:sz="4" w:space="0" w:color="000000"/>
                    <w:bottom w:val="single" w:sz="2" w:space="0" w:color="FFFFFF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125 812,49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auto" w:val="clear"/>
                </w:tcPr>
                <w:p>
                  <w:pPr>
                    <w:pStyle w:val="Style32"/>
                    <w:spacing w:before="0" w:after="20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605 296,21»;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/>
      <w:r>
        <w:rPr>
          <w:rFonts w:ascii="Times New Roman" w:hAnsi="Times New Roman"/>
          <w:sz w:val="28"/>
          <w:szCs w:val="28"/>
        </w:rPr>
        <w:t>- главу 5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«Глава 5. Ресурсное обеспечение программы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финансирования программы 2025-2028 годы составляет 605 296,21                    тыс. рублей, в том числе по годам реализации программы: 2025 год – 208 259,60 тыс. рублей, 2026 год – 145 411,63 тыс. рублей, 2027 год – 125 812,49 тыс. рублей, 2028 год –  125 812,49 тыс. рублей.»;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главу 7 изложить в новой редакции согласно приложению.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pacing w:val="2"/>
          <w:sz w:val="28"/>
          <w:szCs w:val="28"/>
        </w:rPr>
        <w:t xml:space="preserve"> 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rFonts w:ascii="Times New Roman" w:hAnsi="Times New Roman"/>
          <w:spacing w:val="2"/>
          <w:sz w:val="28"/>
          <w:szCs w:val="28"/>
          <w:lang w:val="en-US"/>
        </w:rPr>
        <w:t>pr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  <w:lang w:val="en-US"/>
        </w:rPr>
        <w:t>vo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  <w:lang w:val="en-US"/>
        </w:rPr>
        <w:t>tatarstan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  <w:lang w:val="en-US"/>
        </w:rPr>
        <w:t>ru</w:t>
      </w:r>
      <w:r>
        <w:rPr>
          <w:rFonts w:ascii="Times New Roman" w:hAnsi="Times New Roman"/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3. </w:t>
      </w:r>
      <w:bookmarkStart w:id="0" w:name="_GoBack"/>
      <w:r>
        <w:rPr>
          <w:rFonts w:eastAsia="Calibri"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заместителя Руководителя</w:t>
      </w:r>
      <w:r>
        <w:rPr/>
        <w:t xml:space="preserve"> </w:t>
      </w:r>
      <w:r>
        <w:rPr>
          <w:rFonts w:eastAsia="Calibri" w:ascii="Times New Roman" w:hAnsi="Times New Roman"/>
          <w:sz w:val="28"/>
          <w:szCs w:val="28"/>
        </w:rPr>
        <w:t>Исполнительного комитета Салимханова И.А., заместителя Руководителя Исполнительного комитета, начальник</w:t>
      </w:r>
      <w:r>
        <w:rPr>
          <w:rFonts w:eastAsia="Calibri" w:ascii="Times New Roman" w:hAnsi="Times New Roman"/>
          <w:sz w:val="28"/>
          <w:szCs w:val="28"/>
        </w:rPr>
        <w:t>а</w:t>
      </w:r>
      <w:r>
        <w:rPr>
          <w:rFonts w:eastAsia="Calibri" w:ascii="Times New Roman" w:hAnsi="Times New Roman"/>
          <w:sz w:val="28"/>
          <w:szCs w:val="28"/>
        </w:rPr>
        <w:t xml:space="preserve"> управления финансов Мулюков</w:t>
      </w:r>
      <w:r>
        <w:rPr>
          <w:rFonts w:eastAsia="Calibri" w:ascii="Times New Roman" w:hAnsi="Times New Roman"/>
          <w:sz w:val="28"/>
          <w:szCs w:val="28"/>
        </w:rPr>
        <w:t>у</w:t>
      </w:r>
      <w:r>
        <w:rPr>
          <w:rFonts w:eastAsia="Calibri" w:ascii="Times New Roman" w:hAnsi="Times New Roman"/>
          <w:sz w:val="28"/>
          <w:szCs w:val="28"/>
        </w:rPr>
        <w:t xml:space="preserve"> С.Р.</w:t>
      </w:r>
      <w:bookmarkEnd w:id="0"/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firstLine="851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Исполнительного комитета                                                                     Ф.Ш. Салахов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Абдуллова А.Н.</w:t>
      </w:r>
    </w:p>
    <w:p>
      <w:pPr>
        <w:sectPr>
          <w:headerReference w:type="default" r:id="rId2"/>
          <w:type w:val="nextPage"/>
          <w:pgSz w:w="11906" w:h="16838"/>
          <w:pgMar w:left="1135" w:right="851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тел: 30-59-75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star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«____» _____ 2026 №____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4"/>
        </w:rPr>
        <w:t>Глава 7. Цели, задачи, индикаторы оценки результатов программы и финансирование по мероприятиям программы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tbl>
      <w:tblPr>
        <w:tblW w:w="15631" w:type="dxa"/>
        <w:jc w:val="start"/>
        <w:tblInd w:w="-2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1" w:val="04a0" w:noHBand="0" w:lastColumn="0" w:firstColumn="1" w:lastRow="0" w:firstRow="1"/>
      </w:tblPr>
      <w:tblGrid>
        <w:gridCol w:w="2203"/>
        <w:gridCol w:w="1761"/>
        <w:gridCol w:w="1297"/>
        <w:gridCol w:w="1525"/>
        <w:gridCol w:w="757"/>
        <w:gridCol w:w="736"/>
        <w:gridCol w:w="852"/>
        <w:gridCol w:w="849"/>
        <w:gridCol w:w="853"/>
        <w:gridCol w:w="1165"/>
        <w:gridCol w:w="1180"/>
        <w:gridCol w:w="1252"/>
        <w:gridCol w:w="1200"/>
      </w:tblGrid>
      <w:tr>
        <w:trPr>
          <w:tblHeader w:val="true"/>
        </w:trPr>
        <w:tc>
          <w:tcPr>
            <w:tcW w:w="22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404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</w:tr>
      <w:tr>
        <w:trPr>
          <w:tblHeader w:val="true"/>
          <w:trHeight w:val="1134" w:hRule="atLeast"/>
          <w:cantSplit w:val="true"/>
        </w:trPr>
        <w:tc>
          <w:tcPr>
            <w:tcW w:w="22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7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(основа)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 год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 год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  <w:p>
            <w:pPr>
              <w:pStyle w:val="Normal"/>
              <w:widowControl w:val="false"/>
              <w:spacing w:lineRule="auto" w:line="240" w:before="0" w:after="0"/>
              <w:ind w:start="113" w:end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blHeader w:val="true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>
        <w:trPr/>
        <w:tc>
          <w:tcPr>
            <w:tcW w:w="15630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  <w:lang w:eastAsia="ru-RU"/>
              </w:rPr>
              <w:t>Цель: повышение качества и результативности реализуемых мер по охране общественного порядка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15630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Снижение уровня преступности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 Организация трансляции социальной рекламы, социальных аудио-, видеороликов на тему профилактики различных преступлений и правонарушений в СМИ и транспорте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зарегистрированных преступлений, 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8100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8085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8065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8045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8025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1.2. Организация и проведение встреч с населением по вопросам профилактики правонарушений и противодействия преступным посягательствам</w:t>
            </w:r>
          </w:p>
        </w:tc>
        <w:tc>
          <w:tcPr>
            <w:tcW w:w="1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2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15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проведенных встреч,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7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1.3. Осуществление профилактических мероприятий, направленных на пресечение нелегального оборота алкогольной и спиртосодержащей продукции, изъятие из оборота контрафактных и фальсифицированных товаров</w:t>
            </w:r>
          </w:p>
        </w:tc>
        <w:tc>
          <w:tcPr>
            <w:tcW w:w="1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2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проведенных рейдов,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7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163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1.4. Проведение профилактических мероприятий по борьбе с мошенничеством, в том числе с применением информационных технологий и телекоммуникаций (далее - ИТТ), освещение их в средствах массовой информации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color w:val="C9211E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зарегистрированных преступлений, совершенных с пользованием ITТ (средств связи и интеллекта),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1852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1.5. Организация мероприятий в образовательных и молодежных организациях города,  направленных на профилактику мошенничества, в том числе с применением ИТТ, с привлечением МБУ «Центр молодежных студенческих формирований по охране общественного порядка «Форпост»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проведенных мероприятий,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1.6. Р</w:t>
            </w:r>
            <w:r>
              <w:rPr>
                <w:rStyle w:val="Emphasis"/>
                <w:rFonts w:ascii="Times New Roman" w:hAnsi="Times New Roman"/>
                <w:i w:val="false"/>
                <w:iCs w:val="false"/>
                <w:sz w:val="20"/>
                <w:szCs w:val="20"/>
                <w:lang w:val="tt-RU" w:eastAsia="ru-RU"/>
              </w:rPr>
              <w:t>азмещение информационно-агитационных материалов в подведомственных оганизациях города по профилактике различных видов мошенничеств, в том числе с применением ИТТ</w:t>
            </w:r>
          </w:p>
        </w:tc>
        <w:tc>
          <w:tcPr>
            <w:tcW w:w="1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false"/>
                <w:iCs w:val="false"/>
                <w:sz w:val="20"/>
                <w:szCs w:val="20"/>
                <w:lang w:val="tt-RU" w:eastAsia="ru-RU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false"/>
                <w:iCs w:val="false"/>
                <w:sz w:val="20"/>
                <w:szCs w:val="20"/>
                <w:lang w:val="tt-RU" w:eastAsia="ru-RU"/>
              </w:rPr>
              <w:t>образования Исполнительного комитета, управление по делам молодежи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false"/>
                <w:iCs w:val="false"/>
                <w:sz w:val="20"/>
                <w:szCs w:val="20"/>
                <w:lang w:val="tt-RU" w:eastAsia="ru-RU"/>
              </w:rPr>
              <w:t>управление культуры Исполнительного комитета, управление городского хозяйства и жизнеобеспечения населения 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false"/>
                <w:iCs w:val="false"/>
                <w:sz w:val="20"/>
                <w:szCs w:val="20"/>
                <w:lang w:val="tt-RU" w:eastAsia="ru-RU"/>
              </w:rPr>
              <w:t>управление физическо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Style w:val="Emphasis"/>
                <w:rFonts w:ascii="Times New Roman" w:hAnsi="Times New Roman"/>
                <w:i w:val="false"/>
                <w:iCs w:val="false"/>
                <w:sz w:val="20"/>
                <w:szCs w:val="20"/>
                <w:lang w:val="tt-RU" w:eastAsia="ru-RU"/>
              </w:rPr>
              <w:t>культуры и спорта Исполнительного комитета</w:t>
            </w:r>
          </w:p>
        </w:tc>
        <w:tc>
          <w:tcPr>
            <w:tcW w:w="12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размещенных информационных материалов,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797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1.7. Проведение родительских собраний, классных часов в общеобразовательных организациях на тему: «Профилактика мошеннической деятельности в отношении несовершеннолетних,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 с применением ИТТ»</w:t>
            </w:r>
          </w:p>
        </w:tc>
        <w:tc>
          <w:tcPr>
            <w:tcW w:w="1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false"/>
                <w:iCs w:val="false"/>
                <w:sz w:val="20"/>
                <w:szCs w:val="20"/>
                <w:lang w:val="tt-RU" w:eastAsia="ru-RU"/>
              </w:rPr>
              <w:t>Управление образования Исполнительного комитета</w:t>
            </w:r>
          </w:p>
        </w:tc>
        <w:tc>
          <w:tcPr>
            <w:tcW w:w="12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false"/>
                <w:iCs w:val="false"/>
                <w:sz w:val="20"/>
                <w:szCs w:val="20"/>
                <w:lang w:val="tt-RU" w:eastAsia="ru-RU"/>
              </w:rPr>
              <w:t>Ежеквартально</w:t>
            </w:r>
          </w:p>
        </w:tc>
        <w:tc>
          <w:tcPr>
            <w:tcW w:w="15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проведенных собраний,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7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2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1.8. Организация и проведение встреч с населением с привлечением ТОС по профилактике мошенничества,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 с применением ИТТ</w:t>
            </w:r>
          </w:p>
        </w:tc>
        <w:tc>
          <w:tcPr>
            <w:tcW w:w="1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 Исполнительного комитета</w:t>
            </w:r>
          </w:p>
        </w:tc>
        <w:tc>
          <w:tcPr>
            <w:tcW w:w="12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5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встреч,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97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5630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Организация подготовки осужденных к освобождению из мест лишения свободы (ресоциализация лиц, осужденных к наказаниям без изоляции от общества и состоящих на учёте в филиалах г. Набережные Челны ФКУ «Уголовно-исполнительная инспекция Федеральной службы исполнения наказаний по Республике Татарстан» (далее - УИИ))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 Актуализация видов и перечня организаций, в которых отбываются наказания в виде обязательных работ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color w:val="C9211E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преступлений, совершенных ранее судимыми лицами, %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37,6%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37,5%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37,4%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37,3%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127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 Проведение совместно с сотрудниками УИИ тематических занятий, тренингов с осужденными без изоляции от общества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color w:val="C9211E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тренингов,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 Организация профессионального обучения и профессиональной подготовки осужденных, состоящих на учёте в УИИ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color w:val="C9211E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обучившихся, чел.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716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 Организация содействия по вопросам трудоустройства лиц, освободившихся из мест лишения свободы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экономического развития и поддержки предпринимательства Исполнительного комитета,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color w:val="C9211E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трудоустроенных,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15630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Совершенствование работы по профилактике и предупреждению правонарушений, совершаемых на улицах и в общественных местах города</w:t>
            </w:r>
          </w:p>
        </w:tc>
      </w:tr>
      <w:tr>
        <w:trPr>
          <w:trHeight w:val="3685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end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3.1. Организация взаимодействия в рамках Закона Республики Татарстан от   25.04.2015 № 33-ЗРТ «Об общественных пунктах охраны порядка в Республике Татарстан» по решению задач обеспечения общественного порядка, безопасности и профилактики правонарушений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комитета, Управление по обеспечению охраны общественного порядка при Исполнительном комитете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преступлений, совершенных в общественных местах,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2370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 Приведение общественных пунктов охраны порядка (далее – ОПОП) в соответствие с рекомендуемыми критериями создания ОПОП, утвержденными Постановлением Кабинета Министров РТ от 30.05.2015 № 388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ОПОП приведенных в соответствие с рекомендуемыми критериями,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3.3. В рамках Закона Республики Татарстан от 16.01.2015 № 4-ЗРТ «Об участии граждан в охране общественного порядка в Республике Татарстан» продолжить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молодёжи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по обеспечению охраны общественного порядка при Исполнительном комитете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преступлений, совершенных на улицах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города,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  <w:lang w:eastAsia="ru-RU"/>
              </w:rPr>
              <w:t>1171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end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3.4. Осуществление в СМИ пропаганды положи</w:t>
              <w:softHyphen/>
              <w:t>тельного опыта работы лиц, добровольно участвующих в охране общественного порядка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публикаций,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443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end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3.5. Организация и проведение тематических, плановых инструктажей правовой и специальной подготовки народных дружинников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Каждое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Количество прошедших инструктаж,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1077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end="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 Проведение конкурсов</w:t>
            </w:r>
            <w:r>
              <w:rPr>
                <w:rFonts w:eastAsia="Calibri" w:ascii="Times New Roman" w:hAnsi="Times New Roman"/>
                <w:sz w:val="20"/>
                <w:szCs w:val="20"/>
              </w:rPr>
              <w:t xml:space="preserve"> «Лучшая народная дружина города Набережные Челны» и «Лучший народный дружинник города Набережные Челны»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Декабрь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Количество участников конкурса,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>
        <w:trPr>
          <w:trHeight w:val="1107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3.7. Содержание общественных пунктов охраны порядка (ОПОП)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ОПОП,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203 028,60</w:t>
            </w:r>
          </w:p>
        </w:tc>
        <w:tc>
          <w:tcPr>
            <w:tcW w:w="1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145 211,63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125 612,49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125 612,49</w:t>
            </w:r>
          </w:p>
        </w:tc>
      </w:tr>
      <w:tr>
        <w:trPr>
          <w:trHeight w:val="1177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3.8. Издание книги «Территория закона»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center"/>
              <w:rPr>
                <w:rFonts w:ascii="Times New Roman" w:hAnsi="Times New Roman"/>
                <w:color w:val="C9211E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 квартал каждого года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экземпляров,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3.9. Проведение награждения городской премией «За активное участие в охране общественного порядка»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обеспечению охраны общественного порядка при Исполнительном комитете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поощряемых,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3.10. Организация и проведение спартакиад школьных, молодёжных и студенческих формирований по охране общественного порядка в городе Набережные Челны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Апрель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участников,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656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3.11.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Участие в</w:t>
            </w:r>
            <w:r>
              <w:rPr>
                <w:rFonts w:eastAsia="Calibri" w:ascii="Times New Roman" w:hAnsi="Times New Roman"/>
                <w:sz w:val="20"/>
                <w:szCs w:val="20"/>
              </w:rPr>
              <w:t xml:space="preserve"> республиканских слёт</w:t>
            </w:r>
            <w:r>
              <w:rPr>
                <w:rFonts w:ascii="Times New Roman" w:hAnsi="Times New Roman"/>
                <w:sz w:val="20"/>
                <w:szCs w:val="20"/>
              </w:rPr>
              <w:t>ах</w:t>
            </w:r>
            <w:r>
              <w:rPr>
                <w:rFonts w:eastAsia="Calibri" w:ascii="Times New Roman" w:hAnsi="Times New Roman"/>
                <w:sz w:val="20"/>
                <w:szCs w:val="20"/>
              </w:rPr>
              <w:t xml:space="preserve"> и конференци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>
              <w:rPr>
                <w:rFonts w:eastAsia="Calibri" w:ascii="Times New Roman" w:hAnsi="Times New Roman"/>
                <w:sz w:val="20"/>
                <w:szCs w:val="20"/>
              </w:rPr>
              <w:t xml:space="preserve"> школьных, молодёжных и студенческих формирований по охране общественного порядка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участников, чел.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3.12. Участие в ежегодном республиканском конкурсе на лучшее школьное, молодёжное, студенческое и рабочее формирование по охране общественного порядка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Сентябрь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организаций,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3259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end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3.13. Организация ежегодных профильных смен в оздоровительных лагерях для членов школьных, молодежных и студенческих формирований по охране общественного порядка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делам молодежи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Исполнительного комитета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управление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В течение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участников,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47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>
        <w:trPr>
          <w:trHeight w:val="2118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end="5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3.15 Приобретение проездных билетов для сотрудников УМВД России по г. Набережные Челны</w:t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Количество приобретенных билетов,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1849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5 031,00</w:t>
            </w:r>
          </w:p>
        </w:tc>
        <w:tc>
          <w:tcPr>
            <w:tcW w:w="1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end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eastAsia="Calibri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208 259,60</w:t>
            </w:r>
          </w:p>
        </w:tc>
        <w:tc>
          <w:tcPr>
            <w:tcW w:w="11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145 411,63</w:t>
            </w:r>
          </w:p>
        </w:tc>
        <w:tc>
          <w:tcPr>
            <w:tcW w:w="12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125 812, 49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125 812,49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Заместитель Руководителя Аппарата,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начальник управления делопроизводством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Исполнительного комитета                                                                                                                                                       Н.И. Галиева</w:t>
      </w:r>
    </w:p>
    <w:p>
      <w:pPr>
        <w:pStyle w:val="Normal"/>
        <w:spacing w:before="0" w:after="20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sectPr>
      <w:headerReference w:type="default" r:id="rId3"/>
      <w:headerReference w:type="first" r:id="rId4"/>
      <w:type w:val="nextPage"/>
      <w:pgSz w:orient="landscape" w:w="16838" w:h="11906"/>
      <w:pgMar w:left="1134" w:right="1134" w:gutter="0" w:header="709" w:top="1135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ind w:firstLine="70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Header"/>
      <w:ind w:firstLine="708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hyphenationZone w:val="357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4b98"/>
    <w:pPr>
      <w:widowControl/>
      <w:suppressAutoHyphens w:val="true"/>
      <w:bidi w:val="0"/>
      <w:spacing w:lineRule="auto" w:line="276" w:before="0" w:after="200"/>
      <w:jc w:val="start"/>
    </w:pPr>
    <w:rPr>
      <w:rFonts w:eastAsia="Times New Roman" w:ascii="Calibri" w:hAnsi="Calibri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qFormat/>
    <w:rsid w:val="006f3211"/>
    <w:pPr>
      <w:widowControl w:val="false"/>
      <w:spacing w:lineRule="auto" w:line="240" w:before="108" w:after="108"/>
      <w:jc w:val="center"/>
      <w:outlineLvl w:val="0"/>
    </w:pPr>
    <w:rPr>
      <w:rFonts w:ascii="Arial" w:hAnsi="Arial" w:eastAsia="Calibri" w:cs="Arial"/>
      <w:b/>
      <w:bCs/>
      <w:color w:val="000080"/>
      <w:sz w:val="24"/>
      <w:szCs w:val="24"/>
      <w:lang w:eastAsia="ru-RU"/>
    </w:rPr>
  </w:style>
  <w:style w:type="paragraph" w:styleId="Heading3">
    <w:name w:val="Heading 3"/>
    <w:basedOn w:val="Normal"/>
    <w:link w:val="3"/>
    <w:qFormat/>
    <w:rsid w:val="006f3211"/>
    <w:pPr>
      <w:spacing w:lineRule="auto" w:line="240" w:beforeAutospacing="1" w:afterAutospacing="1"/>
      <w:outlineLvl w:val="2"/>
    </w:pPr>
    <w:rPr>
      <w:rFonts w:ascii="Times New Roman" w:hAnsi="Times New Roman" w:eastAsia="Calibri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locked/>
    <w:rsid w:val="006f3211"/>
    <w:rPr>
      <w:rFonts w:ascii="Arial" w:hAnsi="Arial" w:cs="Arial"/>
      <w:b/>
      <w:bCs/>
      <w:color w:val="000080"/>
      <w:sz w:val="24"/>
      <w:szCs w:val="24"/>
      <w:lang w:val="x-none" w:eastAsia="ru-RU"/>
    </w:rPr>
  </w:style>
  <w:style w:type="character" w:styleId="3" w:customStyle="1">
    <w:name w:val="Заголовок 3 Знак"/>
    <w:qFormat/>
    <w:locked/>
    <w:rsid w:val="006f3211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styleId="31" w:customStyle="1">
    <w:name w:val="Основной текст 3 Знак"/>
    <w:link w:val="BodyText3"/>
    <w:qFormat/>
    <w:locked/>
    <w:rsid w:val="006f3211"/>
    <w:rPr>
      <w:rFonts w:ascii="Times New Roman" w:hAnsi="Times New Roman" w:cs="Times New Roman"/>
      <w:b/>
      <w:i/>
      <w:sz w:val="24"/>
      <w:szCs w:val="24"/>
      <w:u w:val="single"/>
      <w:lang w:val="x-none" w:eastAsia="ru-RU"/>
    </w:rPr>
  </w:style>
  <w:style w:type="character" w:styleId="2" w:customStyle="1">
    <w:name w:val="Основной текст 2 Знак"/>
    <w:link w:val="BodyText2"/>
    <w:qFormat/>
    <w:locked/>
    <w:rsid w:val="006f3211"/>
    <w:rPr>
      <w:rFonts w:cs="Times New Roman"/>
    </w:rPr>
  </w:style>
  <w:style w:type="character" w:styleId="21" w:customStyle="1">
    <w:name w:val="Основной текст с отступом 2 Знак"/>
    <w:link w:val="BodyTextIndent2"/>
    <w:qFormat/>
    <w:locked/>
    <w:rsid w:val="006f3211"/>
    <w:rPr>
      <w:rFonts w:cs="Times New Roman"/>
    </w:rPr>
  </w:style>
  <w:style w:type="character" w:styleId="32" w:customStyle="1">
    <w:name w:val="Основной текст с отступом 3 Знак"/>
    <w:link w:val="BodyTextIndent3"/>
    <w:qFormat/>
    <w:locked/>
    <w:rsid w:val="006f3211"/>
    <w:rPr>
      <w:rFonts w:cs="Times New Roman"/>
      <w:sz w:val="16"/>
      <w:szCs w:val="16"/>
    </w:rPr>
  </w:style>
  <w:style w:type="character" w:styleId="Style12" w:customStyle="1">
    <w:name w:val="Цветовое выделение"/>
    <w:qFormat/>
    <w:rsid w:val="006f3211"/>
    <w:rPr>
      <w:b/>
      <w:color w:val="000080"/>
    </w:rPr>
  </w:style>
  <w:style w:type="character" w:styleId="Style13" w:customStyle="1">
    <w:name w:val="Заголовок Знак"/>
    <w:qFormat/>
    <w:locked/>
    <w:rsid w:val="006f3211"/>
    <w:rPr>
      <w:rFonts w:ascii="Times New Roman" w:hAnsi="Times New Roman" w:cs="Times New Roman"/>
      <w:sz w:val="24"/>
      <w:szCs w:val="24"/>
      <w:lang w:val="x-none" w:eastAsia="ru-RU"/>
    </w:rPr>
  </w:style>
  <w:style w:type="character" w:styleId="Style14" w:customStyle="1">
    <w:name w:val="Верхний колонтитул Знак"/>
    <w:qFormat/>
    <w:locked/>
    <w:rsid w:val="006f3211"/>
    <w:rPr>
      <w:rFonts w:cs="Times New Roman"/>
    </w:rPr>
  </w:style>
  <w:style w:type="character" w:styleId="Style15" w:customStyle="1">
    <w:name w:val="Нижний колонтитул Знак"/>
    <w:qFormat/>
    <w:locked/>
    <w:rsid w:val="006f3211"/>
    <w:rPr>
      <w:rFonts w:cs="Times New Roman"/>
    </w:rPr>
  </w:style>
  <w:style w:type="character" w:styleId="Style16" w:customStyle="1">
    <w:name w:val="Текст выноски Знак"/>
    <w:link w:val="BalloonText"/>
    <w:semiHidden/>
    <w:qFormat/>
    <w:locked/>
    <w:rsid w:val="006f3211"/>
    <w:rPr>
      <w:rFonts w:ascii="Tahoma" w:hAnsi="Tahoma" w:cs="Tahoma"/>
      <w:sz w:val="16"/>
      <w:szCs w:val="16"/>
    </w:rPr>
  </w:style>
  <w:style w:type="character" w:styleId="FontStyle13" w:customStyle="1">
    <w:name w:val="Font Style13"/>
    <w:qFormat/>
    <w:rsid w:val="006f3211"/>
    <w:rPr>
      <w:rFonts w:ascii="Times New Roman" w:hAnsi="Times New Roman"/>
      <w:sz w:val="16"/>
    </w:rPr>
  </w:style>
  <w:style w:type="character" w:styleId="Style17" w:customStyle="1">
    <w:name w:val="Основной текст с отступом Знак"/>
    <w:semiHidden/>
    <w:qFormat/>
    <w:locked/>
    <w:rsid w:val="006f3211"/>
    <w:rPr>
      <w:rFonts w:cs="Times New Roman"/>
    </w:rPr>
  </w:style>
  <w:style w:type="character" w:styleId="Strong">
    <w:name w:val="Strong"/>
    <w:qFormat/>
    <w:rsid w:val="006f3211"/>
    <w:rPr>
      <w:b/>
    </w:rPr>
  </w:style>
  <w:style w:type="character" w:styleId="Style18" w:customStyle="1">
    <w:name w:val="Текст концевой сноски Знак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tyle19" w:customStyle="1">
    <w:name w:val="Символ концевой сноски"/>
    <w:semiHidden/>
    <w:qFormat/>
    <w:rsid w:val="006f321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0" w:customStyle="1">
    <w:name w:val="Текст сноски Знак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tyle21" w:customStyle="1">
    <w:name w:val="Символ сноски"/>
    <w:semiHidden/>
    <w:qFormat/>
    <w:rsid w:val="006f321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ntStyle21" w:customStyle="1">
    <w:name w:val="Font Style21"/>
    <w:qFormat/>
    <w:rsid w:val="006f3211"/>
    <w:rPr>
      <w:rFonts w:ascii="Times New Roman" w:hAnsi="Times New Roman"/>
      <w:sz w:val="26"/>
    </w:rPr>
  </w:style>
  <w:style w:type="character" w:styleId="Hyperlink">
    <w:name w:val="Hyperlink"/>
    <w:rsid w:val="006f3211"/>
    <w:rPr>
      <w:color w:val="0000FF"/>
      <w:u w:val="single"/>
    </w:rPr>
  </w:style>
  <w:style w:type="character" w:styleId="Style22" w:customStyle="1">
    <w:name w:val="Гипертекстовая ссылка"/>
    <w:qFormat/>
    <w:rsid w:val="006f3211"/>
    <w:rPr>
      <w:b/>
      <w:color w:val="008000"/>
    </w:rPr>
  </w:style>
  <w:style w:type="character" w:styleId="Annotationreference">
    <w:name w:val="annotation reference"/>
    <w:semiHidden/>
    <w:qFormat/>
    <w:rsid w:val="004635d0"/>
    <w:rPr>
      <w:rFonts w:cs="Times New Roman"/>
      <w:sz w:val="16"/>
      <w:szCs w:val="16"/>
    </w:rPr>
  </w:style>
  <w:style w:type="character" w:styleId="Style23" w:customStyle="1">
    <w:name w:val="Текст примечания Знак"/>
    <w:link w:val="Annotationtext"/>
    <w:semiHidden/>
    <w:qFormat/>
    <w:locked/>
    <w:rsid w:val="004635d0"/>
    <w:rPr>
      <w:rFonts w:cs="Times New Roman"/>
      <w:sz w:val="20"/>
      <w:szCs w:val="20"/>
    </w:rPr>
  </w:style>
  <w:style w:type="character" w:styleId="Style24" w:customStyle="1">
    <w:name w:val="Тема примечания Знак"/>
    <w:link w:val="Annotationsubject"/>
    <w:semiHidden/>
    <w:qFormat/>
    <w:locked/>
    <w:rsid w:val="004635d0"/>
    <w:rPr>
      <w:rFonts w:cs="Times New Roman"/>
      <w:b/>
      <w:bCs/>
      <w:sz w:val="20"/>
      <w:szCs w:val="20"/>
    </w:rPr>
  </w:style>
  <w:style w:type="character" w:styleId="Apple-converted-space" w:customStyle="1">
    <w:name w:val="apple-converted-space"/>
    <w:qFormat/>
    <w:rsid w:val="00c1128d"/>
    <w:rPr>
      <w:rFonts w:cs="Times New Roman"/>
    </w:rPr>
  </w:style>
  <w:style w:type="character" w:styleId="Emphasis">
    <w:name w:val="Emphasis"/>
    <w:qFormat/>
    <w:rPr>
      <w:i/>
      <w:iCs/>
    </w:rPr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3"/>
    <w:qFormat/>
    <w:rsid w:val="006f3211"/>
    <w:pPr>
      <w:spacing w:lineRule="auto" w:line="240" w:before="0" w:after="0"/>
      <w:jc w:val="center"/>
    </w:pPr>
    <w:rPr>
      <w:rFonts w:ascii="Times New Roman" w:hAnsi="Times New Roman" w:eastAsia="Calibri"/>
      <w:sz w:val="28"/>
      <w:szCs w:val="24"/>
      <w:lang w:eastAsia="ru-RU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3">
    <w:name w:val="Body Text 3"/>
    <w:basedOn w:val="Normal"/>
    <w:link w:val="31"/>
    <w:qFormat/>
    <w:rsid w:val="006f3211"/>
    <w:pPr>
      <w:keepNext w:val="true"/>
      <w:spacing w:lineRule="auto" w:line="240" w:before="0" w:after="0"/>
      <w:jc w:val="both"/>
    </w:pPr>
    <w:rPr>
      <w:rFonts w:ascii="Times New Roman" w:hAnsi="Times New Roman" w:eastAsia="Calibri"/>
      <w:b/>
      <w:i/>
      <w:sz w:val="28"/>
      <w:szCs w:val="24"/>
      <w:u w:val="single"/>
      <w:lang w:eastAsia="ru-RU"/>
    </w:rPr>
  </w:style>
  <w:style w:type="paragraph" w:styleId="BodyText2">
    <w:name w:val="Body Text 2"/>
    <w:basedOn w:val="Normal"/>
    <w:link w:val="2"/>
    <w:qFormat/>
    <w:rsid w:val="006f3211"/>
    <w:pPr>
      <w:spacing w:lineRule="auto" w:line="480" w:before="0" w:after="120"/>
    </w:pPr>
    <w:rPr/>
  </w:style>
  <w:style w:type="paragraph" w:styleId="ConsPlusCell" w:customStyle="1">
    <w:name w:val="ConsPlusCell"/>
    <w:uiPriority w:val="99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Style27" w:customStyle="1">
    <w:name w:val="Нормальный (таблица)"/>
    <w:basedOn w:val="Normal"/>
    <w:next w:val="Normal"/>
    <w:qFormat/>
    <w:rsid w:val="006f3211"/>
    <w:pPr>
      <w:widowControl w:val="false"/>
      <w:spacing w:lineRule="auto" w:line="240" w:before="0" w:after="0"/>
      <w:jc w:val="both"/>
    </w:pPr>
    <w:rPr>
      <w:rFonts w:ascii="Arial" w:hAnsi="Arial" w:eastAsia="Calibri" w:cs="Arial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qFormat/>
    <w:rsid w:val="006f3211"/>
    <w:pPr>
      <w:spacing w:lineRule="auto" w:line="480" w:before="0" w:after="120"/>
      <w:ind w:start="283"/>
    </w:pPr>
    <w:rPr/>
  </w:style>
  <w:style w:type="paragraph" w:styleId="BodyTextIndent3">
    <w:name w:val="Body Text Indent 3"/>
    <w:basedOn w:val="Normal"/>
    <w:link w:val="32"/>
    <w:qFormat/>
    <w:rsid w:val="006f3211"/>
    <w:pPr>
      <w:spacing w:before="0" w:after="120"/>
      <w:ind w:start="283"/>
    </w:pPr>
    <w:rPr>
      <w:sz w:val="16"/>
      <w:szCs w:val="16"/>
    </w:rPr>
  </w:style>
  <w:style w:type="paragraph" w:styleId="Style2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rsid w:val="006f32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rsid w:val="006f32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semiHidden/>
    <w:qFormat/>
    <w:rsid w:val="006f32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cs="Courier New" w:eastAsia="Calibri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cs="Calibri" w:ascii="Calibri" w:hAnsi="Calibri" w:eastAsia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29" w:customStyle="1">
    <w:name w:val="Абзац с отсуп"/>
    <w:basedOn w:val="Normal"/>
    <w:qFormat/>
    <w:rsid w:val="006f3211"/>
    <w:pPr>
      <w:spacing w:lineRule="exact" w:line="360" w:before="120" w:after="0"/>
      <w:ind w:firstLine="720"/>
      <w:jc w:val="both"/>
    </w:pPr>
    <w:rPr>
      <w:rFonts w:ascii="Times New Roman" w:hAnsi="Times New Roman" w:eastAsia="Calibri"/>
      <w:sz w:val="28"/>
      <w:szCs w:val="28"/>
      <w:lang w:val="en-US" w:eastAsia="ru-RU"/>
    </w:rPr>
  </w:style>
  <w:style w:type="paragraph" w:styleId="11" w:customStyle="1">
    <w:name w:val="Стиль1"/>
    <w:basedOn w:val="Normal"/>
    <w:qFormat/>
    <w:rsid w:val="006f3211"/>
    <w:pPr>
      <w:spacing w:lineRule="auto" w:line="240" w:before="0" w:after="0"/>
    </w:pPr>
    <w:rPr>
      <w:rFonts w:ascii="Times New Roman" w:hAnsi="Times New Roman" w:eastAsia="Calibri"/>
      <w:sz w:val="28"/>
      <w:szCs w:val="20"/>
      <w:lang w:eastAsia="ru-RU"/>
    </w:rPr>
  </w:style>
  <w:style w:type="paragraph" w:styleId="NormalWeb">
    <w:name w:val="Normal (Web)"/>
    <w:basedOn w:val="Normal"/>
    <w:qFormat/>
    <w:rsid w:val="006f3211"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  <w:lang w:eastAsia="ru-RU"/>
    </w:rPr>
  </w:style>
  <w:style w:type="paragraph" w:styleId="12" w:customStyle="1">
    <w:name w:val="Абзац списка1"/>
    <w:basedOn w:val="Normal"/>
    <w:qFormat/>
    <w:rsid w:val="006f3211"/>
    <w:pPr>
      <w:ind w:start="720"/>
    </w:pPr>
    <w:rPr>
      <w:rFonts w:eastAsia="Calibri"/>
      <w:lang w:eastAsia="ru-RU"/>
    </w:rPr>
  </w:style>
  <w:style w:type="paragraph" w:styleId="BodyTextIndent">
    <w:name w:val="Body Text Indent"/>
    <w:basedOn w:val="Normal"/>
    <w:link w:val="Style17"/>
    <w:semiHidden/>
    <w:rsid w:val="006f3211"/>
    <w:pPr>
      <w:spacing w:before="0" w:after="120"/>
      <w:ind w:start="283"/>
    </w:pPr>
    <w:rPr/>
  </w:style>
  <w:style w:type="paragraph" w:styleId="NormalWeb1" w:customStyle="1">
    <w:name w:val="Normal (Web)1"/>
    <w:basedOn w:val="Normal"/>
    <w:qFormat/>
    <w:rsid w:val="006f3211"/>
    <w:pPr>
      <w:overflowPunct w:val="true"/>
      <w:spacing w:lineRule="auto" w:line="288" w:before="100" w:after="100"/>
      <w:ind w:firstLine="567"/>
      <w:jc w:val="both"/>
      <w:textAlignment w:val="baseline"/>
    </w:pPr>
    <w:rPr>
      <w:rFonts w:ascii="Times New Roman" w:hAnsi="Times New Roman" w:eastAsia="Calibri"/>
      <w:sz w:val="28"/>
      <w:szCs w:val="28"/>
      <w:lang w:eastAsia="ru-RU"/>
    </w:rPr>
  </w:style>
  <w:style w:type="paragraph" w:styleId="Iauiue" w:customStyle="1">
    <w:name w:val="Iau?iue"/>
    <w:qFormat/>
    <w:rsid w:val="006f321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0"/>
      <w:szCs w:val="20"/>
      <w:lang w:val="en-US" w:eastAsia="ru-RU" w:bidi="ar-SA"/>
    </w:rPr>
  </w:style>
  <w:style w:type="paragraph" w:styleId="Style30" w:customStyle="1">
    <w:name w:val="Прижатый влево"/>
    <w:basedOn w:val="Normal"/>
    <w:next w:val="Normal"/>
    <w:qFormat/>
    <w:rsid w:val="006f3211"/>
    <w:pPr>
      <w:widowControl w:val="false"/>
      <w:spacing w:lineRule="auto" w:line="240" w:before="0" w:after="0"/>
    </w:pPr>
    <w:rPr>
      <w:rFonts w:ascii="Arial" w:hAnsi="Arial" w:eastAsia="Calibri" w:cs="Arial"/>
      <w:sz w:val="24"/>
      <w:szCs w:val="24"/>
      <w:lang w:eastAsia="ru-RU"/>
    </w:rPr>
  </w:style>
  <w:style w:type="paragraph" w:styleId="ConsPlusNormal" w:customStyle="1">
    <w:name w:val="ConsPlusNormal"/>
    <w:qFormat/>
    <w:rsid w:val="006f3211"/>
    <w:pPr>
      <w:widowControl w:val="false"/>
      <w:suppressAutoHyphens w:val="true"/>
      <w:bidi w:val="0"/>
      <w:spacing w:before="0" w:after="0"/>
      <w:jc w:val="star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EndnoteText">
    <w:name w:val="Endnote Text"/>
    <w:basedOn w:val="Normal"/>
    <w:link w:val="Style18"/>
    <w:semiHidden/>
    <w:rsid w:val="006f3211"/>
    <w:pPr>
      <w:widowControl w:val="false"/>
      <w:spacing w:lineRule="auto" w:line="240" w:before="0" w:after="0"/>
    </w:pPr>
    <w:rPr>
      <w:rFonts w:ascii="Times New Roman" w:hAnsi="Times New Roman" w:eastAsia="Calibri"/>
      <w:sz w:val="20"/>
      <w:szCs w:val="20"/>
      <w:lang w:eastAsia="ru-RU"/>
    </w:rPr>
  </w:style>
  <w:style w:type="paragraph" w:styleId="FootnoteText">
    <w:name w:val="Footnote Text"/>
    <w:basedOn w:val="Normal"/>
    <w:link w:val="Style20"/>
    <w:semiHidden/>
    <w:rsid w:val="006f3211"/>
    <w:pPr>
      <w:widowControl w:val="false"/>
      <w:spacing w:lineRule="auto" w:line="240" w:before="0" w:after="0"/>
    </w:pPr>
    <w:rPr>
      <w:rFonts w:ascii="Times New Roman" w:hAnsi="Times New Roman" w:eastAsia="Calibri"/>
      <w:sz w:val="20"/>
      <w:szCs w:val="20"/>
      <w:lang w:eastAsia="ru-RU"/>
    </w:rPr>
  </w:style>
  <w:style w:type="paragraph" w:styleId="13" w:customStyle="1">
    <w:name w:val="1"/>
    <w:basedOn w:val="Normal"/>
    <w:qFormat/>
    <w:rsid w:val="006f3211"/>
    <w:pPr>
      <w:spacing w:lineRule="auto" w:line="240" w:beforeAutospacing="1" w:afterAutospacing="1"/>
    </w:pPr>
    <w:rPr>
      <w:rFonts w:ascii="Tahoma" w:hAnsi="Tahoma" w:eastAsia="Calibri" w:cs="Tahoma"/>
      <w:sz w:val="20"/>
      <w:szCs w:val="20"/>
      <w:lang w:val="en-US"/>
    </w:rPr>
  </w:style>
  <w:style w:type="paragraph" w:styleId="Style31" w:customStyle="1">
    <w:name w:val="Знак Знак Знак Знак Знак Знак"/>
    <w:basedOn w:val="Normal"/>
    <w:qFormat/>
    <w:rsid w:val="006f3211"/>
    <w:pPr>
      <w:spacing w:lineRule="auto" w:line="240" w:beforeAutospacing="1" w:afterAutospacing="1"/>
    </w:pPr>
    <w:rPr>
      <w:rFonts w:ascii="Tahoma" w:hAnsi="Tahoma" w:eastAsia="Calibri" w:cs="Tahoma"/>
      <w:sz w:val="24"/>
      <w:szCs w:val="24"/>
      <w:lang w:val="en-US"/>
    </w:rPr>
  </w:style>
  <w:style w:type="paragraph" w:styleId="Annotationtext">
    <w:name w:val="annotation text"/>
    <w:basedOn w:val="Normal"/>
    <w:link w:val="Style23"/>
    <w:semiHidden/>
    <w:qFormat/>
    <w:rsid w:val="004635d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4"/>
    <w:semiHidden/>
    <w:qFormat/>
    <w:rsid w:val="004635d0"/>
    <w:pPr/>
    <w:rPr>
      <w:b/>
      <w:bCs/>
    </w:rPr>
  </w:style>
  <w:style w:type="paragraph" w:styleId="ListParagraph">
    <w:name w:val="List Paragraph"/>
    <w:basedOn w:val="Normal"/>
    <w:uiPriority w:val="34"/>
    <w:qFormat/>
    <w:rsid w:val="009b4df8"/>
    <w:pPr>
      <w:spacing w:lineRule="auto" w:line="259" w:before="0" w:after="160"/>
      <w:ind w:start="720"/>
      <w:contextualSpacing/>
    </w:pPr>
    <w:rPr>
      <w:rFonts w:eastAsia="Calibri"/>
    </w:rPr>
  </w:style>
  <w:style w:type="paragraph" w:styleId="Style3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3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Style3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6f32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d">
    <w:name w:val="Table Theme"/>
    <w:basedOn w:val="a1"/>
    <w:rsid w:val="0037105f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70293-A8FD-4180-91EF-25836835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Application>LibreOffice/7.6.7.2$Linux_X86_64 LibreOffice_project/60$Build-2</Application>
  <AppVersion>15.0000</AppVersion>
  <Pages>12</Pages>
  <Words>1725</Words>
  <Characters>11952</Characters>
  <CharactersWithSpaces>13532</CharactersWithSpaces>
  <Paragraphs>421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2023-02-10T10:29:00Z</dcterms:created>
  <dc:creator>Наталья</dc:creator>
  <dc:description/>
  <dc:language>ru-RU</dc:language>
  <cp:lastModifiedBy/>
  <cp:lastPrinted>2025-06-23T16:14:42Z</cp:lastPrinted>
  <dcterms:modified xsi:type="dcterms:W3CDTF">2026-02-25T15:48:26Z</dcterms:modified>
  <cp:revision>50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