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43" w:rsidRPr="00F65643" w:rsidRDefault="00F65643" w:rsidP="00F6564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Контактное лицо для направления</w:t>
      </w:r>
    </w:p>
    <w:p w:rsidR="00F65643" w:rsidRPr="00F65643" w:rsidRDefault="00F65643" w:rsidP="00F6564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замечаний и предложений:</w:t>
      </w:r>
    </w:p>
    <w:p w:rsidR="00F65643" w:rsidRPr="00F65643" w:rsidRDefault="00F65643" w:rsidP="00F6564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65643" w:rsidRPr="00F65643" w:rsidRDefault="00F65643" w:rsidP="00F6564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5643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</w:rPr>
        <w:t>Хайруллина</w:t>
      </w:r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65643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</w:rPr>
        <w:t>Люция</w:t>
      </w:r>
      <w:proofErr w:type="spellEnd"/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65643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</w:rPr>
        <w:t>Ильгамовна</w:t>
      </w:r>
      <w:proofErr w:type="spellEnd"/>
    </w:p>
    <w:p w:rsidR="00F65643" w:rsidRPr="00F65643" w:rsidRDefault="00F65643" w:rsidP="00F6564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5643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</w:rPr>
        <w:t>ведущий</w:t>
      </w:r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65643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</w:rPr>
        <w:t>советник</w:t>
      </w:r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65643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</w:rPr>
        <w:t>отдела</w:t>
      </w:r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65643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</w:rPr>
        <w:t>развития</w:t>
      </w:r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65643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</w:rPr>
        <w:t>продовольственного</w:t>
      </w:r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65643">
        <w:rPr>
          <w:rFonts w:ascii="Times New Roman" w:eastAsia="Times New Roman" w:hAnsi="Times New Roman" w:cs="Times New Roman" w:hint="eastAsia"/>
          <w:bCs/>
          <w:color w:val="auto"/>
          <w:sz w:val="28"/>
          <w:szCs w:val="28"/>
        </w:rPr>
        <w:t>рынка</w:t>
      </w:r>
    </w:p>
    <w:p w:rsidR="00F65643" w:rsidRPr="00F65643" w:rsidRDefault="00F65643" w:rsidP="00F6564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Телефон: +7 (843) 221-76-25</w:t>
      </w:r>
    </w:p>
    <w:p w:rsidR="00F65643" w:rsidRPr="00F65643" w:rsidRDefault="00F65643" w:rsidP="00F6564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Email</w:t>
      </w:r>
      <w:proofErr w:type="spellEnd"/>
      <w:r w:rsidRPr="00F656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: Lyuciya.Hayrullina@tatar.ru</w:t>
      </w:r>
    </w:p>
    <w:p w:rsidR="00F65643" w:rsidRDefault="00F65643">
      <w:pPr>
        <w:spacing w:after="319" w:line="228" w:lineRule="auto"/>
        <w:ind w:right="3976"/>
        <w:rPr>
          <w:sz w:val="28"/>
        </w:rPr>
      </w:pPr>
    </w:p>
    <w:p w:rsidR="00127E87" w:rsidRPr="00F65643" w:rsidRDefault="00F65643">
      <w:pPr>
        <w:spacing w:after="319" w:line="228" w:lineRule="auto"/>
        <w:ind w:right="3976"/>
        <w:rPr>
          <w:rFonts w:ascii="Times New Roman" w:hAnsi="Times New Roman" w:cs="Times New Roman"/>
        </w:rPr>
      </w:pPr>
      <w:r w:rsidRPr="00F65643">
        <w:rPr>
          <w:rFonts w:ascii="Times New Roman" w:hAnsi="Times New Roman" w:cs="Times New Roman"/>
          <w:sz w:val="28"/>
        </w:rPr>
        <w:t xml:space="preserve">О внесении изменений в Порядок предоставления </w:t>
      </w:r>
      <w:bookmarkStart w:id="0" w:name="_GoBack"/>
      <w:bookmarkEnd w:id="0"/>
      <w:r w:rsidRPr="00F65643">
        <w:rPr>
          <w:rFonts w:ascii="Times New Roman" w:hAnsi="Times New Roman" w:cs="Times New Roman"/>
          <w:sz w:val="28"/>
        </w:rPr>
        <w:t>из бюджета Республики Татарстан</w:t>
      </w:r>
      <w:r w:rsidRPr="00F65643">
        <w:rPr>
          <w:rFonts w:ascii="Times New Roman" w:hAnsi="Times New Roman" w:cs="Times New Roman"/>
          <w:sz w:val="28"/>
        </w:rPr>
        <w:tab/>
        <w:t xml:space="preserve"> </w:t>
      </w:r>
      <w:r w:rsidRPr="00F65643">
        <w:rPr>
          <w:rFonts w:ascii="Times New Roman" w:hAnsi="Times New Roman" w:cs="Times New Roman"/>
          <w:sz w:val="28"/>
        </w:rPr>
        <w:tab/>
        <w:t>субсидии</w:t>
      </w:r>
      <w:r w:rsidRPr="00F65643">
        <w:rPr>
          <w:rFonts w:ascii="Times New Roman" w:hAnsi="Times New Roman" w:cs="Times New Roman"/>
          <w:sz w:val="28"/>
        </w:rPr>
        <w:tab/>
        <w:t xml:space="preserve"> </w:t>
      </w:r>
      <w:r w:rsidRPr="00F65643">
        <w:rPr>
          <w:rFonts w:ascii="Times New Roman" w:hAnsi="Times New Roman" w:cs="Times New Roman"/>
          <w:sz w:val="28"/>
        </w:rPr>
        <w:tab/>
        <w:t>на</w:t>
      </w:r>
      <w:r w:rsidRPr="00F65643">
        <w:rPr>
          <w:rFonts w:ascii="Times New Roman" w:hAnsi="Times New Roman" w:cs="Times New Roman"/>
          <w:sz w:val="28"/>
        </w:rPr>
        <w:tab/>
        <w:t xml:space="preserve"> </w:t>
      </w:r>
      <w:r w:rsidRPr="00F65643">
        <w:rPr>
          <w:rFonts w:ascii="Times New Roman" w:hAnsi="Times New Roman" w:cs="Times New Roman"/>
          <w:sz w:val="28"/>
        </w:rPr>
        <w:tab/>
        <w:t>возмещение недополученных</w:t>
      </w:r>
      <w:r w:rsidRPr="00F65643">
        <w:rPr>
          <w:rFonts w:ascii="Times New Roman" w:hAnsi="Times New Roman" w:cs="Times New Roman"/>
          <w:sz w:val="28"/>
        </w:rPr>
        <w:tab/>
        <w:t xml:space="preserve"> </w:t>
      </w:r>
      <w:r w:rsidRPr="00F65643">
        <w:rPr>
          <w:rFonts w:ascii="Times New Roman" w:hAnsi="Times New Roman" w:cs="Times New Roman"/>
          <w:sz w:val="28"/>
        </w:rPr>
        <w:tab/>
        <w:t>доходов сельскохозяйственным товаропроизводителям, поставляющим молоко для производства детского</w:t>
      </w:r>
      <w:r w:rsidRPr="00F65643">
        <w:rPr>
          <w:rFonts w:ascii="Times New Roman" w:hAnsi="Times New Roman" w:cs="Times New Roman"/>
          <w:sz w:val="28"/>
        </w:rPr>
        <w:tab/>
        <w:t xml:space="preserve"> </w:t>
      </w:r>
      <w:r w:rsidRPr="00F65643">
        <w:rPr>
          <w:rFonts w:ascii="Times New Roman" w:hAnsi="Times New Roman" w:cs="Times New Roman"/>
          <w:sz w:val="28"/>
        </w:rPr>
        <w:tab/>
        <w:t>питания,</w:t>
      </w:r>
      <w:r w:rsidRPr="00F65643">
        <w:rPr>
          <w:rFonts w:ascii="Times New Roman" w:hAnsi="Times New Roman" w:cs="Times New Roman"/>
          <w:sz w:val="28"/>
        </w:rPr>
        <w:tab/>
        <w:t xml:space="preserve"> </w:t>
      </w:r>
      <w:r w:rsidRPr="00F65643">
        <w:rPr>
          <w:rFonts w:ascii="Times New Roman" w:hAnsi="Times New Roman" w:cs="Times New Roman"/>
          <w:sz w:val="28"/>
        </w:rPr>
        <w:tab/>
        <w:t xml:space="preserve">утвержденный </w:t>
      </w:r>
      <w:r w:rsidRPr="00F65643">
        <w:rPr>
          <w:rFonts w:ascii="Times New Roman" w:hAnsi="Times New Roman" w:cs="Times New Roman"/>
          <w:sz w:val="28"/>
        </w:rPr>
        <w:t>постановлением</w:t>
      </w:r>
      <w:r w:rsidRPr="00F65643">
        <w:rPr>
          <w:rFonts w:ascii="Times New Roman" w:hAnsi="Times New Roman" w:cs="Times New Roman"/>
          <w:sz w:val="28"/>
        </w:rPr>
        <w:tab/>
        <w:t xml:space="preserve"> </w:t>
      </w:r>
      <w:r w:rsidRPr="00F65643">
        <w:rPr>
          <w:rFonts w:ascii="Times New Roman" w:hAnsi="Times New Roman" w:cs="Times New Roman"/>
          <w:sz w:val="28"/>
        </w:rPr>
        <w:tab/>
        <w:t>Кабинета</w:t>
      </w:r>
      <w:r w:rsidRPr="00F65643">
        <w:rPr>
          <w:rFonts w:ascii="Times New Roman" w:hAnsi="Times New Roman" w:cs="Times New Roman"/>
          <w:sz w:val="28"/>
        </w:rPr>
        <w:tab/>
        <w:t xml:space="preserve"> </w:t>
      </w:r>
      <w:r w:rsidRPr="00F65643">
        <w:rPr>
          <w:rFonts w:ascii="Times New Roman" w:hAnsi="Times New Roman" w:cs="Times New Roman"/>
          <w:sz w:val="28"/>
        </w:rPr>
        <w:tab/>
        <w:t xml:space="preserve">Министров Республики Татарстан от 30.11.2017 № 929 «Об утверждении Порядка  предоставления из бюджета Республики Татарстан субсидии на возмещение </w:t>
      </w:r>
      <w:r w:rsidRPr="00F65643">
        <w:rPr>
          <w:rFonts w:ascii="Times New Roman" w:hAnsi="Times New Roman" w:cs="Times New Roman"/>
          <w:sz w:val="28"/>
        </w:rPr>
        <w:tab/>
        <w:t xml:space="preserve"> недополученных доходов сельскохозяйственным товаропроизводителям, поставляющим м</w:t>
      </w:r>
      <w:r w:rsidRPr="00F65643">
        <w:rPr>
          <w:rFonts w:ascii="Times New Roman" w:hAnsi="Times New Roman" w:cs="Times New Roman"/>
          <w:sz w:val="28"/>
        </w:rPr>
        <w:t>олоко для производства детского питания»</w:t>
      </w:r>
    </w:p>
    <w:p w:rsidR="00127E87" w:rsidRPr="00F65643" w:rsidRDefault="00F65643">
      <w:pPr>
        <w:spacing w:after="275"/>
        <w:ind w:left="719" w:hanging="10"/>
        <w:jc w:val="both"/>
        <w:rPr>
          <w:rFonts w:ascii="Times New Roman" w:hAnsi="Times New Roman" w:cs="Times New Roman"/>
        </w:rPr>
      </w:pPr>
      <w:r w:rsidRPr="00F65643">
        <w:rPr>
          <w:rFonts w:ascii="Times New Roman" w:hAnsi="Times New Roman" w:cs="Times New Roman"/>
          <w:sz w:val="28"/>
        </w:rPr>
        <w:t>Кабинет Министров Республики Татарстан ПОСТАНОВЛЯЕТ:</w:t>
      </w:r>
    </w:p>
    <w:p w:rsidR="00127E87" w:rsidRPr="00F65643" w:rsidRDefault="00F65643">
      <w:pPr>
        <w:spacing w:after="0" w:line="226" w:lineRule="auto"/>
        <w:ind w:firstLine="709"/>
        <w:jc w:val="both"/>
        <w:rPr>
          <w:rFonts w:ascii="Times New Roman" w:hAnsi="Times New Roman" w:cs="Times New Roman"/>
        </w:rPr>
      </w:pPr>
      <w:r w:rsidRPr="00F65643">
        <w:rPr>
          <w:rFonts w:ascii="Times New Roman" w:hAnsi="Times New Roman" w:cs="Times New Roman"/>
          <w:sz w:val="28"/>
        </w:rPr>
        <w:t>Внести в Порядок  предоставления из бюджета Республики Татарстан субсидии на возмещение  недополученных доходов сельскохозяйственным товаропроизводителям,  постав</w:t>
      </w:r>
      <w:r w:rsidRPr="00F65643">
        <w:rPr>
          <w:rFonts w:ascii="Times New Roman" w:hAnsi="Times New Roman" w:cs="Times New Roman"/>
          <w:sz w:val="28"/>
        </w:rPr>
        <w:t>ляющим молоко для производства  детского питания, утвержденный  постановлением Кабинета Министров  Республики Татарстан от 30.11.2017 № 929 «Об утверждении Порядка  предоставления из  бюджета Республики Татарстан субсидии на  возмещение  недополученных дох</w:t>
      </w:r>
      <w:r w:rsidRPr="00F65643">
        <w:rPr>
          <w:rFonts w:ascii="Times New Roman" w:hAnsi="Times New Roman" w:cs="Times New Roman"/>
          <w:sz w:val="28"/>
        </w:rPr>
        <w:t>одов сельскохозяйственным товаропроизводителям,  поставляющим молоко для производства детского питания» (с изменениями, внесенными постановлением Кабинета Министров Республики Татарстан  от 25.08.2020 № 740, от 29.05.2021 № 389, от 22.08.2022 № 874, от 20.</w:t>
      </w:r>
      <w:r w:rsidRPr="00F65643">
        <w:rPr>
          <w:rFonts w:ascii="Times New Roman" w:hAnsi="Times New Roman" w:cs="Times New Roman"/>
          <w:sz w:val="28"/>
        </w:rPr>
        <w:t xml:space="preserve">01.2023 № 26, от 16.12.2024 № 1143, 28.12.2024 № 1237, от 22.12.2025 № 1120) следующие изменения:   </w:t>
      </w:r>
    </w:p>
    <w:p w:rsidR="00127E87" w:rsidRPr="00F65643" w:rsidRDefault="00F65643">
      <w:pPr>
        <w:spacing w:after="3"/>
        <w:ind w:left="-15" w:firstLine="709"/>
        <w:jc w:val="both"/>
        <w:rPr>
          <w:rFonts w:ascii="Times New Roman" w:hAnsi="Times New Roman" w:cs="Times New Roman"/>
        </w:rPr>
      </w:pPr>
      <w:r w:rsidRPr="00F65643">
        <w:rPr>
          <w:rFonts w:ascii="Times New Roman" w:hAnsi="Times New Roman" w:cs="Times New Roman"/>
          <w:sz w:val="28"/>
        </w:rPr>
        <w:t>в пункте 5 слова «в разделе «Бюджет» заменить словами «(в разделе единого портала)», дополнить словами «в течение 10 рабочих дней со дня, следующего за дне</w:t>
      </w:r>
      <w:r w:rsidRPr="00F65643">
        <w:rPr>
          <w:rFonts w:ascii="Times New Roman" w:hAnsi="Times New Roman" w:cs="Times New Roman"/>
          <w:sz w:val="28"/>
        </w:rPr>
        <w:t xml:space="preserve">м доведения бюджетных ассигнований на предоставление субсидий до </w:t>
      </w:r>
    </w:p>
    <w:p w:rsidR="00127E87" w:rsidRPr="00F65643" w:rsidRDefault="00F65643">
      <w:pPr>
        <w:spacing w:after="605"/>
        <w:ind w:left="-5" w:hanging="10"/>
        <w:jc w:val="both"/>
        <w:rPr>
          <w:rFonts w:ascii="Times New Roman" w:hAnsi="Times New Roman" w:cs="Times New Roman"/>
        </w:rPr>
      </w:pPr>
      <w:r w:rsidRPr="00F65643">
        <w:rPr>
          <w:rFonts w:ascii="Times New Roman" w:hAnsi="Times New Roman" w:cs="Times New Roman"/>
          <w:sz w:val="28"/>
        </w:rPr>
        <w:lastRenderedPageBreak/>
        <w:t>Министерства»; в пункте 56 слова «расчетные или корреспондентские» исключить; в пункте 61 слова «Предоставленная субсидия подлежит» заменить словами «Средства субсидии подлежат».</w:t>
      </w:r>
    </w:p>
    <w:p w:rsidR="00127E87" w:rsidRPr="00F65643" w:rsidRDefault="00F65643">
      <w:pPr>
        <w:spacing w:after="3"/>
        <w:ind w:left="-5" w:hanging="10"/>
        <w:jc w:val="both"/>
        <w:rPr>
          <w:rFonts w:ascii="Times New Roman" w:hAnsi="Times New Roman" w:cs="Times New Roman"/>
        </w:rPr>
      </w:pPr>
      <w:r w:rsidRPr="00F65643">
        <w:rPr>
          <w:rFonts w:ascii="Times New Roman" w:hAnsi="Times New Roman" w:cs="Times New Roman"/>
          <w:sz w:val="28"/>
        </w:rPr>
        <w:t>Премьер-мин</w:t>
      </w:r>
      <w:r w:rsidRPr="00F65643">
        <w:rPr>
          <w:rFonts w:ascii="Times New Roman" w:hAnsi="Times New Roman" w:cs="Times New Roman"/>
          <w:sz w:val="28"/>
        </w:rPr>
        <w:t xml:space="preserve">истр </w:t>
      </w:r>
    </w:p>
    <w:p w:rsidR="00127E87" w:rsidRPr="00F65643" w:rsidRDefault="00F65643">
      <w:pPr>
        <w:spacing w:after="3"/>
        <w:ind w:left="-5" w:hanging="10"/>
        <w:jc w:val="both"/>
        <w:rPr>
          <w:rFonts w:ascii="Times New Roman" w:hAnsi="Times New Roman" w:cs="Times New Roman"/>
          <w:sz w:val="28"/>
        </w:rPr>
      </w:pPr>
      <w:r w:rsidRPr="00F65643">
        <w:rPr>
          <w:rFonts w:ascii="Times New Roman" w:hAnsi="Times New Roman" w:cs="Times New Roman"/>
          <w:sz w:val="28"/>
        </w:rPr>
        <w:t xml:space="preserve">Республики Татарстан                                                                                   </w:t>
      </w:r>
      <w:proofErr w:type="spellStart"/>
      <w:r w:rsidRPr="00F65643">
        <w:rPr>
          <w:rFonts w:ascii="Times New Roman" w:hAnsi="Times New Roman" w:cs="Times New Roman"/>
          <w:sz w:val="28"/>
        </w:rPr>
        <w:t>А.В.Песошин</w:t>
      </w:r>
      <w:proofErr w:type="spellEnd"/>
    </w:p>
    <w:p w:rsidR="00F65643" w:rsidRPr="00F65643" w:rsidRDefault="00F65643">
      <w:pPr>
        <w:spacing w:after="3"/>
        <w:ind w:left="-5" w:hanging="10"/>
        <w:jc w:val="both"/>
        <w:rPr>
          <w:rFonts w:ascii="Times New Roman" w:hAnsi="Times New Roman" w:cs="Times New Roman"/>
          <w:sz w:val="28"/>
        </w:rPr>
      </w:pPr>
    </w:p>
    <w:p w:rsidR="00F65643" w:rsidRPr="00F65643" w:rsidRDefault="00F65643">
      <w:pPr>
        <w:spacing w:after="3"/>
        <w:ind w:left="-5" w:hanging="10"/>
        <w:jc w:val="both"/>
        <w:rPr>
          <w:rFonts w:ascii="Times New Roman" w:hAnsi="Times New Roman" w:cs="Times New Roman"/>
          <w:sz w:val="28"/>
        </w:rPr>
      </w:pPr>
    </w:p>
    <w:p w:rsidR="00F65643" w:rsidRPr="00F65643" w:rsidRDefault="00F65643" w:rsidP="00F65643">
      <w:pPr>
        <w:spacing w:after="39" w:line="226" w:lineRule="auto"/>
        <w:ind w:left="12" w:hanging="10"/>
        <w:jc w:val="center"/>
        <w:rPr>
          <w:rFonts w:ascii="Times New Roman" w:hAnsi="Times New Roman" w:cs="Times New Roman"/>
          <w:sz w:val="28"/>
        </w:rPr>
      </w:pPr>
      <w:r w:rsidRPr="00F65643">
        <w:rPr>
          <w:rFonts w:ascii="Times New Roman" w:hAnsi="Times New Roman" w:cs="Times New Roman"/>
          <w:sz w:val="28"/>
        </w:rPr>
        <w:t>Пояснительная записка</w:t>
      </w:r>
    </w:p>
    <w:p w:rsidR="00F65643" w:rsidRPr="00F65643" w:rsidRDefault="00F65643" w:rsidP="00F65643">
      <w:pPr>
        <w:spacing w:after="3" w:line="260" w:lineRule="auto"/>
        <w:ind w:left="94" w:hanging="10"/>
        <w:jc w:val="both"/>
        <w:rPr>
          <w:rFonts w:ascii="Times New Roman" w:hAnsi="Times New Roman" w:cs="Times New Roman"/>
          <w:sz w:val="28"/>
        </w:rPr>
      </w:pPr>
      <w:r w:rsidRPr="00F65643">
        <w:rPr>
          <w:rFonts w:ascii="Times New Roman" w:hAnsi="Times New Roman" w:cs="Times New Roman"/>
          <w:sz w:val="28"/>
        </w:rPr>
        <w:t xml:space="preserve">к проекту постановления Кабинета Министров Республики </w:t>
      </w:r>
      <w:proofErr w:type="gramStart"/>
      <w:r w:rsidRPr="00F65643">
        <w:rPr>
          <w:rFonts w:ascii="Times New Roman" w:hAnsi="Times New Roman" w:cs="Times New Roman"/>
          <w:sz w:val="28"/>
        </w:rPr>
        <w:t>Татарстан  «</w:t>
      </w:r>
      <w:proofErr w:type="gramEnd"/>
      <w:r w:rsidRPr="00F65643">
        <w:rPr>
          <w:rFonts w:ascii="Times New Roman" w:hAnsi="Times New Roman" w:cs="Times New Roman"/>
          <w:sz w:val="28"/>
        </w:rPr>
        <w:t xml:space="preserve">О внесении </w:t>
      </w:r>
    </w:p>
    <w:p w:rsidR="00F65643" w:rsidRPr="00F65643" w:rsidRDefault="00F65643" w:rsidP="00F65643">
      <w:pPr>
        <w:spacing w:after="370" w:line="226" w:lineRule="auto"/>
        <w:ind w:left="12" w:right="2" w:hanging="10"/>
        <w:jc w:val="center"/>
        <w:rPr>
          <w:rFonts w:ascii="Times New Roman" w:hAnsi="Times New Roman" w:cs="Times New Roman"/>
          <w:sz w:val="28"/>
        </w:rPr>
      </w:pPr>
      <w:r w:rsidRPr="00F65643">
        <w:rPr>
          <w:rFonts w:ascii="Times New Roman" w:hAnsi="Times New Roman" w:cs="Times New Roman"/>
          <w:sz w:val="28"/>
        </w:rPr>
        <w:t>изменений в Порядок предоставления из бюджета Республики Татарстан субсидии на возмещение  недополученных доходов сельскохозяйственным товаропроизводителям, поставляющим молоко для производства детского питания, утвержденный постановлением Кабинета Министров Республики Татарстан от 30.11.2017 № 929 «Об утверждении Порядка  предоставления из бюджета Республики Татарстан субсидии на возмещение  недополученных доходов сельскохозяйственным товаропроизводителям, поставляющим молоко для производства детского питания»</w:t>
      </w:r>
    </w:p>
    <w:p w:rsidR="00F65643" w:rsidRPr="00F65643" w:rsidRDefault="00F65643" w:rsidP="00F65643">
      <w:pPr>
        <w:spacing w:after="3" w:line="260" w:lineRule="auto"/>
        <w:ind w:left="-15" w:firstLine="709"/>
        <w:jc w:val="both"/>
        <w:rPr>
          <w:rFonts w:ascii="Times New Roman" w:hAnsi="Times New Roman" w:cs="Times New Roman"/>
          <w:sz w:val="28"/>
        </w:rPr>
      </w:pPr>
      <w:r w:rsidRPr="00F65643">
        <w:rPr>
          <w:rFonts w:ascii="Times New Roman" w:hAnsi="Times New Roman" w:cs="Times New Roman"/>
          <w:sz w:val="28"/>
        </w:rPr>
        <w:t>Проект постановления Кабинета Министров Республики Татарстан разработан Министерством сельского хозяйства и продовольствия Республики Татарстан в целях приведения Порядка предоставления из бюджета Республики Татарстан субсидии на возмещение  недополученных доходов сельскохозяйственным товаропроизводителям, поставляющим молоко для производства детского питания в соответствие с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—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F65643" w:rsidRPr="00F65643" w:rsidRDefault="00F65643" w:rsidP="00F65643">
      <w:pPr>
        <w:spacing w:after="0" w:line="260" w:lineRule="auto"/>
        <w:ind w:right="3" w:firstLine="709"/>
        <w:jc w:val="both"/>
        <w:rPr>
          <w:rFonts w:ascii="Times New Roman" w:hAnsi="Times New Roman" w:cs="Times New Roman"/>
          <w:sz w:val="28"/>
        </w:rPr>
      </w:pPr>
      <w:r w:rsidRPr="00F65643">
        <w:rPr>
          <w:rFonts w:ascii="Times New Roman" w:hAnsi="Times New Roman" w:cs="Times New Roman"/>
          <w:sz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F65643" w:rsidRPr="00F65643" w:rsidRDefault="00F65643" w:rsidP="00F65643">
      <w:pPr>
        <w:spacing w:after="3" w:line="260" w:lineRule="auto"/>
        <w:ind w:left="-5" w:hanging="10"/>
        <w:jc w:val="both"/>
        <w:rPr>
          <w:rFonts w:ascii="Times New Roman" w:hAnsi="Times New Roman" w:cs="Times New Roman"/>
          <w:sz w:val="28"/>
        </w:rPr>
      </w:pPr>
      <w:r w:rsidRPr="00F65643">
        <w:rPr>
          <w:rFonts w:ascii="Times New Roman" w:hAnsi="Times New Roman" w:cs="Times New Roman"/>
          <w:sz w:val="28"/>
        </w:rPr>
        <w:t xml:space="preserve">           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</w:t>
      </w:r>
      <w:r w:rsidRPr="00F65643">
        <w:rPr>
          <w:rFonts w:ascii="Times New Roman" w:hAnsi="Times New Roman" w:cs="Times New Roman"/>
          <w:sz w:val="28"/>
        </w:rPr>
        <w:lastRenderedPageBreak/>
        <w:t>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</w:t>
      </w:r>
    </w:p>
    <w:p w:rsidR="00F65643" w:rsidRPr="00F65643" w:rsidRDefault="00F65643" w:rsidP="00F65643">
      <w:pPr>
        <w:spacing w:after="3" w:line="260" w:lineRule="auto"/>
        <w:ind w:left="-15" w:firstLine="708"/>
        <w:jc w:val="both"/>
        <w:rPr>
          <w:rFonts w:ascii="Times New Roman" w:hAnsi="Times New Roman" w:cs="Times New Roman"/>
          <w:sz w:val="28"/>
        </w:rPr>
      </w:pPr>
      <w:r w:rsidRPr="00F65643">
        <w:rPr>
          <w:rFonts w:ascii="Times New Roman" w:hAnsi="Times New Roman" w:cs="Times New Roman"/>
          <w:sz w:val="28"/>
        </w:rPr>
        <w:t xml:space="preserve">Принятие проекта постановления не потребует дополнительных расходов из средств бюджета Республики Татарстан.                                                           </w:t>
      </w:r>
    </w:p>
    <w:p w:rsidR="00F65643" w:rsidRPr="00F65643" w:rsidRDefault="00F65643">
      <w:pPr>
        <w:spacing w:after="3"/>
        <w:ind w:left="-5" w:hanging="10"/>
        <w:jc w:val="both"/>
        <w:rPr>
          <w:rFonts w:ascii="Times New Roman" w:hAnsi="Times New Roman" w:cs="Times New Roman"/>
        </w:rPr>
      </w:pPr>
    </w:p>
    <w:sectPr w:rsidR="00F65643" w:rsidRPr="00F65643">
      <w:pgSz w:w="11906" w:h="16838"/>
      <w:pgMar w:top="1440" w:right="569" w:bottom="1440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87"/>
    <w:rsid w:val="00127E87"/>
    <w:rsid w:val="00F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F2D"/>
  <w15:docId w15:val="{A2C5C3DC-A3CF-4CF4-8059-2B192EAE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2026-03-25T05:26:00Z</dcterms:created>
  <dcterms:modified xsi:type="dcterms:W3CDTF">2026-03-25T05:26:00Z</dcterms:modified>
</cp:coreProperties>
</file>