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87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820"/>
      </w:tblGrid>
      <w:tr>
        <w:tblPrEx/>
        <w:trPr/>
        <w:tc>
          <w:tcPr>
            <w:tcW w:w="482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Кабинета Министров Республики Татарстан от 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.06.2022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557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Республиканской комиссии по проведению конкурсов на предоставление грантов Раиса Республики Татарстан на развитие гражданского общества»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постановляет: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Внести в постановление Кабинета Министров Республики Татарстан от 15.06.2022 № 557 «О Республиканской комиссии по проведению конкурсов на предоставление грантов Раиса Республики Татарстан на развитие гражданского об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щества» (с изменениями, внесенными постановлениями Кабинета Министров Республики Татарстан от 30.01.2023 № 78, от 22.03.2023 № 324, от 13.07.2023 № 828,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от 28.12.2023 № 1709, от 22.05.2024 № 355, от 13.08.2024 № 651, от 10.01.2025 № 5, от 26.06.2025 № 465) следующие изменения: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4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Положении о Республиканской комиссии по проведению конкурсов на предоставление грантов Раиса Республики Татарстан на развитие гражданского общества, утвержденном указанным постановлением: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4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раздел I дополнить пунктами 1.4, 1.5 следующего содержания: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4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«1.4. Республиканская комиссия формируется из председателя Республиканской комиссии, заместителя председателя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Республиканской комиссии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секретаря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Республиканской комиссии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членов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Республиканской комиссии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4"/>
        <w:ind w:left="0" w:right="0" w:firstLine="85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1.5. Республиканская комиссия не может быть менее 15 человек, из общего числа которых лица, замещающие государственные должности, должности государственной и муниципальной службы, муниципальные должности, не могут составлять более одной трети.»;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4"/>
        <w:ind w:left="0" w:right="0" w:firstLine="85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пункт 2.2 раздела II изложить в следующей редакции: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4"/>
        <w:ind w:left="0" w:right="0" w:firstLine="85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«2.2. Республиканская комиссия осуществляет следующие функции: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4"/>
        <w:ind w:left="0" w:right="0" w:firstLine="85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а) согласовывает сроки проведения конкурсов;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4"/>
        <w:ind w:left="0" w:right="0" w:firstLine="85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б) утверждает перечень направлений конкурсов;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4"/>
        <w:ind w:left="0" w:right="0" w:firstLine="85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в)  согласовывает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 учетом результатов независимой экспертизы представленных на конкурсы проектов предложения некоммерческой организации, определенной по результатам отбора в соответствии с постановлением Кабинета Министров Республики Татарстан от 04.09.2024 № 725 «Об утвер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ждении Порядка предоставления субсидии за счет средств бюджета Республики Татарстан некоммерческой организации на финансовое обеспечение затрат, связанных с осуществлением деятельности по предоставлению грантов Раиса Республики Татарстан некоммерческим орг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анизациям, участвующим в развитии гражданского общества, реализующим социально значимые проекты и проекты в сфере защиты прав и свобод человека и гражданина», (далее – грантооператор), касающиеся объема средств, необходимых для проведения каждого конкурса;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4"/>
        <w:ind w:left="0" w:right="0" w:firstLine="85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г) согласовывает положения о конкурсах, определяющих условия и порядок их проведения;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4"/>
        <w:ind w:left="0" w:right="0" w:firstLine="85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д) осуществляет контроль за обеспечением грантооператором равных условий для участников конкурсов;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4"/>
        <w:ind w:left="0" w:right="0" w:firstLine="85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е) утверждает перечень экспертов конкурсов, состоящий из представителей республиканских органов ис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полнительной власти, членов Общественно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й палаты Республики Татарстан и общественных советов при республиканских органах исполнительной власти и органов местного самоуправления Республики Татарстан, представителей некоммерческих организаций, в том числе из других субъектов Российской Федерации,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котором представители республиканских органов исполнительной власти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составляют не более трети от общего числа экспертов, для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проведения независимой экспертизы представленных на конкурсы проектов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4"/>
        <w:ind w:left="0" w:right="0" w:firstLine="85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ж) принимает решение о формировании и утверждает объединенный экспертный совет из числа представителей республиканских органов исполнительной власти, членов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Общественной палаты Республики Татарстан, общественных объединений, научных организаций, не входящих в состав Республиканской комиссии, для обеспечения открытого и прозрачного отбора победителей конкурса на основе единообразных подходов к оценке проектов;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4"/>
        <w:ind w:left="0" w:right="0" w:firstLine="85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з) утверждает перечень участников конкурса, допущенных к участию в конкурсе, и перечень участников конкурса, которым отказано в участии в конкурсе;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4"/>
        <w:ind w:left="0" w:right="0" w:firstLine="85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и) рассматривает результаты независимой экспертизы представленных на конкурсы заявок и при необходимости приглашает на заседания представителей участников конкурса с целью уточнения возникающих вопросов по представленным проектам;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4"/>
        <w:ind w:left="0" w:right="0" w:firstLine="85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к) выносит решение о размере номинального коэффициента для установления порогового значения рейтинга заявки, при котором представивший ее участник конкурса признается победителем конкурса (далее – пороговое значение рейтинга заявки);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4"/>
        <w:ind w:left="0" w:right="0" w:firstLine="85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л) устанавливает пороговое значение рейтинга заявки;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4"/>
        <w:ind w:left="0" w:right="0" w:firstLine="85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м) согласовывает перечень получателей грантов с указанием размера предоставляемых им грантов.»;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74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раздел III дополнить пунктом 3.4 следующего содержания: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4"/>
        <w:ind w:left="0" w:firstLine="709"/>
        <w:jc w:val="both"/>
        <w:spacing w:after="0" w:line="240" w:lineRule="auto"/>
        <w:rPr>
          <w:rFonts w:ascii="Times New Roman" w:hAnsi="Times New Roman" w:cs="Times New Roman"/>
          <w:strike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«3.4.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случае выявления обстоятельств, способных повлиять на участие члена Республиканской комиссии в ее деятельности, Республиканская комиссия обязана рассмотреть письменное заявление члена Республиканской комиссии в течение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10 календарных дней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со дня его получения и принять одно из следующих решений:</w:t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strike/>
          <w:sz w:val="28"/>
          <w:szCs w:val="28"/>
          <w:highlight w:val="white"/>
        </w:rPr>
      </w:r>
    </w:p>
    <w:p>
      <w:pPr>
        <w:pStyle w:val="874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приостановить участие члена Республиканской комиссии в ее работе;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4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рассмотреть проекты, в отношении которых имеется личная заинтересованность члена Республиканской комиссии или иные 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бстоятельства, способные повлиять на участие члена Республиканской комиссии в ее работе, без участия члена Республиканской комиссии в обсуждении соответствующих проектов или в отсутствие члена Республиканской комиссии на заседании Республиканской комиссии;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4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заявить об отсутствии личной заинтересованности члена республиканской комиссии в итогах конкурса.»;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4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Республиканской комиссии по проведению конкурсов на предоставление грантов Раиса Республики Татарстан на развитие гражданского общества, утвержденный указанным постановлением, </w:t>
      </w:r>
      <w:r>
        <w:rPr>
          <w:rFonts w:ascii="Times New Roman" w:hAnsi="Times New Roman" w:cs="Times New Roman"/>
          <w:sz w:val="28"/>
          <w:szCs w:val="28"/>
        </w:rPr>
        <w:t xml:space="preserve">изложить </w:t>
      </w:r>
      <w:r>
        <w:rPr>
          <w:rFonts w:ascii="Times New Roman" w:hAnsi="Times New Roman" w:cs="Times New Roman"/>
          <w:sz w:val="28"/>
          <w:szCs w:val="28"/>
        </w:rPr>
        <w:t xml:space="preserve">в новой редакции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(прилагается)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4"/>
        <w:ind w:left="851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4"/>
        <w:ind w:left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4"/>
        <w:ind w:left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4"/>
        <w:ind w:left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4"/>
        <w:ind w:left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Премьер-министр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4"/>
        <w:ind w:left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А.В.Песошин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4"/>
        <w:ind w:left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4"/>
        <w:ind w:left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4"/>
        <w:ind w:left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4"/>
        <w:ind w:left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4"/>
        <w:ind w:left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4"/>
        <w:ind w:left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4"/>
        <w:ind w:left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4"/>
        <w:ind w:left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4"/>
        <w:ind w:left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4"/>
        <w:ind w:left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4"/>
        <w:ind w:left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4"/>
        <w:ind w:left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4"/>
        <w:ind w:left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4"/>
        <w:ind w:left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4"/>
        <w:ind w:left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4"/>
        <w:ind w:left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4"/>
        <w:ind w:left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4"/>
        <w:ind w:left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4"/>
        <w:ind w:left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4"/>
        <w:ind w:left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4"/>
        <w:ind w:left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4"/>
        <w:ind w:left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4"/>
        <w:ind w:left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4"/>
        <w:ind w:left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4"/>
        <w:ind w:left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4"/>
        <w:ind w:left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4"/>
        <w:ind w:left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873"/>
        <w:tblW w:w="0" w:type="auto"/>
        <w:tblInd w:w="4957" w:type="dxa"/>
        <w:tblLook w:val="04A0" w:firstRow="1" w:lastRow="0" w:firstColumn="1" w:lastColumn="0" w:noHBand="0" w:noVBand="1"/>
      </w:tblPr>
      <w:tblGrid>
        <w:gridCol w:w="4954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5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Кабинета Министров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Республики Татарстан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15.06.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2022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557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в редакции постановления Кабинета Министров Республики Татарстан 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874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Состав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74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Республиканской комиссии по проведению конкурсов на предоставление грантов Раиса Республики Татарстан на развитие гражданского общества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74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tbl>
      <w:tblPr>
        <w:tblW w:w="10207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398"/>
        <w:gridCol w:w="6809"/>
      </w:tblGrid>
      <w:tr>
        <w:tblPrEx/>
        <w:trPr>
          <w:trHeight w:val="20"/>
        </w:trPr>
        <w:tc>
          <w:tcPr>
            <w:tcW w:w="3398" w:type="dxa"/>
            <w:textDirection w:val="lrTb"/>
            <w:noWrap w:val="false"/>
          </w:tcPr>
          <w:p>
            <w:pPr>
              <w:ind w:left="-57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suppressLineNumbers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Терентьев Александр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ind w:left="-57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suppressLineNumbers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Михайлович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6809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suppressLineNumbers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редседатель Общественной палаты Республики Татарстан,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редседатель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еспубликанской комиссии (по согласованию)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suppressLineNumbers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tcW w:w="3398" w:type="dxa"/>
            <w:textDirection w:val="lrTb"/>
            <w:noWrap w:val="false"/>
          </w:tcPr>
          <w:p>
            <w:pPr>
              <w:ind w:left="-57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  <w:suppressLineNumbers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Шакиров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Ильнур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ind w:left="-57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  <w:suppressLineNumbers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Ирекович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6809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eastAsia="Times New Roman" w:cs="Times New Roman"/>
                <w:sz w:val="28"/>
                <w:szCs w:val="28"/>
                <w:highlight w:val="white"/>
              </w:rPr>
              <w:suppressLineNumbers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заместитель руководителя Департамента – начальник Управления по взаимодействию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br/>
              <w:t xml:space="preserve">с институтами гражданского общества Департамента Раиса Республики Татарстан по вопросам внутренней политики, заместитель председателя Республиканской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комиссии </w:t>
            </w:r>
            <w:r>
              <w:rPr>
                <w:rFonts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suppressLineNumbers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tcW w:w="3398" w:type="dxa"/>
            <w:textDirection w:val="lrTb"/>
            <w:noWrap w:val="false"/>
          </w:tcPr>
          <w:p>
            <w:pPr>
              <w:ind w:left="-57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suppressLineNumbers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Сафина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Зульфия Нурмухаметовна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6809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suppressLineNumbers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иректор автономной некоммерческой организации «Республиканский ресурсный центр по поддержке социально ориентированных некоммерческих организаций», секретарь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Республиканской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комиссии (по согласованию)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suppressLineNumbers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gridSpan w:val="2"/>
            <w:tcW w:w="10207" w:type="dxa"/>
            <w:textDirection w:val="lrTb"/>
            <w:noWrap w:val="false"/>
          </w:tcPr>
          <w:p>
            <w:pPr>
              <w:ind w:left="-57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</w:rPr>
              <w:suppressLineNumbers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Члены Республиканской комиссии: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ind w:left="-57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</w:rPr>
              <w:suppressLineNumbers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W w:w="3398" w:type="dxa"/>
            <w:vMerge w:val="restart"/>
            <w:textDirection w:val="lrTb"/>
            <w:noWrap w:val="false"/>
          </w:tcPr>
          <w:p>
            <w:pPr>
              <w:ind w:left="-57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suppressLineNumbers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Александровская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Ирина Алексеевна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6809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suppressLineNumbers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председатель Правления региональной общественной организации «Русское национально-культурное объединение Республики Татарстан»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председател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комиссии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по сохранению и укреплению традиционных российских духовно-нравственных ценностей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Общественной палаты Республики Татарстан (по согласованию)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suppressLineNumbers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tcW w:w="339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suppressLineNumbers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Вал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ева Альфия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suppressLineNumbers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Фуатовна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ind w:left="-57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suppressLineNumbers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6809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suppressLineNumbers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директор Благотворительного фонда «Ак Барс Созидание»,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председатель комиссии Общественной палаты Республики Татарстан по социальным вопросам и здравоохранению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(по согласованию)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tcW w:w="339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  <w:highlight w:val="white"/>
                <w:shd w:val="clear" w:color="auto" w:fill="ffffff"/>
              </w:rPr>
              <w:suppressLineNumbers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Кадыров Азат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shd w:val="clear" w:color="auto" w:fill="ffffff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Рифгатович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suppressLineNumbers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6809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suppressLineNumbers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министр по делам молодежи Республики Татарстан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suppressLineNumbers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tcW w:w="3398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Кадыров Тимур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Рафкатович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6809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suppressLineNumbers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директор государственного бюджетного учреждения «Дом Дружбы народов Татарстана»,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заместитель председателя Общественной палаты Республики Татарстан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(по согласованию)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suppressLineNumbers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tcW w:w="3398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Какохо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Тимур Геннадиевич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6809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suppressLineNumbers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редседатель Исполнительного комитета Татарстанского регионального отделения Общероссийской общественной организации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Ассоциация юристов России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»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shd w:val="clear" w:color="auto" w:fill="ffffff"/>
              </w:rPr>
              <w:t xml:space="preserve">(по согласованию)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suppressLineNumbers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tcW w:w="339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shd w:val="clear" w:color="auto" w:fill="ffffff"/>
              </w:rPr>
              <w:suppressLineNumbers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shd w:val="clear" w:color="auto" w:fill="ffffff"/>
              </w:rPr>
              <w:t xml:space="preserve">Камалетдинов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shd w:val="clear" w:color="auto" w:fill="ffffff"/>
              </w:rPr>
              <w:t xml:space="preserve"> Тимур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shd w:val="clear" w:color="auto" w:fill="ffffff"/>
              </w:rPr>
              <w:t xml:space="preserve">Ренатович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shd w:val="clear" w:color="auto" w:fill="ffffff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shd w:val="clear" w:color="auto" w:fill="ffffff"/>
              </w:rPr>
              <w:suppressLineNumbers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shd w:val="clear" w:color="auto" w:fill="ffffff"/>
              </w:rPr>
            </w:r>
          </w:p>
        </w:tc>
        <w:tc>
          <w:tcPr>
            <w:tcW w:w="6809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shd w:val="clear" w:color="auto" w:fill="ffffff"/>
              </w:rPr>
              <w:suppressLineNumbers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shd w:val="clear" w:color="auto" w:fill="ffffff"/>
              </w:rPr>
              <w:t xml:space="preserve">исполнительный директор регионального отделения Общероссийской общественно-государственной организации «Российское военно-историческое общество» в Республике Татарстан, депутат Государственного Совета Республики Татарстан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shd w:val="clear" w:color="auto" w:fill="ffffff"/>
              </w:rPr>
              <w:t xml:space="preserve"> (по согласованию)</w:t>
            </w:r>
            <w:bookmarkStart w:id="0" w:name="_GoBack"/>
            <w:r>
              <w:rPr>
                <w:highlight w:val="white"/>
              </w:rPr>
            </w:r>
            <w:bookmarkEnd w:id="0"/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shd w:val="clear" w:color="auto" w:fill="ffffff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shd w:val="clear" w:color="auto" w:fill="ffffff"/>
              </w:rPr>
              <w:suppressLineNumbers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shd w:val="clear" w:color="auto" w:fill="ffffff"/>
              </w:rPr>
            </w:r>
          </w:p>
        </w:tc>
      </w:tr>
      <w:tr>
        <w:tblPrEx/>
        <w:trPr>
          <w:trHeight w:val="20"/>
        </w:trPr>
        <w:tc>
          <w:tcPr>
            <w:tcW w:w="3398" w:type="dxa"/>
            <w:textDirection w:val="lrTb"/>
            <w:noWrap w:val="false"/>
          </w:tcPr>
          <w:p>
            <w:pPr>
              <w:ind w:left="-57"/>
              <w:spacing w:after="0" w:line="228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shd w:val="clear" w:color="auto" w:fill="ffffff"/>
              </w:rPr>
              <w:suppressLineNumbers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Махмутов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Чингис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Усманович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shd w:val="clear" w:color="auto" w:fill="ffffff"/>
              </w:rPr>
            </w:r>
          </w:p>
        </w:tc>
        <w:tc>
          <w:tcPr>
            <w:tcW w:w="6809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suppressLineNumbers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редседатель Общественного совета при Министерстве здравоохранения Республики Татарстан (по согласованию)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shd w:val="clear" w:color="auto" w:fill="ffffff"/>
              </w:rPr>
              <w:suppressLineNumbers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shd w:val="clear" w:color="auto" w:fill="ffffff"/>
              </w:rPr>
            </w:r>
          </w:p>
        </w:tc>
      </w:tr>
      <w:tr>
        <w:tblPrEx/>
        <w:trPr>
          <w:trHeight w:val="20"/>
        </w:trPr>
        <w:tc>
          <w:tcPr>
            <w:tcW w:w="339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suppressLineNumbers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Мубаракшин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Адель Рафикович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6809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suppressLineNumbers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аместитель министра труда, занятости и социальной защиты Республики Татарстан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8"/>
                <w:highlight w:val="white"/>
              </w:rPr>
              <w:suppressLineNumbers/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tcW w:w="3398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suppressLineNumbers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Насретдинов Ильнур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suppressLineNumbers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Мунирович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6809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suppressLineNumbers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аместитель министра экологии и природных ресурсов Республики Татарстан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suppressLineNumbers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tcW w:w="3398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suppressLineNumbers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Натфуллин Дамир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suppressLineNumbers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анилович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suppressLineNumbers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6809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suppressLineNumbers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заместитель министра культуры Республики Татарстан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tcW w:w="3398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suppressLineNumbers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Нургалиев Дамир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suppressLineNumbers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Ф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анилович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suppressLineNumbers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6809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suppressLineNumbers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председатель Молодежного парламента при Государственном Совете Республики Татарстан,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председатель комиссии по вопросам некоммерческого сектора и развитию добровольчества Общественной палаты Республики Татарстан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(по согласованию)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suppressLineNumbers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tcW w:w="339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suppressLineNumbers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Пелевин Олег Владимирович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6809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suppressLineNumbers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ервый заместитель министра экономики Республики Татарстан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8"/>
                <w:highlight w:val="white"/>
              </w:rPr>
              <w:suppressLineNumbers/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tcW w:w="3398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suppressLineNumbers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Петрова Арина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suppressLineNumbers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Сергеевна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suppressLineNumbers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6809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suppressLineNumbers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руководитель Департамента программ развития городской среды Фонда «Институт развития городов Республики Татарстан»,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заместитель председателя комиссии по вопросам экономики и формированию комфортной среды Общественной палаты Республики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Татарстан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(по согласованию)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suppressLineNumbers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tcW w:w="3398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suppressLineNumbers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Сабурская Алина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suppressLineNumbers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Викторовна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6809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suppressLineNumbers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начальник Управления социального развития Аппарата Кабинета Министров Республики Татарстан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suppressLineNumbers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tcW w:w="3398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suppressLineNumbers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Сабурская Сария Харисовна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suppressLineNumbers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6809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suppressLineNumbers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Уполномоченный по правам человека в Республике Татарстан (по согласованию)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tcW w:w="339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suppressLineNumbers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Самигуллин Марат Талгатович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6809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suppressLineNumbers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уководитель Регионального исполнительного комитета Татарстанского регионального отделения Всероссийской политической партии «Единая Россия» (по согласованию)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suppressLineNumbers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tcW w:w="339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suppressLineNumbers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еменычев Аркадий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suppressLineNumbers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Борисович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6809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suppressLineNumbers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аместитель исполнительного секретаря Ассоциации «Совет муниципальных образований Республики Татарстан»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(по согласованию)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suppressLineNumbers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tcW w:w="3398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suppressLineNumbers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Согрина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Екатерина Игоревна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suppressLineNumbers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6809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suppressLineNumbers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директор Региональной общественной организации «Совет детских организаций Республики Татарстан», директор муниципального бюджетного учреждения молодежной политики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г.Казани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«Объединение молод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жных (подростковых) клубов по месту жительства «Подросток» (по согласованию)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suppressLineNumbers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2001"/>
        </w:trPr>
        <w:tc>
          <w:tcPr>
            <w:tcW w:w="339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suppressLineNumbers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shd w:val="clear" w:color="auto" w:fill="ffffff"/>
              </w:rPr>
              <w:t xml:space="preserve">Тимирясова Асия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suppressLineNumbers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shd w:val="clear" w:color="auto" w:fill="ffffff"/>
              </w:rPr>
              <w:t xml:space="preserve">Витальевна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suppressLineNumbers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6809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shd w:val="clear" w:color="auto" w:fill="ffffff"/>
              </w:rPr>
              <w:suppressLineNumbers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shd w:val="clear" w:color="auto" w:fill="ffffff"/>
              </w:rPr>
              <w:t xml:space="preserve">заместитель председателя Общественной палаты Республики Татарстан, ректор частного образовательного учреждения высшего образования «Казанский инновационный университет имени В.Г. Тимирясова (ИЭУП)»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shd w:val="clear" w:color="auto" w:fill="ffffff"/>
              </w:rPr>
              <w:t xml:space="preserve"> (по согласованию)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shd w:val="clear" w:color="auto" w:fill="ffffff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suppressLineNumbers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tcW w:w="339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suppressLineNumbers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Шакиров Данис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Фанисович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6809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suppressLineNumbers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первый заместитель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председателя Национального совета Всемирного конгресса татар – руководитель исполнительного комитета Всемирного конгресса татар, депутат Государственного Совета Республики Татарстан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(по согласованию)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suppressLineNumbers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tcW w:w="339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shd w:val="clear" w:color="auto" w:fill="ffffff"/>
              </w:rPr>
              <w:suppressLineNumbers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Шиллер Дмитрий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Августович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shd w:val="clear" w:color="auto" w:fill="ffffff"/>
              </w:rPr>
            </w:r>
          </w:p>
        </w:tc>
        <w:tc>
          <w:tcPr>
            <w:tcW w:w="6809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shd w:val="clear" w:color="auto" w:fill="ffffff"/>
              </w:rPr>
              <w:suppressLineNumbers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shd w:val="clear" w:color="auto" w:fill="ffffff"/>
              </w:rPr>
              <w:t xml:space="preserve">председатель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shd w:val="clear" w:color="auto" w:fill="ffffff"/>
              </w:rPr>
              <w:t xml:space="preserve">Регионального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shd w:val="clear" w:color="auto" w:fill="ffffff"/>
              </w:rPr>
              <w:t xml:space="preserve">отделения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shd w:val="clear" w:color="auto" w:fill="ffffff"/>
              </w:rPr>
              <w:t xml:space="preserve">Всероссийской общественной организации «Русское географическое общество» в Республике Татарстан, член Общественной палаты Республики Татарстан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shd w:val="clear" w:color="auto" w:fill="ffffff"/>
              </w:rPr>
              <w:t xml:space="preserve"> (по согласованию)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shd w:val="clear" w:color="auto" w:fill="ffffff"/>
              </w:rPr>
            </w:r>
          </w:p>
        </w:tc>
      </w:tr>
    </w:tbl>
    <w:p>
      <w:pPr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851" w:bottom="851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216349752"/>
      <w:docPartObj>
        <w:docPartGallery w:val="Page Numbers (Top of Page)"/>
        <w:docPartUnique w:val="true"/>
      </w:docPartObj>
      <w:rPr/>
    </w:sdtPr>
    <w:sdtContent>
      <w:p>
        <w:pPr>
          <w:pStyle w:val="87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4</w:t>
        </w:r>
        <w:r>
          <w:fldChar w:fldCharType="end"/>
        </w:r>
        <w:r/>
      </w:p>
    </w:sdtContent>
  </w:sdt>
  <w:p>
    <w:pPr>
      <w:pStyle w:val="87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51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3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195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267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39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11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483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553" w:hanging="180"/>
      </w:pPr>
    </w:lvl>
  </w:abstractNum>
  <w:abstractNum w:abstractNumId="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69"/>
    <w:next w:val="869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0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69"/>
    <w:next w:val="869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0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69"/>
    <w:next w:val="869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0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69"/>
    <w:next w:val="869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0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69"/>
    <w:next w:val="869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0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69"/>
    <w:next w:val="869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0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69"/>
    <w:next w:val="869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0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69"/>
    <w:next w:val="869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0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69"/>
    <w:next w:val="869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0"/>
    <w:link w:val="712"/>
    <w:uiPriority w:val="9"/>
    <w:rPr>
      <w:rFonts w:ascii="Arial" w:hAnsi="Arial" w:eastAsia="Arial" w:cs="Arial"/>
      <w:i/>
      <w:iCs/>
      <w:sz w:val="21"/>
      <w:szCs w:val="21"/>
    </w:rPr>
  </w:style>
  <w:style w:type="paragraph" w:styleId="714">
    <w:name w:val="No Spacing"/>
    <w:uiPriority w:val="1"/>
    <w:qFormat/>
    <w:pPr>
      <w:spacing w:before="0" w:after="0" w:line="240" w:lineRule="auto"/>
    </w:pPr>
  </w:style>
  <w:style w:type="paragraph" w:styleId="715">
    <w:name w:val="Title"/>
    <w:basedOn w:val="869"/>
    <w:next w:val="869"/>
    <w:link w:val="71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6">
    <w:name w:val="Title Char"/>
    <w:basedOn w:val="870"/>
    <w:link w:val="715"/>
    <w:uiPriority w:val="10"/>
    <w:rPr>
      <w:sz w:val="48"/>
      <w:szCs w:val="48"/>
    </w:rPr>
  </w:style>
  <w:style w:type="paragraph" w:styleId="717">
    <w:name w:val="Subtitle"/>
    <w:basedOn w:val="869"/>
    <w:next w:val="869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0"/>
    <w:link w:val="717"/>
    <w:uiPriority w:val="11"/>
    <w:rPr>
      <w:sz w:val="24"/>
      <w:szCs w:val="24"/>
    </w:rPr>
  </w:style>
  <w:style w:type="paragraph" w:styleId="719">
    <w:name w:val="Quote"/>
    <w:basedOn w:val="869"/>
    <w:next w:val="869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69"/>
    <w:next w:val="869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character" w:styleId="723">
    <w:name w:val="Header Char"/>
    <w:basedOn w:val="870"/>
    <w:link w:val="877"/>
    <w:uiPriority w:val="99"/>
  </w:style>
  <w:style w:type="character" w:styleId="724">
    <w:name w:val="Footer Char"/>
    <w:basedOn w:val="870"/>
    <w:link w:val="879"/>
    <w:uiPriority w:val="99"/>
  </w:style>
  <w:style w:type="paragraph" w:styleId="725">
    <w:name w:val="Caption"/>
    <w:basedOn w:val="869"/>
    <w:next w:val="86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6">
    <w:name w:val="Caption Char"/>
    <w:basedOn w:val="725"/>
    <w:link w:val="879"/>
    <w:uiPriority w:val="99"/>
  </w:style>
  <w:style w:type="table" w:styleId="727">
    <w:name w:val="Table Grid Light"/>
    <w:basedOn w:val="87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>
    <w:name w:val="Plain Table 1"/>
    <w:basedOn w:val="87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>
    <w:name w:val="Plain Table 2"/>
    <w:basedOn w:val="87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1">
    <w:name w:val="Plain Table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Plain Table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3">
    <w:name w:val="Grid Table 1 Light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4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5">
    <w:name w:val="Grid Table 4 - Accent 1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6">
    <w:name w:val="Grid Table 4 - Accent 2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7">
    <w:name w:val="Grid Table 4 - Accent 3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8">
    <w:name w:val="Grid Table 4 - Accent 4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9">
    <w:name w:val="Grid Table 4 - Accent 5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0">
    <w:name w:val="Grid Table 4 - Accent 6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1">
    <w:name w:val="Grid Table 5 Dark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2">
    <w:name w:val="Grid Table 5 Dark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8">
    <w:name w:val="Grid Table 6 Colorful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9">
    <w:name w:val="Grid Table 6 Colorful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0">
    <w:name w:val="Grid Table 6 Colorful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1">
    <w:name w:val="Grid Table 6 Colorful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2">
    <w:name w:val="Grid Table 6 Colorful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3">
    <w:name w:val="Grid Table 6 Colorful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4">
    <w:name w:val="Grid Table 6 Colorful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5">
    <w:name w:val="Grid Table 7 Colorful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0">
    <w:name w:val="List Table 2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1">
    <w:name w:val="List Table 2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2">
    <w:name w:val="List Table 2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3">
    <w:name w:val="List Table 2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4">
    <w:name w:val="List Table 2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5">
    <w:name w:val="List Table 2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6">
    <w:name w:val="List Table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5 Dark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6 Colorful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8">
    <w:name w:val="List Table 6 Colorful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9">
    <w:name w:val="List Table 6 Colorful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0">
    <w:name w:val="List Table 6 Colorful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1">
    <w:name w:val="List Table 6 Colorful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2">
    <w:name w:val="List Table 6 Colorful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3">
    <w:name w:val="List Table 6 Colorful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4">
    <w:name w:val="List Table 7 Colorful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5">
    <w:name w:val="List Table 7 Colorful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6">
    <w:name w:val="List Table 7 Colorful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7">
    <w:name w:val="List Table 7 Colorful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8">
    <w:name w:val="List Table 7 Colorful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9">
    <w:name w:val="List Table 7 Colorful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0">
    <w:name w:val="List Table 7 Colorful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1">
    <w:name w:val="Lined - Accent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2">
    <w:name w:val="Lined - Accent 1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3">
    <w:name w:val="Lined - Accent 2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4">
    <w:name w:val="Lined - Accent 3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5">
    <w:name w:val="Lined - Accent 4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6">
    <w:name w:val="Lined - Accent 5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7">
    <w:name w:val="Lined - Accent 6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8">
    <w:name w:val="Bordered &amp; Lined - Accent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9">
    <w:name w:val="Bordered &amp; Lined - Accent 1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0">
    <w:name w:val="Bordered &amp; Lined - Accent 2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1">
    <w:name w:val="Bordered &amp; Lined - Accent 3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2">
    <w:name w:val="Bordered &amp; Lined - Accent 4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3">
    <w:name w:val="Bordered &amp; Lined - Accent 5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4">
    <w:name w:val="Bordered &amp; Lined - Accent 6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5">
    <w:name w:val="Bordered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6">
    <w:name w:val="Bordered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7">
    <w:name w:val="Bordered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8">
    <w:name w:val="Bordered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9">
    <w:name w:val="Bordered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0">
    <w:name w:val="Bordered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1">
    <w:name w:val="Bordered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2">
    <w:name w:val="footnote text"/>
    <w:basedOn w:val="869"/>
    <w:link w:val="853"/>
    <w:uiPriority w:val="99"/>
    <w:semiHidden/>
    <w:unhideWhenUsed/>
    <w:pPr>
      <w:spacing w:after="40" w:line="240" w:lineRule="auto"/>
    </w:pPr>
    <w:rPr>
      <w:sz w:val="18"/>
    </w:rPr>
  </w:style>
  <w:style w:type="character" w:styleId="853">
    <w:name w:val="Footnote Text Char"/>
    <w:link w:val="852"/>
    <w:uiPriority w:val="99"/>
    <w:rPr>
      <w:sz w:val="18"/>
    </w:rPr>
  </w:style>
  <w:style w:type="character" w:styleId="854">
    <w:name w:val="footnote reference"/>
    <w:basedOn w:val="870"/>
    <w:uiPriority w:val="99"/>
    <w:unhideWhenUsed/>
    <w:rPr>
      <w:vertAlign w:val="superscript"/>
    </w:rPr>
  </w:style>
  <w:style w:type="paragraph" w:styleId="855">
    <w:name w:val="endnote text"/>
    <w:basedOn w:val="869"/>
    <w:link w:val="856"/>
    <w:uiPriority w:val="99"/>
    <w:semiHidden/>
    <w:unhideWhenUsed/>
    <w:pPr>
      <w:spacing w:after="0" w:line="240" w:lineRule="auto"/>
    </w:pPr>
    <w:rPr>
      <w:sz w:val="20"/>
    </w:rPr>
  </w:style>
  <w:style w:type="character" w:styleId="856">
    <w:name w:val="Endnote Text Char"/>
    <w:link w:val="855"/>
    <w:uiPriority w:val="99"/>
    <w:rPr>
      <w:sz w:val="20"/>
    </w:rPr>
  </w:style>
  <w:style w:type="character" w:styleId="857">
    <w:name w:val="endnote reference"/>
    <w:basedOn w:val="870"/>
    <w:uiPriority w:val="99"/>
    <w:semiHidden/>
    <w:unhideWhenUsed/>
    <w:rPr>
      <w:vertAlign w:val="superscript"/>
    </w:rPr>
  </w:style>
  <w:style w:type="paragraph" w:styleId="858">
    <w:name w:val="toc 1"/>
    <w:basedOn w:val="869"/>
    <w:next w:val="869"/>
    <w:uiPriority w:val="39"/>
    <w:unhideWhenUsed/>
    <w:pPr>
      <w:ind w:left="0" w:right="0" w:firstLine="0"/>
      <w:spacing w:after="57"/>
    </w:pPr>
  </w:style>
  <w:style w:type="paragraph" w:styleId="859">
    <w:name w:val="toc 2"/>
    <w:basedOn w:val="869"/>
    <w:next w:val="869"/>
    <w:uiPriority w:val="39"/>
    <w:unhideWhenUsed/>
    <w:pPr>
      <w:ind w:left="283" w:right="0" w:firstLine="0"/>
      <w:spacing w:after="57"/>
    </w:pPr>
  </w:style>
  <w:style w:type="paragraph" w:styleId="860">
    <w:name w:val="toc 3"/>
    <w:basedOn w:val="869"/>
    <w:next w:val="869"/>
    <w:uiPriority w:val="39"/>
    <w:unhideWhenUsed/>
    <w:pPr>
      <w:ind w:left="567" w:right="0" w:firstLine="0"/>
      <w:spacing w:after="57"/>
    </w:pPr>
  </w:style>
  <w:style w:type="paragraph" w:styleId="861">
    <w:name w:val="toc 4"/>
    <w:basedOn w:val="869"/>
    <w:next w:val="869"/>
    <w:uiPriority w:val="39"/>
    <w:unhideWhenUsed/>
    <w:pPr>
      <w:ind w:left="850" w:right="0" w:firstLine="0"/>
      <w:spacing w:after="57"/>
    </w:pPr>
  </w:style>
  <w:style w:type="paragraph" w:styleId="862">
    <w:name w:val="toc 5"/>
    <w:basedOn w:val="869"/>
    <w:next w:val="869"/>
    <w:uiPriority w:val="39"/>
    <w:unhideWhenUsed/>
    <w:pPr>
      <w:ind w:left="1134" w:right="0" w:firstLine="0"/>
      <w:spacing w:after="57"/>
    </w:pPr>
  </w:style>
  <w:style w:type="paragraph" w:styleId="863">
    <w:name w:val="toc 6"/>
    <w:basedOn w:val="869"/>
    <w:next w:val="869"/>
    <w:uiPriority w:val="39"/>
    <w:unhideWhenUsed/>
    <w:pPr>
      <w:ind w:left="1417" w:right="0" w:firstLine="0"/>
      <w:spacing w:after="57"/>
    </w:pPr>
  </w:style>
  <w:style w:type="paragraph" w:styleId="864">
    <w:name w:val="toc 7"/>
    <w:basedOn w:val="869"/>
    <w:next w:val="869"/>
    <w:uiPriority w:val="39"/>
    <w:unhideWhenUsed/>
    <w:pPr>
      <w:ind w:left="1701" w:right="0" w:firstLine="0"/>
      <w:spacing w:after="57"/>
    </w:pPr>
  </w:style>
  <w:style w:type="paragraph" w:styleId="865">
    <w:name w:val="toc 8"/>
    <w:basedOn w:val="869"/>
    <w:next w:val="869"/>
    <w:uiPriority w:val="39"/>
    <w:unhideWhenUsed/>
    <w:pPr>
      <w:ind w:left="1984" w:right="0" w:firstLine="0"/>
      <w:spacing w:after="57"/>
    </w:pPr>
  </w:style>
  <w:style w:type="paragraph" w:styleId="866">
    <w:name w:val="toc 9"/>
    <w:basedOn w:val="869"/>
    <w:next w:val="869"/>
    <w:uiPriority w:val="39"/>
    <w:unhideWhenUsed/>
    <w:pPr>
      <w:ind w:left="2268" w:right="0" w:firstLine="0"/>
      <w:spacing w:after="57"/>
    </w:pPr>
  </w:style>
  <w:style w:type="paragraph" w:styleId="867">
    <w:name w:val="TOC Heading"/>
    <w:uiPriority w:val="39"/>
    <w:unhideWhenUsed/>
  </w:style>
  <w:style w:type="paragraph" w:styleId="868">
    <w:name w:val="table of figures"/>
    <w:basedOn w:val="869"/>
    <w:next w:val="869"/>
    <w:uiPriority w:val="99"/>
    <w:unhideWhenUsed/>
    <w:pPr>
      <w:spacing w:after="0" w:afterAutospacing="0"/>
    </w:pPr>
  </w:style>
  <w:style w:type="paragraph" w:styleId="869" w:default="1">
    <w:name w:val="Normal"/>
    <w:qFormat/>
  </w:style>
  <w:style w:type="character" w:styleId="870" w:default="1">
    <w:name w:val="Default Paragraph Font"/>
    <w:uiPriority w:val="1"/>
    <w:semiHidden/>
    <w:unhideWhenUsed/>
  </w:style>
  <w:style w:type="table" w:styleId="87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2" w:default="1">
    <w:name w:val="No List"/>
    <w:uiPriority w:val="99"/>
    <w:semiHidden/>
    <w:unhideWhenUsed/>
  </w:style>
  <w:style w:type="table" w:styleId="873">
    <w:name w:val="Table Grid"/>
    <w:basedOn w:val="871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74">
    <w:name w:val="List Paragraph"/>
    <w:basedOn w:val="869"/>
    <w:link w:val="876"/>
    <w:uiPriority w:val="99"/>
    <w:qFormat/>
    <w:pPr>
      <w:contextualSpacing/>
      <w:ind w:left="720"/>
    </w:pPr>
  </w:style>
  <w:style w:type="paragraph" w:styleId="875" w:customStyle="1">
    <w:name w:val="ConsPlusNormal"/>
    <w:link w:val="881"/>
    <w:pPr>
      <w:spacing w:after="0" w:line="240" w:lineRule="auto"/>
    </w:pPr>
    <w:rPr>
      <w:rFonts w:ascii="Arial" w:hAnsi="Arial" w:cs="Arial"/>
      <w:sz w:val="20"/>
      <w:szCs w:val="20"/>
    </w:rPr>
  </w:style>
  <w:style w:type="character" w:styleId="876" w:customStyle="1">
    <w:name w:val="Абзац списка Знак"/>
    <w:link w:val="874"/>
    <w:uiPriority w:val="99"/>
  </w:style>
  <w:style w:type="paragraph" w:styleId="877">
    <w:name w:val="Header"/>
    <w:basedOn w:val="869"/>
    <w:link w:val="87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8" w:customStyle="1">
    <w:name w:val="Верхний колонтитул Знак"/>
    <w:basedOn w:val="870"/>
    <w:link w:val="877"/>
    <w:uiPriority w:val="99"/>
  </w:style>
  <w:style w:type="paragraph" w:styleId="879">
    <w:name w:val="Footer"/>
    <w:basedOn w:val="869"/>
    <w:link w:val="88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0" w:customStyle="1">
    <w:name w:val="Нижний колонтитул Знак"/>
    <w:basedOn w:val="870"/>
    <w:link w:val="879"/>
    <w:uiPriority w:val="99"/>
  </w:style>
  <w:style w:type="character" w:styleId="881" w:customStyle="1">
    <w:name w:val="ConsPlusNormal Знак"/>
    <w:link w:val="875"/>
    <w:rPr>
      <w:rFonts w:ascii="Arial" w:hAnsi="Arial" w:cs="Arial"/>
      <w:sz w:val="20"/>
      <w:szCs w:val="20"/>
    </w:rPr>
  </w:style>
  <w:style w:type="paragraph" w:styleId="882">
    <w:name w:val="Balloon Text"/>
    <w:basedOn w:val="869"/>
    <w:link w:val="883"/>
    <w:uiPriority w:val="99"/>
    <w:semiHidden/>
    <w:unhideWhenUsed/>
    <w:pPr>
      <w:spacing w:after="0" w:line="240" w:lineRule="auto"/>
    </w:pPr>
    <w:rPr>
      <w:rFonts w:ascii="Arial" w:hAnsi="Arial" w:cs="Arial"/>
      <w:sz w:val="18"/>
      <w:szCs w:val="18"/>
    </w:rPr>
  </w:style>
  <w:style w:type="character" w:styleId="883" w:customStyle="1">
    <w:name w:val="Текст выноски Знак"/>
    <w:basedOn w:val="870"/>
    <w:link w:val="882"/>
    <w:uiPriority w:val="99"/>
    <w:semiHidden/>
    <w:rPr>
      <w:rFonts w:ascii="Arial" w:hAnsi="Arial" w:cs="Arial"/>
      <w:sz w:val="18"/>
      <w:szCs w:val="18"/>
    </w:rPr>
  </w:style>
  <w:style w:type="character" w:styleId="884">
    <w:name w:val="Hyperlink"/>
    <w:basedOn w:val="870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Гаффарова Гузель Вилевна</dc:creator>
  <cp:keywords/>
  <dc:description/>
  <cp:revision>35</cp:revision>
  <dcterms:created xsi:type="dcterms:W3CDTF">2022-12-26T14:30:00Z</dcterms:created>
  <dcterms:modified xsi:type="dcterms:W3CDTF">2026-03-31T06:33:20Z</dcterms:modified>
</cp:coreProperties>
</file>