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A8167" w14:textId="77777777" w:rsidR="002D2083" w:rsidRDefault="002D2083">
      <w:pPr>
        <w:pStyle w:val="aff0"/>
        <w:spacing w:after="0" w:line="360" w:lineRule="auto"/>
        <w:ind w:left="0"/>
        <w:jc w:val="center"/>
        <w:rPr>
          <w:rFonts w:ascii="Times New Roman" w:hAnsi="Times New Roman"/>
          <w:b/>
          <w:sz w:val="26"/>
        </w:rPr>
      </w:pPr>
    </w:p>
    <w:p w14:paraId="04F307FD" w14:textId="77777777" w:rsidR="002D2083" w:rsidRDefault="002D2083">
      <w:pPr>
        <w:pStyle w:val="aff0"/>
        <w:spacing w:after="0" w:line="360" w:lineRule="auto"/>
        <w:ind w:left="0"/>
        <w:jc w:val="center"/>
        <w:rPr>
          <w:rFonts w:ascii="Times New Roman" w:hAnsi="Times New Roman"/>
          <w:b/>
          <w:sz w:val="26"/>
        </w:rPr>
      </w:pPr>
    </w:p>
    <w:p w14:paraId="7A8637E5" w14:textId="77777777" w:rsidR="002D2083" w:rsidRDefault="002D2083">
      <w:pPr>
        <w:pStyle w:val="aff0"/>
        <w:spacing w:after="0" w:line="360" w:lineRule="auto"/>
        <w:ind w:left="0"/>
        <w:jc w:val="center"/>
        <w:rPr>
          <w:rFonts w:ascii="Times New Roman" w:hAnsi="Times New Roman"/>
          <w:b/>
          <w:sz w:val="26"/>
        </w:rPr>
      </w:pPr>
    </w:p>
    <w:p w14:paraId="50C7F90C" w14:textId="77777777" w:rsidR="002D2083" w:rsidRDefault="002D2083">
      <w:pPr>
        <w:pStyle w:val="aff0"/>
        <w:spacing w:after="0" w:line="360" w:lineRule="auto"/>
        <w:ind w:left="0"/>
        <w:jc w:val="center"/>
        <w:rPr>
          <w:rFonts w:ascii="Times New Roman" w:hAnsi="Times New Roman"/>
          <w:b/>
          <w:sz w:val="26"/>
        </w:rPr>
      </w:pPr>
    </w:p>
    <w:p w14:paraId="22AA1761" w14:textId="77777777" w:rsidR="002D2083" w:rsidRDefault="002D2083">
      <w:pPr>
        <w:pStyle w:val="aff0"/>
        <w:spacing w:after="0" w:line="360" w:lineRule="auto"/>
        <w:ind w:left="0"/>
        <w:jc w:val="center"/>
        <w:rPr>
          <w:rFonts w:ascii="Times New Roman" w:hAnsi="Times New Roman"/>
          <w:b/>
          <w:sz w:val="26"/>
        </w:rPr>
      </w:pPr>
    </w:p>
    <w:p w14:paraId="724FABCB" w14:textId="77777777" w:rsidR="002D2083" w:rsidRDefault="002D2083">
      <w:pPr>
        <w:pStyle w:val="aff0"/>
        <w:spacing w:after="0" w:line="360" w:lineRule="auto"/>
        <w:ind w:left="0"/>
        <w:jc w:val="center"/>
        <w:rPr>
          <w:rFonts w:ascii="Times New Roman" w:hAnsi="Times New Roman"/>
          <w:b/>
          <w:sz w:val="26"/>
        </w:rPr>
      </w:pPr>
    </w:p>
    <w:p w14:paraId="757E767D" w14:textId="77777777" w:rsidR="002D2083" w:rsidRDefault="002D2083">
      <w:pPr>
        <w:pStyle w:val="aff0"/>
        <w:spacing w:after="0" w:line="360" w:lineRule="auto"/>
        <w:ind w:left="0"/>
        <w:jc w:val="center"/>
        <w:rPr>
          <w:rFonts w:ascii="Times New Roman" w:hAnsi="Times New Roman"/>
          <w:b/>
          <w:sz w:val="26"/>
        </w:rPr>
      </w:pPr>
    </w:p>
    <w:p w14:paraId="0F94A169" w14:textId="77777777" w:rsidR="002D2083" w:rsidRDefault="00A620BC">
      <w:pPr>
        <w:pStyle w:val="aff0"/>
        <w:spacing w:after="0" w:line="288" w:lineRule="auto"/>
        <w:ind w:left="0"/>
        <w:jc w:val="center"/>
      </w:pPr>
      <w:r>
        <w:rPr>
          <w:rFonts w:ascii="Times New Roman" w:hAnsi="Times New Roman"/>
          <w:b/>
          <w:sz w:val="28"/>
        </w:rPr>
        <w:t>Об утверждении Положения о порядке проведения конкурса</w:t>
      </w:r>
    </w:p>
    <w:p w14:paraId="5400E055" w14:textId="77777777" w:rsidR="002D2083" w:rsidRDefault="00A620BC">
      <w:pPr>
        <w:pStyle w:val="aff0"/>
        <w:spacing w:after="0" w:line="288" w:lineRule="auto"/>
        <w:ind w:left="0"/>
        <w:jc w:val="center"/>
      </w:pPr>
      <w:r>
        <w:rPr>
          <w:rFonts w:ascii="Times New Roman" w:hAnsi="Times New Roman"/>
          <w:b/>
          <w:sz w:val="28"/>
        </w:rPr>
        <w:t xml:space="preserve">для муниципальных образовательных учреждений – </w:t>
      </w:r>
    </w:p>
    <w:p w14:paraId="40AAF6A5" w14:textId="77777777" w:rsidR="002D2083" w:rsidRDefault="00A620BC">
      <w:pPr>
        <w:pStyle w:val="aff0"/>
        <w:spacing w:after="0" w:line="288" w:lineRule="auto"/>
        <w:ind w:left="0"/>
        <w:jc w:val="center"/>
      </w:pPr>
      <w:r>
        <w:rPr>
          <w:rFonts w:ascii="Times New Roman" w:hAnsi="Times New Roman"/>
          <w:b/>
          <w:sz w:val="28"/>
        </w:rPr>
        <w:t xml:space="preserve">участников городского проекта </w:t>
      </w:r>
    </w:p>
    <w:p w14:paraId="79C4E2A4" w14:textId="77777777" w:rsidR="002D2083" w:rsidRDefault="00A620BC">
      <w:pPr>
        <w:pStyle w:val="aff0"/>
        <w:spacing w:after="0" w:line="288" w:lineRule="auto"/>
        <w:ind w:left="0"/>
        <w:jc w:val="center"/>
      </w:pPr>
      <w:r>
        <w:rPr>
          <w:rFonts w:ascii="Times New Roman" w:hAnsi="Times New Roman"/>
          <w:b/>
          <w:sz w:val="28"/>
        </w:rPr>
        <w:t>«Лучшая инклюзивная образовательная организация г.Казани»</w:t>
      </w:r>
    </w:p>
    <w:p w14:paraId="1137B175" w14:textId="77777777" w:rsidR="002D2083" w:rsidRDefault="002D2083">
      <w:pPr>
        <w:pStyle w:val="aff0"/>
        <w:spacing w:after="0" w:line="288" w:lineRule="auto"/>
        <w:ind w:left="0" w:firstLine="720"/>
        <w:jc w:val="both"/>
        <w:rPr>
          <w:rFonts w:ascii="Times New Roman" w:hAnsi="Times New Roman"/>
          <w:sz w:val="28"/>
        </w:rPr>
      </w:pPr>
    </w:p>
    <w:p w14:paraId="209F7CFE" w14:textId="4DA8EDEE" w:rsidR="002D2083" w:rsidRDefault="00A620BC">
      <w:pPr>
        <w:pStyle w:val="aff0"/>
        <w:spacing w:after="0" w:line="288" w:lineRule="auto"/>
        <w:ind w:left="0" w:firstLine="720"/>
        <w:jc w:val="both"/>
      </w:pPr>
      <w:r>
        <w:rPr>
          <w:rFonts w:ascii="Times New Roman" w:hAnsi="Times New Roman"/>
          <w:sz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hyperlink r:id="rId8" w:anchor="/document/405954617/entry/0" w:tooltip="https://internet.garant.ru/#/document/405954617/entry/0" w:history="1">
        <w:r>
          <w:rPr>
            <w:rStyle w:val="afa"/>
            <w:rFonts w:ascii="Times New Roman" w:hAnsi="Times New Roman"/>
            <w:color w:val="000000"/>
            <w:sz w:val="28"/>
            <w:u w:val="none"/>
          </w:rPr>
          <w:t>постановлением</w:t>
        </w:r>
      </w:hyperlink>
      <w:r>
        <w:rPr>
          <w:rFonts w:ascii="Times New Roman" w:hAnsi="Times New Roman"/>
          <w:sz w:val="28"/>
        </w:rPr>
        <w:t xml:space="preserve"> Исполнительного комитета г.Казани от 30.12.2020 №3985 «Об утверждении Порядка определения объема и условий предоставления субсидий муниципальным бюджетным и автономным учреждениям города Казани на иные цели», в целях повышения активности образовательных организаций в развитии и внедрении инклюзивного образования, а также распространения позитивного педагогического опыта в сфере инклюзивного образования </w:t>
      </w:r>
      <w:r>
        <w:rPr>
          <w:rFonts w:ascii="Times New Roman" w:hAnsi="Times New Roman"/>
          <w:b/>
          <w:sz w:val="28"/>
        </w:rPr>
        <w:t>постановляю</w:t>
      </w:r>
      <w:r>
        <w:rPr>
          <w:rFonts w:ascii="Times New Roman" w:hAnsi="Times New Roman"/>
          <w:sz w:val="28"/>
        </w:rPr>
        <w:t>:</w:t>
      </w:r>
    </w:p>
    <w:p w14:paraId="218AEB8D" w14:textId="77777777" w:rsidR="002D2083" w:rsidRDefault="00A620BC">
      <w:pPr>
        <w:pStyle w:val="aff0"/>
        <w:spacing w:after="0" w:line="288" w:lineRule="auto"/>
        <w:ind w:left="0" w:firstLine="720"/>
        <w:jc w:val="both"/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 xml:space="preserve">Утвердить Положение о порядке проведения конкурса для муниципальных образовательных учреждений – участников городского проекта «Лучшая инклюзивная образовательная организация г.Казани» согласно </w:t>
      </w:r>
      <w:proofErr w:type="gramStart"/>
      <w:r>
        <w:rPr>
          <w:rFonts w:ascii="Times New Roman" w:hAnsi="Times New Roman"/>
          <w:sz w:val="28"/>
        </w:rPr>
        <w:t>приложению</w:t>
      </w:r>
      <w:proofErr w:type="gramEnd"/>
      <w:r>
        <w:rPr>
          <w:rFonts w:ascii="Times New Roman" w:hAnsi="Times New Roman"/>
          <w:sz w:val="28"/>
        </w:rPr>
        <w:t xml:space="preserve"> к настоящему постановлению.</w:t>
      </w:r>
    </w:p>
    <w:p w14:paraId="697B3A71" w14:textId="3671FC09" w:rsidR="002D2083" w:rsidRDefault="00A620BC">
      <w:pPr>
        <w:spacing w:after="0" w:line="288" w:lineRule="auto"/>
        <w:ind w:firstLine="709"/>
        <w:jc w:val="both"/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Style w:val="13"/>
          <w:rFonts w:ascii="Times New Roman" w:hAnsi="Times New Roman"/>
          <w:b w:val="0"/>
          <w:color w:val="000000"/>
          <w:sz w:val="28"/>
        </w:rPr>
        <w:t>Определить уполномоченным органом Исполнительного комитета г.Казани по предоставлению из бюджета муниципального образования г.Казани субсидии муниципальным общеобразовательным учреждениям для проведения</w:t>
      </w:r>
      <w:r>
        <w:t xml:space="preserve"> </w:t>
      </w:r>
      <w:r>
        <w:rPr>
          <w:rStyle w:val="13"/>
          <w:rFonts w:ascii="Times New Roman" w:hAnsi="Times New Roman"/>
          <w:b w:val="0"/>
          <w:color w:val="000000"/>
          <w:sz w:val="28"/>
        </w:rPr>
        <w:t xml:space="preserve">конкурса для муниципальных образовательных учреждений – участников городского проекта «Лучшая инклюзивная образовательная организация г.Казани» </w:t>
      </w:r>
      <w:r>
        <w:rPr>
          <w:rFonts w:ascii="Times New Roman" w:hAnsi="Times New Roman"/>
          <w:sz w:val="28"/>
        </w:rPr>
        <w:t>Управление образования Исполнительного комитета г.Казани</w:t>
      </w:r>
      <w:r>
        <w:rPr>
          <w:rStyle w:val="13"/>
          <w:rFonts w:ascii="Times New Roman" w:hAnsi="Times New Roman"/>
          <w:b w:val="0"/>
          <w:color w:val="000000"/>
          <w:sz w:val="28"/>
        </w:rPr>
        <w:t>.</w:t>
      </w:r>
    </w:p>
    <w:p w14:paraId="377DE010" w14:textId="59AAD2D1" w:rsidR="002D2083" w:rsidRPr="00F522AA" w:rsidRDefault="00A620BC">
      <w:pPr>
        <w:spacing w:after="0" w:line="288" w:lineRule="auto"/>
        <w:ind w:firstLine="709"/>
        <w:jc w:val="both"/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  <w:t xml:space="preserve">Управлению образования Исполнительного комитета г.Казани (И.А.Ризванов) расходы по организации, проведению мероприятия и </w:t>
      </w:r>
      <w:r>
        <w:rPr>
          <w:rFonts w:ascii="Times New Roman" w:hAnsi="Times New Roman"/>
          <w:sz w:val="28"/>
        </w:rPr>
        <w:lastRenderedPageBreak/>
        <w:t xml:space="preserve">поощрительным выплатам конкурса для муниципальных образовательных </w:t>
      </w:r>
      <w:r w:rsidRPr="00F522AA">
        <w:rPr>
          <w:rFonts w:ascii="Times New Roman" w:hAnsi="Times New Roman"/>
          <w:sz w:val="28"/>
        </w:rPr>
        <w:t xml:space="preserve">организаций </w:t>
      </w:r>
      <w:r w:rsidRPr="00F522AA">
        <w:rPr>
          <w:rFonts w:ascii="Symbol" w:hAnsi="Symbol"/>
          <w:sz w:val="28"/>
        </w:rPr>
        <w:t></w:t>
      </w:r>
      <w:r w:rsidRPr="00F522AA">
        <w:rPr>
          <w:rFonts w:ascii="Times New Roman" w:hAnsi="Times New Roman"/>
          <w:sz w:val="28"/>
        </w:rPr>
        <w:t xml:space="preserve"> участников городского проекта «Лучшая инклюзивная образовательная организация г.Казани» осуществить в объеме 4 500 </w:t>
      </w:r>
      <w:proofErr w:type="spellStart"/>
      <w:r w:rsidRPr="00F522AA">
        <w:rPr>
          <w:rFonts w:ascii="Times New Roman" w:hAnsi="Times New Roman"/>
          <w:sz w:val="28"/>
        </w:rPr>
        <w:t>тыс.рублей</w:t>
      </w:r>
      <w:proofErr w:type="spellEnd"/>
      <w:r w:rsidRPr="00F522AA">
        <w:rPr>
          <w:rFonts w:ascii="Times New Roman" w:hAnsi="Times New Roman"/>
          <w:sz w:val="28"/>
        </w:rPr>
        <w:t xml:space="preserve"> в пределах бюджетной росписи Управления образования Исполните</w:t>
      </w:r>
      <w:r w:rsidR="00140C35" w:rsidRPr="00F522AA">
        <w:rPr>
          <w:rFonts w:ascii="Times New Roman" w:hAnsi="Times New Roman"/>
          <w:sz w:val="28"/>
        </w:rPr>
        <w:t>льного комитета г.Казани на 2026</w:t>
      </w:r>
      <w:r w:rsidRPr="00F522AA">
        <w:rPr>
          <w:rFonts w:ascii="Times New Roman" w:hAnsi="Times New Roman"/>
          <w:sz w:val="28"/>
        </w:rPr>
        <w:t xml:space="preserve"> год по разделу 0709, целевой статье 02 602 43600 «Мероприятия, направленные на развитие образования, общегородские мероприятия».</w:t>
      </w:r>
    </w:p>
    <w:p w14:paraId="73098593" w14:textId="77777777" w:rsidR="002D2083" w:rsidRDefault="00A620BC">
      <w:pPr>
        <w:pStyle w:val="aff0"/>
        <w:spacing w:after="0" w:line="288" w:lineRule="auto"/>
        <w:ind w:left="0" w:firstLine="709"/>
        <w:jc w:val="both"/>
      </w:pPr>
      <w:r w:rsidRPr="00F522AA">
        <w:rPr>
          <w:rFonts w:ascii="Times New Roman" w:hAnsi="Times New Roman"/>
          <w:sz w:val="28"/>
        </w:rPr>
        <w:t>4.</w:t>
      </w:r>
      <w:r w:rsidRPr="00F522AA">
        <w:rPr>
          <w:rFonts w:ascii="Times New Roman" w:hAnsi="Times New Roman"/>
          <w:sz w:val="28"/>
        </w:rPr>
        <w:tab/>
        <w:t>Опубликовать настоящее постановление в сетевом издании «Муниципальные правовые акты</w:t>
      </w:r>
      <w:r>
        <w:rPr>
          <w:rFonts w:ascii="Times New Roman" w:hAnsi="Times New Roman"/>
          <w:sz w:val="28"/>
        </w:rPr>
        <w:t xml:space="preserve">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4F564858" w14:textId="3AB840FF" w:rsidR="002D2083" w:rsidRPr="00714DA5" w:rsidRDefault="00714DA5">
      <w:pPr>
        <w:spacing w:after="0" w:line="288" w:lineRule="auto"/>
        <w:ind w:firstLine="720"/>
        <w:jc w:val="both"/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</w:r>
      <w:r w:rsidRPr="00714DA5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714DA5">
        <w:rPr>
          <w:rFonts w:ascii="Times New Roman" w:hAnsi="Times New Roman"/>
          <w:sz w:val="28"/>
        </w:rPr>
        <w:t>г.Казани</w:t>
      </w:r>
      <w:proofErr w:type="spellEnd"/>
      <w:r w:rsidRPr="00714DA5">
        <w:rPr>
          <w:rFonts w:ascii="Times New Roman" w:hAnsi="Times New Roman"/>
          <w:sz w:val="28"/>
        </w:rPr>
        <w:t xml:space="preserve"> </w:t>
      </w:r>
      <w:proofErr w:type="spellStart"/>
      <w:r w:rsidRPr="00714DA5">
        <w:rPr>
          <w:rFonts w:ascii="Times New Roman" w:hAnsi="Times New Roman"/>
          <w:sz w:val="28"/>
        </w:rPr>
        <w:t>А.И.Абзалова</w:t>
      </w:r>
      <w:proofErr w:type="spellEnd"/>
      <w:r>
        <w:rPr>
          <w:rFonts w:ascii="Times New Roman" w:hAnsi="Times New Roman"/>
          <w:sz w:val="28"/>
        </w:rPr>
        <w:t>.</w:t>
      </w:r>
    </w:p>
    <w:p w14:paraId="3C224032" w14:textId="77777777" w:rsidR="002D2083" w:rsidRDefault="002D2083">
      <w:pPr>
        <w:spacing w:after="0" w:line="288" w:lineRule="auto"/>
        <w:ind w:firstLine="720"/>
        <w:jc w:val="both"/>
        <w:rPr>
          <w:rFonts w:ascii="Times New Roman" w:hAnsi="Times New Roman"/>
          <w:sz w:val="28"/>
        </w:rPr>
      </w:pPr>
    </w:p>
    <w:p w14:paraId="34B3E669" w14:textId="77777777" w:rsidR="002D2083" w:rsidRDefault="00A620BC">
      <w:pPr>
        <w:tabs>
          <w:tab w:val="left" w:pos="7650"/>
        </w:tabs>
        <w:spacing w:after="0" w:line="288" w:lineRule="auto"/>
      </w:pPr>
      <w:r>
        <w:rPr>
          <w:rFonts w:ascii="Times New Roman" w:hAnsi="Times New Roman"/>
          <w:b/>
          <w:sz w:val="28"/>
        </w:rPr>
        <w:t>Руководитель                                                                                         Р.Г.Гафаров</w:t>
      </w:r>
    </w:p>
    <w:p w14:paraId="60708A3A" w14:textId="77777777" w:rsidR="002D2083" w:rsidRDefault="002D2083">
      <w:pPr>
        <w:sectPr w:rsidR="002D2083">
          <w:headerReference w:type="default" r:id="rId9"/>
          <w:headerReference w:type="first" r:id="rId10"/>
          <w:pgSz w:w="11906" w:h="16838"/>
          <w:pgMar w:top="1134" w:right="1134" w:bottom="1134" w:left="1134" w:header="709" w:footer="0" w:gutter="0"/>
          <w:cols w:space="720"/>
          <w:titlePg/>
          <w:docGrid w:linePitch="360"/>
        </w:sectPr>
      </w:pP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459"/>
        <w:gridCol w:w="4819"/>
      </w:tblGrid>
      <w:tr w:rsidR="002D2083" w14:paraId="7E2C4580" w14:textId="77777777">
        <w:tc>
          <w:tcPr>
            <w:tcW w:w="44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B201" w14:textId="77777777" w:rsidR="002D2083" w:rsidRDefault="002D2083">
            <w:pPr>
              <w:spacing w:after="0" w:line="288" w:lineRule="auto"/>
              <w:ind w:firstLine="709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7562" w14:textId="6B02DF6C" w:rsidR="002D2083" w:rsidRDefault="00A620BC">
            <w:pPr>
              <w:tabs>
                <w:tab w:val="left" w:pos="2055"/>
              </w:tabs>
              <w:spacing w:after="0" w:line="288" w:lineRule="auto"/>
              <w:ind w:firstLine="709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  <w:p w14:paraId="3FD5F1F0" w14:textId="77777777" w:rsidR="002D2083" w:rsidRDefault="00A620BC">
            <w:pPr>
              <w:tabs>
                <w:tab w:val="left" w:pos="2055"/>
              </w:tabs>
              <w:spacing w:after="0" w:line="288" w:lineRule="auto"/>
              <w:ind w:firstLine="709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Исполнительного комитета</w:t>
            </w:r>
          </w:p>
          <w:p w14:paraId="0DAF6D04" w14:textId="77777777" w:rsidR="002D2083" w:rsidRDefault="00A620BC">
            <w:pPr>
              <w:tabs>
                <w:tab w:val="left" w:pos="2055"/>
              </w:tabs>
              <w:spacing w:after="0" w:line="288" w:lineRule="auto"/>
              <w:ind w:firstLine="709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г.Казани</w:t>
            </w:r>
          </w:p>
          <w:p w14:paraId="1DF5EA5A" w14:textId="77777777" w:rsidR="002D2083" w:rsidRDefault="00A620BC">
            <w:pPr>
              <w:spacing w:after="0" w:line="288" w:lineRule="auto"/>
              <w:ind w:firstLine="709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от______________ №_______</w:t>
            </w:r>
          </w:p>
        </w:tc>
      </w:tr>
    </w:tbl>
    <w:p w14:paraId="0373324B" w14:textId="77777777" w:rsidR="002D2083" w:rsidRDefault="002D208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55D2535" w14:textId="77777777" w:rsidR="002D2083" w:rsidRDefault="00A620BC">
      <w:pPr>
        <w:widowControl w:val="0"/>
        <w:spacing w:after="0" w:line="288" w:lineRule="auto"/>
        <w:contextualSpacing/>
        <w:jc w:val="center"/>
      </w:pPr>
      <w:r>
        <w:rPr>
          <w:rFonts w:ascii="Times New Roman" w:hAnsi="Times New Roman"/>
          <w:b/>
          <w:sz w:val="28"/>
        </w:rPr>
        <w:t>Положение</w:t>
      </w:r>
    </w:p>
    <w:p w14:paraId="11696AC7" w14:textId="77777777" w:rsidR="002D2083" w:rsidRDefault="00A620BC">
      <w:pPr>
        <w:widowControl w:val="0"/>
        <w:spacing w:after="0" w:line="288" w:lineRule="auto"/>
        <w:contextualSpacing/>
        <w:jc w:val="center"/>
      </w:pPr>
      <w:r>
        <w:rPr>
          <w:rFonts w:ascii="Times New Roman" w:hAnsi="Times New Roman"/>
          <w:b/>
          <w:sz w:val="28"/>
        </w:rPr>
        <w:t>о порядке проведения конкурса для муниципальных образовательных учреждений – участников городского проекта «Лучшая инклюзивная образовательная организация г.Казани»</w:t>
      </w:r>
    </w:p>
    <w:p w14:paraId="143205F9" w14:textId="77777777" w:rsidR="002D2083" w:rsidRDefault="002D2083">
      <w:pPr>
        <w:pStyle w:val="aff0"/>
        <w:widowControl w:val="0"/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p w14:paraId="5E1BE557" w14:textId="77777777" w:rsidR="002D2083" w:rsidRDefault="00A620BC">
      <w:pPr>
        <w:pStyle w:val="aff0"/>
        <w:widowControl w:val="0"/>
        <w:spacing w:after="0" w:line="288" w:lineRule="auto"/>
        <w:jc w:val="center"/>
      </w:pPr>
      <w:r>
        <w:rPr>
          <w:rFonts w:ascii="Times New Roman" w:hAnsi="Times New Roman"/>
          <w:b/>
          <w:sz w:val="28"/>
        </w:rPr>
        <w:t>I. Общие положения</w:t>
      </w:r>
    </w:p>
    <w:p w14:paraId="6F3A2A2C" w14:textId="77777777" w:rsidR="002D2083" w:rsidRDefault="002D2083">
      <w:pPr>
        <w:pStyle w:val="aff0"/>
        <w:widowControl w:val="0"/>
        <w:spacing w:after="0" w:line="288" w:lineRule="auto"/>
        <w:rPr>
          <w:rFonts w:ascii="Times New Roman" w:hAnsi="Times New Roman"/>
          <w:b/>
          <w:sz w:val="28"/>
        </w:rPr>
      </w:pPr>
    </w:p>
    <w:p w14:paraId="2570C595" w14:textId="684231FC" w:rsidR="002D2083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1.1. Настоящее положение определяет цели, задачи и порядок проведения конкурса для муниципальных образовательных учреждений г.Казани (далее соответственно – Конкурс, учреждение) на получение субсидии, направленного на повышение активности образовательных организаций в развитии и внедрении инклюзивного образования, распространение позитивного педагогического опыта в сфере инклюзивного образования, а также порядок и условия предоставления субсидии.</w:t>
      </w:r>
    </w:p>
    <w:p w14:paraId="7258B8AC" w14:textId="4E848536" w:rsidR="002D2083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1.2. Для настоящего положения используются следующие понятия: </w:t>
      </w:r>
    </w:p>
    <w:p w14:paraId="50B18CA1" w14:textId="4CF73B56" w:rsidR="002D2083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- </w:t>
      </w:r>
      <w:r w:rsidRPr="00140C35">
        <w:rPr>
          <w:rFonts w:ascii="Times New Roman" w:hAnsi="Times New Roman"/>
          <w:sz w:val="28"/>
        </w:rPr>
        <w:t>общеобразовательное учреждение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rFonts w:ascii="Times New Roman" w:hAnsi="Times New Roman"/>
          <w:sz w:val="28"/>
        </w:rPr>
        <w:t xml:space="preserve"> муниципальное бюджетное или автономное общеобразовательное учреждение, расположенное на территории города Казани, являющееся участником Конкурса;</w:t>
      </w:r>
    </w:p>
    <w:p w14:paraId="466CD6ED" w14:textId="43AC4076" w:rsidR="002D2083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- </w:t>
      </w:r>
      <w:r w:rsidRPr="00140C35">
        <w:rPr>
          <w:rFonts w:ascii="Times New Roman" w:hAnsi="Times New Roman"/>
          <w:sz w:val="28"/>
        </w:rPr>
        <w:t>субсидия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rFonts w:ascii="Times New Roman" w:hAnsi="Times New Roman"/>
          <w:sz w:val="28"/>
        </w:rPr>
        <w:t xml:space="preserve"> денежные средства, предоставляемые образовательным учреждениям – участникам городского проекта «Лучшая инклюзивная образовательная организация г.Казани»;</w:t>
      </w:r>
    </w:p>
    <w:p w14:paraId="587E2527" w14:textId="0C0A2CA0" w:rsidR="002D2083" w:rsidRPr="000E2887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- </w:t>
      </w:r>
      <w:r w:rsidRPr="00140C35">
        <w:rPr>
          <w:rFonts w:ascii="Times New Roman" w:hAnsi="Times New Roman"/>
          <w:sz w:val="28"/>
        </w:rPr>
        <w:t xml:space="preserve">участник </w:t>
      </w:r>
      <w:r>
        <w:rPr>
          <w:rFonts w:ascii="Times New Roman" w:hAnsi="Times New Roman"/>
          <w:sz w:val="28"/>
        </w:rPr>
        <w:t>К</w:t>
      </w:r>
      <w:r w:rsidRPr="00140C35">
        <w:rPr>
          <w:rFonts w:ascii="Times New Roman" w:hAnsi="Times New Roman"/>
          <w:sz w:val="28"/>
        </w:rPr>
        <w:t>онкурса</w:t>
      </w:r>
      <w:r>
        <w:rPr>
          <w:rFonts w:ascii="Times New Roman" w:hAnsi="Times New Roman"/>
          <w:sz w:val="28"/>
        </w:rPr>
        <w:t xml:space="preserve"> – образовательные учреждения, реализующие наравне с основными образовательными </w:t>
      </w:r>
      <w:r w:rsidRPr="000E2887">
        <w:rPr>
          <w:rFonts w:ascii="Times New Roman" w:hAnsi="Times New Roman"/>
          <w:sz w:val="28"/>
        </w:rPr>
        <w:t>программами адаптированные основные образовательные программы дошкольного, начального, основного и среднего общего образования, использующие в своей практике инклюзивные подходы в обучении и развитии детей с особыми образовательными потребностями и не являющиеся победителями и призерами Конкурса предыдущих двух лет;</w:t>
      </w:r>
    </w:p>
    <w:p w14:paraId="7A6427F3" w14:textId="7E9CFE07" w:rsidR="002D2083" w:rsidRPr="000E2887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 xml:space="preserve">- заявка </w:t>
      </w:r>
      <w:r w:rsidRPr="000E2887">
        <w:rPr>
          <w:rFonts w:ascii="Symbol" w:hAnsi="Symbol"/>
          <w:sz w:val="28"/>
        </w:rPr>
        <w:t></w:t>
      </w:r>
      <w:r w:rsidRPr="000E2887">
        <w:rPr>
          <w:rFonts w:ascii="Times New Roman" w:hAnsi="Times New Roman"/>
          <w:sz w:val="28"/>
        </w:rPr>
        <w:t xml:space="preserve"> документы, представляемые участником Конкурса для участия, в соответствии с пунктами 2.7</w:t>
      </w:r>
      <w:r w:rsidR="00017E95" w:rsidRPr="000E2887">
        <w:rPr>
          <w:rFonts w:ascii="Times New Roman" w:hAnsi="Times New Roman"/>
          <w:sz w:val="28"/>
        </w:rPr>
        <w:t>, 2.8</w:t>
      </w:r>
      <w:r w:rsidRPr="000E2887">
        <w:rPr>
          <w:rFonts w:ascii="Times New Roman" w:hAnsi="Times New Roman"/>
          <w:sz w:val="28"/>
        </w:rPr>
        <w:t xml:space="preserve"> настоящего положения;</w:t>
      </w:r>
    </w:p>
    <w:p w14:paraId="41CE2819" w14:textId="76FA97D6" w:rsidR="002D2083" w:rsidRPr="000E2887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 xml:space="preserve">- конкурсная комиссия </w:t>
      </w:r>
      <w:r w:rsidRPr="000E2887">
        <w:rPr>
          <w:rFonts w:ascii="Symbol" w:hAnsi="Symbol"/>
          <w:sz w:val="28"/>
        </w:rPr>
        <w:t></w:t>
      </w:r>
      <w:r w:rsidRPr="000E2887">
        <w:rPr>
          <w:rFonts w:ascii="Times New Roman" w:hAnsi="Times New Roman"/>
          <w:sz w:val="28"/>
        </w:rPr>
        <w:t xml:space="preserve"> коллегиальный орган для оценки заявок участников Конкурса, осуществляющий функции по определению победителей </w:t>
      </w:r>
      <w:r w:rsidRPr="000E2887">
        <w:rPr>
          <w:rFonts w:ascii="Times New Roman" w:hAnsi="Times New Roman"/>
          <w:sz w:val="28"/>
        </w:rPr>
        <w:lastRenderedPageBreak/>
        <w:t>Конкурса и размер предоставления субсидий.</w:t>
      </w:r>
    </w:p>
    <w:p w14:paraId="1CE517A2" w14:textId="77777777" w:rsidR="002D2083" w:rsidRPr="000E2887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 xml:space="preserve">1.3. Целью проведения Конкурса является определение получателя субсидии исходя из наилучших условий достижения результатов, на которые эта субсидия предоставляется. </w:t>
      </w:r>
    </w:p>
    <w:p w14:paraId="1BC85F72" w14:textId="77777777" w:rsidR="002D2083" w:rsidRPr="000E2887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1.4. Задачи:</w:t>
      </w:r>
    </w:p>
    <w:p w14:paraId="710257BA" w14:textId="77777777" w:rsidR="002D2083" w:rsidRPr="000E2887" w:rsidRDefault="00A620BC">
      <w:pPr>
        <w:pStyle w:val="aff0"/>
        <w:widowControl w:val="0"/>
        <w:numPr>
          <w:ilvl w:val="0"/>
          <w:numId w:val="1"/>
        </w:numPr>
        <w:tabs>
          <w:tab w:val="left" w:pos="1276"/>
        </w:tabs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аккумулирование и анализ существующих практик инклюзивного образования в образовательных организациях г.Казани;</w:t>
      </w:r>
    </w:p>
    <w:p w14:paraId="01EC6712" w14:textId="77777777" w:rsidR="002D2083" w:rsidRPr="000E2887" w:rsidRDefault="00A620BC">
      <w:pPr>
        <w:pStyle w:val="aff0"/>
        <w:widowControl w:val="0"/>
        <w:numPr>
          <w:ilvl w:val="0"/>
          <w:numId w:val="1"/>
        </w:numPr>
        <w:tabs>
          <w:tab w:val="left" w:pos="1276"/>
        </w:tabs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привлечение внимания общественности и средств массовой информации к развитию инклюзивного подхода в образовании.</w:t>
      </w:r>
    </w:p>
    <w:p w14:paraId="653AD19D" w14:textId="77777777" w:rsidR="002D2083" w:rsidRPr="000E2887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1.5. Целью предоставления субсидии получателям субсидии является повышение активности образовательных организаций в развитии и внедрении инклюзивного образования, а также распространение позитивного педагогического опыта в сфере инклюзивного образования.</w:t>
      </w:r>
    </w:p>
    <w:p w14:paraId="1C885718" w14:textId="069FD3D9" w:rsidR="002D2083" w:rsidRPr="000E2887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1.6. Получателями субсидии являются участники Конкурса, признанные конкурсной комиссией победителями Конкурса и заключившие с уполномоченным органом – Управлением образования Исполнительного комитета г.Казани соглашение о предоставлении субсидии.</w:t>
      </w:r>
    </w:p>
    <w:p w14:paraId="35820325" w14:textId="77777777" w:rsidR="002D2083" w:rsidRPr="000E2887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1.7. Субсидия имеет целевое назначение и не может быть использована ее получателем на цели, не предусмотренные настоящим положением.</w:t>
      </w:r>
    </w:p>
    <w:p w14:paraId="57BF6A99" w14:textId="7DEF0D1B" w:rsidR="002D2083" w:rsidRPr="000E2887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1.8. Предоставление субсидии осуществляется в пределах бюджетной росписи Управления образования Исполнительного комитета г.Казани на 202</w:t>
      </w:r>
      <w:r w:rsidR="00D93839" w:rsidRPr="000E2887">
        <w:rPr>
          <w:rFonts w:ascii="Times New Roman" w:hAnsi="Times New Roman"/>
          <w:sz w:val="28"/>
        </w:rPr>
        <w:t>6</w:t>
      </w:r>
      <w:r w:rsidRPr="000E2887">
        <w:rPr>
          <w:rFonts w:ascii="Times New Roman" w:hAnsi="Times New Roman"/>
          <w:sz w:val="28"/>
        </w:rPr>
        <w:t xml:space="preserve"> год.</w:t>
      </w:r>
    </w:p>
    <w:p w14:paraId="65694659" w14:textId="77777777" w:rsidR="002D2083" w:rsidRPr="000E2887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 xml:space="preserve">1.9. Главным распорядителем средств бюджета, выделенных для предоставления субсидии, является Управление образования Исполнительного комитета г.Казани (далее – Уполномоченный орган). </w:t>
      </w:r>
    </w:p>
    <w:p w14:paraId="12BCAB36" w14:textId="77777777" w:rsidR="002D2083" w:rsidRPr="000E2887" w:rsidRDefault="002D2083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B00F927" w14:textId="3C8EDCE9" w:rsidR="002D2083" w:rsidRPr="000E2887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center"/>
      </w:pPr>
      <w:r w:rsidRPr="000E2887">
        <w:rPr>
          <w:rFonts w:ascii="Times New Roman" w:hAnsi="Times New Roman"/>
          <w:b/>
          <w:sz w:val="28"/>
        </w:rPr>
        <w:t>II. Порядок проведения Конкурса</w:t>
      </w:r>
    </w:p>
    <w:p w14:paraId="1F633266" w14:textId="77777777" w:rsidR="002D2083" w:rsidRPr="000E2887" w:rsidRDefault="002D2083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</w:p>
    <w:p w14:paraId="3B9135D1" w14:textId="4FBDAF82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2.1. Объявление о проведении Конкурса размещается на официальном портале Уполномоченного органа (www.obrazovanie.kzn.ru) в трехдневный срок,</w:t>
      </w:r>
      <w:r w:rsidRPr="000E2887">
        <w:t xml:space="preserve"> </w:t>
      </w:r>
      <w:r w:rsidRPr="000E2887">
        <w:rPr>
          <w:rFonts w:ascii="Times New Roman" w:hAnsi="Times New Roman"/>
          <w:sz w:val="28"/>
        </w:rPr>
        <w:t>исчисляемый в рабочих днях, со дня утверждения настоящего положения. Объявление должно содержать следующие обязательные сведения:</w:t>
      </w:r>
    </w:p>
    <w:p w14:paraId="4CCA66B2" w14:textId="77777777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>- наименование организатора Конкурса, адрес его местонахождения, почтовый адрес, адрес электронной почты, номер контактного телефона и адрес местонахождения лица, ответственного за организацию Конкурса;</w:t>
      </w:r>
    </w:p>
    <w:p w14:paraId="0BD2975B" w14:textId="77777777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>- срок, место и порядок представления документации;</w:t>
      </w:r>
    </w:p>
    <w:p w14:paraId="2905259F" w14:textId="77777777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>- дату начала подачи и окончания приема заявок участников отбора;</w:t>
      </w:r>
    </w:p>
    <w:p w14:paraId="45811B01" w14:textId="7583ABAC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lastRenderedPageBreak/>
        <w:t>- требования к участникам отбора в соответствии с пунктами 1.2, 2.</w:t>
      </w:r>
      <w:r w:rsidR="00017E95" w:rsidRPr="000E2887">
        <w:rPr>
          <w:rFonts w:ascii="Times New Roman" w:hAnsi="Times New Roman"/>
          <w:sz w:val="28"/>
        </w:rPr>
        <w:t>4</w:t>
      </w:r>
      <w:r w:rsidRPr="000E2887">
        <w:rPr>
          <w:rFonts w:ascii="Times New Roman" w:hAnsi="Times New Roman"/>
          <w:sz w:val="28"/>
        </w:rPr>
        <w:t xml:space="preserve"> положения;</w:t>
      </w:r>
    </w:p>
    <w:p w14:paraId="657F6B09" w14:textId="77777777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>- порядок подачи заявок участниками отбора и требования, предъявляемые к форме и содержанию заявок, подаваемых участниками отбора;</w:t>
      </w:r>
    </w:p>
    <w:p w14:paraId="643A1AE0" w14:textId="77777777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>- наименование сайта в информационно-телекоммуникационной сети «Интернет», на котором отражается информация о проведении Конкурса;</w:t>
      </w:r>
    </w:p>
    <w:p w14:paraId="2425DEB7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порядок отзыва заявок участников отбора, порядок возврата заявок участников отбора, определяющий в том числе основания для возврата заявок участников отбора, порядок внесения изменений в заявки участников отбора;</w:t>
      </w:r>
    </w:p>
    <w:p w14:paraId="5BDDD610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правила рассмотрения и оценки заявок участников отбора;</w:t>
      </w:r>
    </w:p>
    <w:p w14:paraId="686A1DDE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срок, в течение которого победитель (победители) отбора должен (должны) подписать соглашение о предоставлении субсидии (далее – Соглашение);</w:t>
      </w:r>
    </w:p>
    <w:p w14:paraId="4A08C9BB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условия признания победителя (победителей) отбора уклонившимся (уклонившимися) от заключения Соглашения;</w:t>
      </w:r>
    </w:p>
    <w:p w14:paraId="4E2FDCFB" w14:textId="2D34B436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 xml:space="preserve">- дату размещения результатов Конкурса на официальном сайте в информационно-телекоммуникационной сети «Интернет», следующую за днем </w:t>
      </w:r>
      <w:r w:rsidR="00A05C00" w:rsidRPr="000E2887">
        <w:rPr>
          <w:rFonts w:ascii="Times New Roman" w:hAnsi="Times New Roman"/>
          <w:sz w:val="28"/>
        </w:rPr>
        <w:t>6</w:t>
      </w:r>
      <w:r w:rsidRPr="000E2887">
        <w:rPr>
          <w:rFonts w:ascii="Times New Roman" w:hAnsi="Times New Roman"/>
          <w:sz w:val="28"/>
        </w:rPr>
        <w:t>определения победителя отбора.</w:t>
      </w:r>
    </w:p>
    <w:p w14:paraId="1D3D5F0E" w14:textId="5F4AAE69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 xml:space="preserve">Прием заявок осуществляется в </w:t>
      </w:r>
      <w:r w:rsidR="00933D63" w:rsidRPr="000E2887">
        <w:rPr>
          <w:rFonts w:ascii="Times New Roman" w:hAnsi="Times New Roman"/>
          <w:sz w:val="28"/>
        </w:rPr>
        <w:t>семи</w:t>
      </w:r>
      <w:r w:rsidRPr="000E2887">
        <w:rPr>
          <w:rFonts w:ascii="Times New Roman" w:hAnsi="Times New Roman"/>
          <w:sz w:val="28"/>
        </w:rPr>
        <w:t>дневный срок, исчисляемый в календарных днях, со дня размещения объявления о проведении Конкурса на официальном портале Уполномоченного органа (www.obrazovanie.kzn.ru).</w:t>
      </w:r>
    </w:p>
    <w:p w14:paraId="567455B4" w14:textId="4362AC3D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E2887">
        <w:rPr>
          <w:rFonts w:ascii="Times New Roman" w:hAnsi="Times New Roman"/>
          <w:color w:val="000000" w:themeColor="text1"/>
          <w:sz w:val="28"/>
        </w:rPr>
        <w:t>2.2. Размещение Уполномоченным органом объявления об отмене проведения отбора на официальном сайте «Казанский образовательный портал» (</w:t>
      </w:r>
      <w:hyperlink r:id="rId11" w:tooltip="http://www.kazanobr.ru/" w:history="1">
        <w:r w:rsidRPr="000E2887">
          <w:rPr>
            <w:rStyle w:val="afa"/>
            <w:rFonts w:ascii="Times New Roman" w:hAnsi="Times New Roman"/>
            <w:color w:val="000000" w:themeColor="text1"/>
            <w:sz w:val="28"/>
            <w:u w:val="none"/>
          </w:rPr>
          <w:t>www.kazanobr.ru</w:t>
        </w:r>
      </w:hyperlink>
      <w:r w:rsidRPr="000E2887">
        <w:rPr>
          <w:rFonts w:ascii="Times New Roman" w:hAnsi="Times New Roman"/>
          <w:color w:val="000000" w:themeColor="text1"/>
          <w:sz w:val="28"/>
        </w:rPr>
        <w:t>) допускается не позднее чем за один рабочий день до даты окончания срока подачи заявок участниками Конкурса.</w:t>
      </w:r>
    </w:p>
    <w:p w14:paraId="4808CE61" w14:textId="77777777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E2887">
        <w:rPr>
          <w:rFonts w:ascii="Times New Roman" w:hAnsi="Times New Roman"/>
          <w:color w:val="000000" w:themeColor="text1"/>
          <w:sz w:val="28"/>
        </w:rPr>
        <w:t>Отбор считается отмененным со дня размещения объявления о его отмене на официальном сайте «Казанский образовательный портал» (www.kazanobr.ru).</w:t>
      </w:r>
    </w:p>
    <w:p w14:paraId="14E23FF9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2.3. Конкурс проводится по двум номинациям:</w:t>
      </w:r>
    </w:p>
    <w:p w14:paraId="46BCFA0A" w14:textId="77777777" w:rsidR="002D2083" w:rsidRPr="000E2887" w:rsidRDefault="00A620BC">
      <w:pPr>
        <w:pStyle w:val="aff0"/>
        <w:numPr>
          <w:ilvl w:val="0"/>
          <w:numId w:val="2"/>
        </w:numPr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«Лучшая инклюзивная школа»;</w:t>
      </w:r>
    </w:p>
    <w:p w14:paraId="5AD12F84" w14:textId="77777777" w:rsidR="002D2083" w:rsidRPr="000E2887" w:rsidRDefault="00A620BC">
      <w:pPr>
        <w:pStyle w:val="aff0"/>
        <w:numPr>
          <w:ilvl w:val="0"/>
          <w:numId w:val="2"/>
        </w:numPr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«Лучший инклюзивный детский сад».</w:t>
      </w:r>
    </w:p>
    <w:p w14:paraId="2618CBA6" w14:textId="3B7673C8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2.4. Учреждение, претендующее на участие в Конкурсе, должно соответствовать на первое число месяца, предшествующего месяцу, в котором планируется принятие решения о предоставлении субсидии, следующим требованиям:</w:t>
      </w:r>
    </w:p>
    <w:p w14:paraId="204959FA" w14:textId="77777777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 w:rsidRPr="000E2887">
        <w:rPr>
          <w:rFonts w:ascii="Times New Roman" w:hAnsi="Times New Roman"/>
          <w:sz w:val="28"/>
        </w:rPr>
        <w:t>- у учреждения отсутствует неисполненная обязанность по уплате налогов, сборов, страховых взносов, пеней, штрафов, процентов, подлежащих</w:t>
      </w:r>
      <w:r w:rsidRPr="000E2887">
        <w:rPr>
          <w:rFonts w:ascii="Times New Roman" w:hAnsi="Times New Roman"/>
          <w:color w:val="FF0000"/>
          <w:sz w:val="28"/>
        </w:rPr>
        <w:t xml:space="preserve"> </w:t>
      </w:r>
      <w:r w:rsidRPr="000E2887">
        <w:rPr>
          <w:rFonts w:ascii="Times New Roman" w:hAnsi="Times New Roman"/>
          <w:sz w:val="28"/>
        </w:rPr>
        <w:t>уплате в соответствии с законодательством Российской Федерации о налогах и сборах;</w:t>
      </w:r>
    </w:p>
    <w:p w14:paraId="390D87EA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lastRenderedPageBreak/>
        <w:t>- у учреждения отсутствует просроченная задолженность по возврату в бюджет г.Казани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ситуации;</w:t>
      </w:r>
    </w:p>
    <w:p w14:paraId="5723E968" w14:textId="431801F3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>- у учреждения отсутствует просроченная задолженность по возврату в бюджет г.Казани субсидий, бюджетных инвестиций, предоставляемых на погашение задолженности по судебным актам, вступившим в законную силу, исполнительным документам, а также в иных случаях,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местной администрации;</w:t>
      </w:r>
    </w:p>
    <w:p w14:paraId="75D01F66" w14:textId="71A3D64A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 xml:space="preserve">- учреждение не является победителем и призером Конкурса предыдущих двух лет. </w:t>
      </w:r>
    </w:p>
    <w:p w14:paraId="4C518F2E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2.5. Отбор проводится в два этапа.</w:t>
      </w:r>
    </w:p>
    <w:p w14:paraId="6FEEACC0" w14:textId="77777777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 xml:space="preserve">Первый (заочный) этап – оценка представленных конкурсных материалов, определенных настоящим положением. </w:t>
      </w:r>
    </w:p>
    <w:p w14:paraId="3266482C" w14:textId="77777777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>Второй (очный) этап – представление образовательной организацией имеющегося опыта организации инклюзивного образования с выездом в образовательную организацию с учетом критериев, публичная демонстрация практики организации в сфере инклюзивного образования, осуществляемая руководителем (заместителем руководителя, курирующим данное направление) образовательной организации.</w:t>
      </w:r>
    </w:p>
    <w:p w14:paraId="18EB94BB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2.6. Сроки проведения Конкурса.</w:t>
      </w:r>
    </w:p>
    <w:p w14:paraId="7019F9F9" w14:textId="6F19A2FC" w:rsidR="002D2083" w:rsidRPr="000E2887" w:rsidRDefault="003343F9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Первый (заочный) этап – с 31</w:t>
      </w:r>
      <w:r w:rsidR="00D93839" w:rsidRPr="000E2887">
        <w:rPr>
          <w:rFonts w:ascii="Times New Roman" w:hAnsi="Times New Roman"/>
          <w:sz w:val="28"/>
        </w:rPr>
        <w:t xml:space="preserve"> августа</w:t>
      </w:r>
      <w:r w:rsidR="004C4E18" w:rsidRPr="000E2887">
        <w:rPr>
          <w:rFonts w:ascii="Times New Roman" w:hAnsi="Times New Roman"/>
          <w:sz w:val="28"/>
        </w:rPr>
        <w:t xml:space="preserve"> по </w:t>
      </w:r>
      <w:r w:rsidRPr="000E2887">
        <w:rPr>
          <w:rFonts w:ascii="Times New Roman" w:hAnsi="Times New Roman"/>
          <w:sz w:val="28"/>
        </w:rPr>
        <w:t>07</w:t>
      </w:r>
      <w:r w:rsidR="00A620BC" w:rsidRPr="000E2887">
        <w:rPr>
          <w:rFonts w:ascii="Times New Roman" w:hAnsi="Times New Roman"/>
          <w:sz w:val="28"/>
        </w:rPr>
        <w:t xml:space="preserve"> </w:t>
      </w:r>
      <w:r w:rsidR="00D93839" w:rsidRPr="000E2887">
        <w:rPr>
          <w:rFonts w:ascii="Times New Roman" w:hAnsi="Times New Roman"/>
          <w:sz w:val="28"/>
        </w:rPr>
        <w:t>сентября 2026</w:t>
      </w:r>
      <w:r w:rsidR="00A620BC" w:rsidRPr="000E2887">
        <w:rPr>
          <w:rFonts w:ascii="Times New Roman" w:hAnsi="Times New Roman"/>
          <w:sz w:val="28"/>
        </w:rPr>
        <w:t xml:space="preserve"> года.</w:t>
      </w:r>
    </w:p>
    <w:p w14:paraId="2F97C6EF" w14:textId="27ACDA50" w:rsidR="002D2083" w:rsidRPr="000E2887" w:rsidRDefault="003343F9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Второй (очный) этап – с 1</w:t>
      </w:r>
      <w:r w:rsidR="00A05C00" w:rsidRPr="000E2887">
        <w:rPr>
          <w:rFonts w:ascii="Times New Roman" w:hAnsi="Times New Roman"/>
          <w:sz w:val="28"/>
        </w:rPr>
        <w:t>6</w:t>
      </w:r>
      <w:r w:rsidR="004C4E18" w:rsidRPr="000E2887">
        <w:rPr>
          <w:rFonts w:ascii="Times New Roman" w:hAnsi="Times New Roman"/>
          <w:sz w:val="28"/>
        </w:rPr>
        <w:t xml:space="preserve"> </w:t>
      </w:r>
      <w:r w:rsidRPr="000E2887">
        <w:rPr>
          <w:rFonts w:ascii="Times New Roman" w:hAnsi="Times New Roman"/>
          <w:sz w:val="28"/>
        </w:rPr>
        <w:t>сентября по 23</w:t>
      </w:r>
      <w:r w:rsidR="004C4E18" w:rsidRPr="000E2887">
        <w:rPr>
          <w:rFonts w:ascii="Times New Roman" w:hAnsi="Times New Roman"/>
          <w:sz w:val="28"/>
        </w:rPr>
        <w:t xml:space="preserve"> </w:t>
      </w:r>
      <w:r w:rsidRPr="000E2887">
        <w:rPr>
          <w:rFonts w:ascii="Times New Roman" w:hAnsi="Times New Roman"/>
          <w:sz w:val="28"/>
        </w:rPr>
        <w:t>сентяб</w:t>
      </w:r>
      <w:r w:rsidR="00A620BC" w:rsidRPr="000E2887">
        <w:rPr>
          <w:rFonts w:ascii="Times New Roman" w:hAnsi="Times New Roman"/>
          <w:sz w:val="28"/>
        </w:rPr>
        <w:t>ря 202</w:t>
      </w:r>
      <w:r w:rsidRPr="000E2887">
        <w:rPr>
          <w:rFonts w:ascii="Times New Roman" w:hAnsi="Times New Roman"/>
          <w:sz w:val="28"/>
        </w:rPr>
        <w:t>6</w:t>
      </w:r>
      <w:r w:rsidR="00A620BC" w:rsidRPr="000E2887">
        <w:rPr>
          <w:rFonts w:ascii="Times New Roman" w:hAnsi="Times New Roman"/>
          <w:sz w:val="28"/>
        </w:rPr>
        <w:t xml:space="preserve"> года.</w:t>
      </w:r>
    </w:p>
    <w:p w14:paraId="6CB793DE" w14:textId="2E90FB4A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 xml:space="preserve">2.7. Для участия в заочном этапе Конкурса участники направляют на адрес электронной почты </w:t>
      </w:r>
      <w:r w:rsidR="005469F3" w:rsidRPr="000E2887">
        <w:rPr>
          <w:rFonts w:ascii="Times New Roman" w:hAnsi="Times New Roman"/>
          <w:sz w:val="28"/>
        </w:rPr>
        <w:t>kazanobr.</w:t>
      </w:r>
      <w:r w:rsidRPr="000E2887">
        <w:rPr>
          <w:rFonts w:ascii="Times New Roman" w:hAnsi="Times New Roman"/>
          <w:sz w:val="28"/>
        </w:rPr>
        <w:t>info@yandex.ru</w:t>
      </w:r>
      <w:r w:rsidRPr="000E2887">
        <w:t xml:space="preserve"> </w:t>
      </w:r>
      <w:r w:rsidRPr="000E2887">
        <w:rPr>
          <w:rFonts w:ascii="Times New Roman" w:hAnsi="Times New Roman"/>
          <w:sz w:val="28"/>
        </w:rPr>
        <w:t>одним архивированным файлом в формате *.</w:t>
      </w:r>
      <w:proofErr w:type="spellStart"/>
      <w:r w:rsidRPr="000E2887">
        <w:rPr>
          <w:rFonts w:ascii="Times New Roman" w:hAnsi="Times New Roman"/>
          <w:sz w:val="28"/>
        </w:rPr>
        <w:t>zip</w:t>
      </w:r>
      <w:proofErr w:type="spellEnd"/>
      <w:r w:rsidRPr="000E2887">
        <w:rPr>
          <w:rFonts w:ascii="Times New Roman" w:hAnsi="Times New Roman"/>
          <w:sz w:val="28"/>
        </w:rPr>
        <w:t xml:space="preserve"> или *.</w:t>
      </w:r>
      <w:proofErr w:type="spellStart"/>
      <w:r w:rsidRPr="000E2887">
        <w:rPr>
          <w:rFonts w:ascii="Times New Roman" w:hAnsi="Times New Roman"/>
          <w:sz w:val="28"/>
        </w:rPr>
        <w:t>rar</w:t>
      </w:r>
      <w:proofErr w:type="spellEnd"/>
      <w:r w:rsidRPr="000E2887">
        <w:rPr>
          <w:rFonts w:ascii="Times New Roman" w:hAnsi="Times New Roman"/>
          <w:sz w:val="28"/>
        </w:rPr>
        <w:t xml:space="preserve"> с пометкой «Конкурс “Лучшая инклюзивная образовательная организация г.Казани”» следующие материалы:</w:t>
      </w:r>
    </w:p>
    <w:p w14:paraId="59B08BB5" w14:textId="77777777" w:rsidR="002D2083" w:rsidRPr="000E2887" w:rsidRDefault="00A620BC">
      <w:pPr>
        <w:pStyle w:val="aff0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>заявку по форме согласно приложению №1 к настоящему положению;</w:t>
      </w:r>
    </w:p>
    <w:p w14:paraId="64EC737F" w14:textId="77777777" w:rsidR="002D2083" w:rsidRPr="000E2887" w:rsidRDefault="00A620BC">
      <w:pPr>
        <w:pStyle w:val="aff0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>портфолио участника Конкурса по форме согласно приложению №2 к настоящему положению;</w:t>
      </w:r>
    </w:p>
    <w:p w14:paraId="5E17B9AF" w14:textId="77777777" w:rsidR="002D2083" w:rsidRPr="000E2887" w:rsidRDefault="00A620BC">
      <w:pPr>
        <w:pStyle w:val="aff0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lastRenderedPageBreak/>
        <w:t>электронную презентацию в формате *.</w:t>
      </w:r>
      <w:proofErr w:type="spellStart"/>
      <w:r w:rsidRPr="000E2887">
        <w:rPr>
          <w:rFonts w:ascii="Times New Roman" w:hAnsi="Times New Roman"/>
          <w:sz w:val="28"/>
        </w:rPr>
        <w:t>pptx</w:t>
      </w:r>
      <w:proofErr w:type="spellEnd"/>
      <w:r w:rsidRPr="000E2887">
        <w:rPr>
          <w:rFonts w:ascii="Times New Roman" w:hAnsi="Times New Roman"/>
          <w:sz w:val="28"/>
        </w:rPr>
        <w:t xml:space="preserve"> или .</w:t>
      </w:r>
      <w:proofErr w:type="spellStart"/>
      <w:r w:rsidRPr="000E2887">
        <w:rPr>
          <w:rFonts w:ascii="Times New Roman" w:hAnsi="Times New Roman"/>
          <w:sz w:val="28"/>
        </w:rPr>
        <w:t>pdf</w:t>
      </w:r>
      <w:proofErr w:type="spellEnd"/>
      <w:r w:rsidRPr="000E2887">
        <w:rPr>
          <w:rFonts w:ascii="Times New Roman" w:hAnsi="Times New Roman"/>
          <w:sz w:val="28"/>
        </w:rPr>
        <w:t xml:space="preserve"> (не более 15 слайдов), которая включает информационную заставку с наименованием образовательной организации (далее – ОО), полным адресом [юридическим и фактическим (если отличается от юридического)], контактными данными руководителя ОО. В презентации используются фотографии высокого разрешения, не сжатые конвертерами; не более одного видео, иллюстрирующего реализуемую инклюзивную модель образования обучающихся с ОВЗ;</w:t>
      </w:r>
    </w:p>
    <w:p w14:paraId="4F3B53A7" w14:textId="0B0F9CC6" w:rsidR="002D2083" w:rsidRPr="000E2887" w:rsidRDefault="00A620BC">
      <w:pPr>
        <w:pStyle w:val="aff0"/>
        <w:numPr>
          <w:ilvl w:val="0"/>
          <w:numId w:val="3"/>
        </w:numPr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выписку из единого государственного реестра юридических лиц, полученную по состоянию на первое число месяца подачи заявки;</w:t>
      </w:r>
    </w:p>
    <w:p w14:paraId="320508C8" w14:textId="5E7B35C5" w:rsidR="002D2083" w:rsidRPr="000E2887" w:rsidRDefault="00A620BC">
      <w:pPr>
        <w:pStyle w:val="aff0"/>
        <w:numPr>
          <w:ilvl w:val="0"/>
          <w:numId w:val="3"/>
        </w:numPr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документы, подтверждающие соответствие учреждения требованиям, установленным пунктом 2.3 настоящего положения.</w:t>
      </w:r>
    </w:p>
    <w:p w14:paraId="48FD7416" w14:textId="77777777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Участник Конкурса по своей инициативе представляет дополнительные документы и материалы о деятельности, в том числе информацию о ранее реализованных проектах и мероприятиях.</w:t>
      </w:r>
    </w:p>
    <w:p w14:paraId="3E5B4496" w14:textId="743BFEA8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При подаче конкурсных материалов участник Конкурса дает согласие на публикацию (размещение) в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14:paraId="4E630B1A" w14:textId="3CA56719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Участник Конкурса несет ответственность за достоверность информации, представленной в заявке.</w:t>
      </w:r>
    </w:p>
    <w:p w14:paraId="48ADD1C4" w14:textId="3070EB7F" w:rsidR="002D2083" w:rsidRPr="000E2887" w:rsidRDefault="00A620BC">
      <w:pPr>
        <w:pStyle w:val="aff0"/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2.8. К документам, представленным участниками Конкурса, предъявляются следующие требования:</w:t>
      </w:r>
    </w:p>
    <w:p w14:paraId="4F552691" w14:textId="69DF04D0" w:rsidR="002D2083" w:rsidRPr="000E2887" w:rsidRDefault="00A620BC">
      <w:pPr>
        <w:pStyle w:val="aff0"/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- электронная презентация в формате *.</w:t>
      </w:r>
      <w:proofErr w:type="spellStart"/>
      <w:r w:rsidRPr="000E2887">
        <w:rPr>
          <w:rFonts w:ascii="Times New Roman" w:hAnsi="Times New Roman"/>
          <w:sz w:val="28"/>
        </w:rPr>
        <w:t>pptx</w:t>
      </w:r>
      <w:proofErr w:type="spellEnd"/>
      <w:r w:rsidRPr="000E2887">
        <w:rPr>
          <w:rFonts w:ascii="Times New Roman" w:hAnsi="Times New Roman"/>
          <w:sz w:val="28"/>
        </w:rPr>
        <w:t xml:space="preserve"> или *.</w:t>
      </w:r>
      <w:proofErr w:type="spellStart"/>
      <w:r w:rsidRPr="000E2887">
        <w:rPr>
          <w:rFonts w:ascii="Times New Roman" w:hAnsi="Times New Roman"/>
          <w:sz w:val="28"/>
        </w:rPr>
        <w:t>pdf</w:t>
      </w:r>
      <w:proofErr w:type="spellEnd"/>
      <w:r w:rsidRPr="000E2887">
        <w:rPr>
          <w:rFonts w:ascii="Times New Roman" w:hAnsi="Times New Roman"/>
          <w:sz w:val="28"/>
        </w:rPr>
        <w:t xml:space="preserve"> (не более 15 слайдов) включает информационную заставку с наименованием общеобразовательной организации, полным адресом общеобразовательной организации (юридическим и фактическим в случае отличия от юридического), сведениями о руководителе общеобразовательной организации. В презентации используются фотографии высокого разрешения, не сжатые конвертерами; не более одного видео длительностью до 60 секунд;</w:t>
      </w:r>
    </w:p>
    <w:p w14:paraId="10B564C4" w14:textId="2BC88D2F" w:rsidR="002D2083" w:rsidRPr="000E2887" w:rsidRDefault="00A620BC">
      <w:pPr>
        <w:pStyle w:val="aff0"/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- электронные копии документов (документов на бумажном носителе, преобразованных в электронную форму путем сканирования), включаемые в конкурсную документацию, в распространенных открытых форматах, обеспечивающих возможность просмотра всего документа средствами общедоступного программного обеспечения просмотра информации, не зашифрованы или не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9E76FBF" w14:textId="07531CE2" w:rsidR="002D2083" w:rsidRPr="000E2887" w:rsidRDefault="00A620BC">
      <w:pPr>
        <w:pStyle w:val="aff0"/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lastRenderedPageBreak/>
        <w:t>2.9. Заявка и прилагаемые к ней документы регистрируются в день фактического поступления. Заявка, поступившая в Уполномоченный орган после окончания срока приема заявок, не регистрируется и к участию в Конкурсе не допускается.</w:t>
      </w:r>
    </w:p>
    <w:p w14:paraId="5EB6C33C" w14:textId="416A2902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2.10. Поданные заявки проверяются Уполномоченным органом на соответствие требованиям, уста</w:t>
      </w:r>
      <w:r w:rsidR="00F02E31" w:rsidRPr="000E2887">
        <w:rPr>
          <w:rFonts w:ascii="Times New Roman" w:hAnsi="Times New Roman"/>
          <w:sz w:val="28"/>
        </w:rPr>
        <w:t xml:space="preserve">новленным настоящим положением, </w:t>
      </w:r>
      <w:r w:rsidRPr="000E2887">
        <w:rPr>
          <w:rFonts w:ascii="Times New Roman" w:hAnsi="Times New Roman"/>
          <w:sz w:val="28"/>
        </w:rPr>
        <w:t xml:space="preserve">в </w:t>
      </w:r>
      <w:r w:rsidR="00933D63" w:rsidRPr="000E2887">
        <w:rPr>
          <w:rFonts w:ascii="Times New Roman" w:hAnsi="Times New Roman"/>
          <w:sz w:val="28"/>
        </w:rPr>
        <w:t>семи</w:t>
      </w:r>
      <w:r w:rsidRPr="000E2887">
        <w:rPr>
          <w:rFonts w:ascii="Times New Roman" w:hAnsi="Times New Roman"/>
          <w:sz w:val="28"/>
        </w:rPr>
        <w:t>дневный срок, исчисляемый в рабочих днях, со дня окончания приема заявок.</w:t>
      </w:r>
    </w:p>
    <w:p w14:paraId="246CAE43" w14:textId="77777777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2.11. Уполномоченный орган принимает решение об отклонении заявки в следующих случаях:</w:t>
      </w:r>
    </w:p>
    <w:p w14:paraId="78661588" w14:textId="0E765687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-</w:t>
      </w:r>
      <w:r w:rsidRPr="000E2887">
        <w:rPr>
          <w:rFonts w:ascii="Times New Roman" w:hAnsi="Times New Roman"/>
          <w:sz w:val="28"/>
        </w:rPr>
        <w:tab/>
        <w:t>несоответствие участника Конкурса требованиям, определенным пунктами 1.2, 2.</w:t>
      </w:r>
      <w:r w:rsidR="00017E95" w:rsidRPr="000E2887">
        <w:rPr>
          <w:rFonts w:ascii="Times New Roman" w:hAnsi="Times New Roman"/>
          <w:sz w:val="28"/>
        </w:rPr>
        <w:t>4</w:t>
      </w:r>
      <w:r w:rsidRPr="000E2887">
        <w:rPr>
          <w:rFonts w:ascii="Times New Roman" w:hAnsi="Times New Roman"/>
          <w:sz w:val="28"/>
        </w:rPr>
        <w:t xml:space="preserve"> настоящего положения;</w:t>
      </w:r>
    </w:p>
    <w:p w14:paraId="78976BC4" w14:textId="2A548736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-</w:t>
      </w:r>
      <w:r w:rsidRPr="000E2887">
        <w:rPr>
          <w:rFonts w:ascii="Times New Roman" w:hAnsi="Times New Roman"/>
          <w:sz w:val="28"/>
        </w:rPr>
        <w:tab/>
        <w:t>несоответствие представленных участником Конкурса документов требованиям к документам, определенным пунктами 2.7</w:t>
      </w:r>
      <w:r w:rsidR="00017E95" w:rsidRPr="000E2887">
        <w:rPr>
          <w:rFonts w:ascii="Times New Roman" w:hAnsi="Times New Roman"/>
          <w:sz w:val="28"/>
        </w:rPr>
        <w:t>, 2.8</w:t>
      </w:r>
      <w:r w:rsidRPr="000E2887">
        <w:rPr>
          <w:rFonts w:ascii="Times New Roman" w:hAnsi="Times New Roman"/>
          <w:sz w:val="28"/>
        </w:rPr>
        <w:t xml:space="preserve"> настоящего положения, или непредставление (представление не в полном объеме) указанных документов;</w:t>
      </w:r>
    </w:p>
    <w:p w14:paraId="1206E753" w14:textId="77777777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-</w:t>
      </w:r>
      <w:r w:rsidRPr="000E2887">
        <w:rPr>
          <w:rFonts w:ascii="Times New Roman" w:hAnsi="Times New Roman"/>
          <w:sz w:val="28"/>
        </w:rPr>
        <w:tab/>
        <w:t>недостоверность информации, содержащейся в документах, представленных участником Конкурса.</w:t>
      </w:r>
    </w:p>
    <w:p w14:paraId="2DE50F27" w14:textId="69833FA1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2.12. Не может являться основанием для отклонения от участия в Конкурсе наличие в заявке описок, опечаток, орфографических и арифметических ошибок.</w:t>
      </w:r>
    </w:p>
    <w:p w14:paraId="47832741" w14:textId="4381F4FB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2.13.</w:t>
      </w:r>
      <w:r w:rsidRPr="000E2887">
        <w:rPr>
          <w:rFonts w:ascii="Times New Roman" w:hAnsi="Times New Roman"/>
          <w:sz w:val="28"/>
        </w:rPr>
        <w:tab/>
        <w:t>Участники Конкурса, заявки которых признаны по итогам проверки не соответствующими требованиям, установленным настоящим положением, уведомляются об этом Уполномоченным органом в пятидневный срок, исчисляемый в рабочих днях, со дня завершения проверки по адресу электронной почты.</w:t>
      </w:r>
    </w:p>
    <w:p w14:paraId="0D85CB86" w14:textId="7A0E11C5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2.14.</w:t>
      </w:r>
      <w:r w:rsidRPr="000E2887">
        <w:rPr>
          <w:rFonts w:ascii="Times New Roman" w:hAnsi="Times New Roman"/>
          <w:sz w:val="28"/>
        </w:rPr>
        <w:tab/>
        <w:t>Заявки, признанные по итогам проверки соответствующими требованиям, установленным настоящим положением, в однодневный срок, исчисляемый в рабочих днях, со дня завершения проверки передаются Уполномоченным органом в конкурсную комиссию.</w:t>
      </w:r>
    </w:p>
    <w:p w14:paraId="60DD7E2A" w14:textId="77777777" w:rsidR="002D2083" w:rsidRPr="000E2887" w:rsidRDefault="002D208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E629066" w14:textId="77777777" w:rsidR="002D2083" w:rsidRPr="000E2887" w:rsidRDefault="00A620BC">
      <w:pPr>
        <w:pStyle w:val="aff0"/>
        <w:spacing w:after="0" w:line="288" w:lineRule="auto"/>
        <w:ind w:left="0"/>
        <w:jc w:val="center"/>
      </w:pPr>
      <w:r w:rsidRPr="000E2887">
        <w:rPr>
          <w:rFonts w:ascii="Times New Roman" w:hAnsi="Times New Roman"/>
          <w:b/>
          <w:sz w:val="28"/>
        </w:rPr>
        <w:t>III. Конкурсная комиссия</w:t>
      </w:r>
    </w:p>
    <w:p w14:paraId="064A870E" w14:textId="77777777" w:rsidR="002D2083" w:rsidRPr="000E2887" w:rsidRDefault="002D2083">
      <w:pPr>
        <w:spacing w:after="0" w:line="288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</w:p>
    <w:p w14:paraId="742BCA12" w14:textId="2CF663B7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3.1. Персональный состав конкурсной комиссии утверждается приказом Уполномоченного органа и публикуется на официальном портале Уполномоченного органа (www.obrazovanie.kzn.ru). В конкурсную комиссию в обязательном порядке включаются эксперты в области инклюзивного образования.</w:t>
      </w:r>
    </w:p>
    <w:p w14:paraId="4EF41843" w14:textId="035C3382" w:rsidR="002D2083" w:rsidRPr="000E2887" w:rsidRDefault="00A620B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lastRenderedPageBreak/>
        <w:t>Конкурсная комиссия состоит из председателя, заместителя председателя, секретаря, членов жюри.  В состав конкурсной комиссии входит не менее пяти человек.</w:t>
      </w:r>
    </w:p>
    <w:p w14:paraId="0553A8C5" w14:textId="77777777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Председатель конкурсной комиссии осуществляет руководство деятельностью конкурсной комиссии, утверждает ее решение. При отсутствии председателя конкурсной комиссии его функции исполняет заместитель председателя конкурсной комиссии.</w:t>
      </w:r>
    </w:p>
    <w:p w14:paraId="757E4CA7" w14:textId="77777777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Секретарь конкурсной комиссии по поручению председателя конкурсной комиссии осуществляет функции по организации подготовки заседания конкурсной комиссии.</w:t>
      </w:r>
    </w:p>
    <w:p w14:paraId="094FA0A0" w14:textId="7EAC0C94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3.2. При возникновении прямой или косвенной личной заинтересованности члена конкурсной комиссии, которая может привести к конфликту интересов при определении победителя, он обязан до начала рассмотрения конкурсных заявок проинформировать об этом председателя конкурсной комиссии. В таком случае соответствующий член конкурсной комиссии не принимает участия в работе конкурсной комиссии.</w:t>
      </w:r>
    </w:p>
    <w:p w14:paraId="4ED1DAA3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 xml:space="preserve">3.3. Конкурсная комиссия: </w:t>
      </w:r>
    </w:p>
    <w:p w14:paraId="63BD881D" w14:textId="77777777" w:rsidR="002D2083" w:rsidRPr="000E2887" w:rsidRDefault="00A620BC">
      <w:pPr>
        <w:pStyle w:val="aff0"/>
        <w:numPr>
          <w:ilvl w:val="0"/>
          <w:numId w:val="4"/>
        </w:numPr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 xml:space="preserve">рассматривает допущенные к участию в Конкурсе заявки; </w:t>
      </w:r>
    </w:p>
    <w:p w14:paraId="791BA5C3" w14:textId="77777777" w:rsidR="002D2083" w:rsidRPr="000E2887" w:rsidRDefault="00A620BC">
      <w:pPr>
        <w:pStyle w:val="aff0"/>
        <w:numPr>
          <w:ilvl w:val="0"/>
          <w:numId w:val="4"/>
        </w:numPr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оценивает заявки в соответствии с критериями, установленными оценочными листами согласно приложениям №3, 4, 5, 6 к настоящему положению;</w:t>
      </w:r>
    </w:p>
    <w:p w14:paraId="34B312E4" w14:textId="77777777" w:rsidR="002D2083" w:rsidRPr="000E2887" w:rsidRDefault="00A620BC">
      <w:pPr>
        <w:pStyle w:val="aff0"/>
        <w:numPr>
          <w:ilvl w:val="0"/>
          <w:numId w:val="4"/>
        </w:numPr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 xml:space="preserve">определяет победителей Конкурса. </w:t>
      </w:r>
    </w:p>
    <w:p w14:paraId="54E881C7" w14:textId="77777777" w:rsidR="002D2083" w:rsidRPr="000E2887" w:rsidRDefault="00A620BC">
      <w:pPr>
        <w:spacing w:after="0" w:line="288" w:lineRule="auto"/>
        <w:ind w:right="-1" w:firstLine="709"/>
        <w:jc w:val="both"/>
      </w:pPr>
      <w:r w:rsidRPr="000E2887">
        <w:rPr>
          <w:rFonts w:ascii="Times New Roman" w:hAnsi="Times New Roman"/>
          <w:sz w:val="28"/>
        </w:rPr>
        <w:t>3.4. В случае равного количества баллов при выявлении победителей в номинациях Конкурса оценки, выставленные председателем конкурсной комиссии, считаются решающими.</w:t>
      </w:r>
    </w:p>
    <w:p w14:paraId="76C79E09" w14:textId="77777777" w:rsidR="002D2083" w:rsidRPr="000E2887" w:rsidRDefault="00A620BC">
      <w:pPr>
        <w:spacing w:after="0" w:line="288" w:lineRule="auto"/>
        <w:ind w:right="-1" w:firstLine="709"/>
        <w:jc w:val="both"/>
      </w:pPr>
      <w:r w:rsidRPr="000E2887">
        <w:rPr>
          <w:rFonts w:ascii="Times New Roman" w:hAnsi="Times New Roman"/>
          <w:sz w:val="28"/>
        </w:rPr>
        <w:t>3.5. Решение конкурсной комиссии является окончательным и изменению не подлежит.</w:t>
      </w:r>
    </w:p>
    <w:p w14:paraId="6306AAF1" w14:textId="77777777" w:rsidR="002D2083" w:rsidRPr="000E2887" w:rsidRDefault="002D2083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E39134B" w14:textId="77777777" w:rsidR="002D2083" w:rsidRPr="000E2887" w:rsidRDefault="00A620BC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center"/>
      </w:pPr>
      <w:r w:rsidRPr="000E2887">
        <w:rPr>
          <w:rFonts w:ascii="Times New Roman" w:hAnsi="Times New Roman"/>
          <w:b/>
          <w:sz w:val="28"/>
        </w:rPr>
        <w:t>IV. Порядок оценки заявок и определения победителей Конкурса</w:t>
      </w:r>
    </w:p>
    <w:p w14:paraId="1EA61C95" w14:textId="77777777" w:rsidR="002D2083" w:rsidRPr="000E2887" w:rsidRDefault="002D2083">
      <w:pPr>
        <w:widowControl w:val="0"/>
        <w:tabs>
          <w:tab w:val="left" w:pos="0"/>
          <w:tab w:val="left" w:pos="1276"/>
        </w:tabs>
        <w:spacing w:after="0" w:line="288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</w:p>
    <w:p w14:paraId="65A34F2D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4.1. Рассмотрение заявок осуществляется членами конкурсной комиссии на заседании конкурсной комиссии. Заседание конкурсной комиссии проводится в очной или заочной форме в сроки, установленные пунктом 2.6 настоящего положения. Заседание конкурсной комиссии считается правомочным при участии более половины членов комиссии.</w:t>
      </w:r>
    </w:p>
    <w:p w14:paraId="45216363" w14:textId="77777777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>4.2.</w:t>
      </w:r>
      <w:r w:rsidRPr="000E2887">
        <w:rPr>
          <w:rFonts w:ascii="Times New Roman" w:hAnsi="Times New Roman"/>
          <w:sz w:val="28"/>
        </w:rPr>
        <w:tab/>
        <w:t xml:space="preserve">Оценка заявок осуществляется на заседании конкурсной комиссии членами конкурсной комиссии путем выставления баллов в соответствии с </w:t>
      </w:r>
      <w:r w:rsidRPr="000E2887">
        <w:rPr>
          <w:rFonts w:ascii="Times New Roman" w:hAnsi="Times New Roman"/>
          <w:sz w:val="28"/>
        </w:rPr>
        <w:lastRenderedPageBreak/>
        <w:t>критериями оценки заявок, установленными оценочными листами согласно приложениям №3, 4, 5, 6 к настоящему положению.</w:t>
      </w:r>
    </w:p>
    <w:p w14:paraId="2CEEB857" w14:textId="4EC0351E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 xml:space="preserve">4.3. Шесть участников в каждой номинации, набравшие наибольшее количество баллов в общем рейтинге по результатам заочного этапа Конкурса по каждой номинации, объявляются </w:t>
      </w:r>
      <w:r w:rsidR="00365454" w:rsidRPr="000E2887">
        <w:rPr>
          <w:rFonts w:ascii="Times New Roman" w:hAnsi="Times New Roman"/>
          <w:sz w:val="28"/>
        </w:rPr>
        <w:t>09.</w:t>
      </w:r>
      <w:r w:rsidRPr="000E2887">
        <w:rPr>
          <w:rFonts w:ascii="Times New Roman" w:hAnsi="Times New Roman"/>
          <w:sz w:val="28"/>
        </w:rPr>
        <w:t>0</w:t>
      </w:r>
      <w:r w:rsidR="00365454" w:rsidRPr="000E2887">
        <w:rPr>
          <w:rFonts w:ascii="Times New Roman" w:hAnsi="Times New Roman"/>
          <w:sz w:val="28"/>
        </w:rPr>
        <w:t>9</w:t>
      </w:r>
      <w:r w:rsidRPr="000E2887">
        <w:rPr>
          <w:rFonts w:ascii="Times New Roman" w:hAnsi="Times New Roman"/>
          <w:sz w:val="28"/>
        </w:rPr>
        <w:t>.202</w:t>
      </w:r>
      <w:r w:rsidR="00365454" w:rsidRPr="000E2887">
        <w:rPr>
          <w:rFonts w:ascii="Times New Roman" w:hAnsi="Times New Roman"/>
          <w:sz w:val="28"/>
        </w:rPr>
        <w:t>6</w:t>
      </w:r>
      <w:r w:rsidRPr="000E2887">
        <w:rPr>
          <w:rFonts w:ascii="Times New Roman" w:hAnsi="Times New Roman"/>
          <w:sz w:val="28"/>
        </w:rPr>
        <w:t>.</w:t>
      </w:r>
    </w:p>
    <w:p w14:paraId="146A6509" w14:textId="2DA32D79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 xml:space="preserve">4.4. Результаты рассмотрения заявок заочного этапа оформляются в течение одного рабочего дня протоколом конкурсной комиссии, который подписывают все присутствующие на заседании члены комиссии.   </w:t>
      </w:r>
    </w:p>
    <w:p w14:paraId="50B2BD12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В протоколе указываются следующие сведения:</w:t>
      </w:r>
    </w:p>
    <w:p w14:paraId="740C3B38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дата, время и место проведения рассмотрения заявок;</w:t>
      </w:r>
    </w:p>
    <w:p w14:paraId="1448D1D3" w14:textId="68144D73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дата, время и место оценки заявок участников Конкурса;</w:t>
      </w:r>
    </w:p>
    <w:p w14:paraId="48A65681" w14:textId="6DEC3474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информация об участниках Конкурса, заявки которых были рассмотрены;</w:t>
      </w:r>
    </w:p>
    <w:p w14:paraId="30517E50" w14:textId="71BF8FC9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информация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14:paraId="416788AC" w14:textId="5CFC0AF4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последовательность оценки заявок участников Конкурса, присвоенные заявкам значения по каждому из предусмотренных критериев оценки заявок, принятые на основании результатов оценки заявок решения о присвоении таким заявкам порядковых номеров.</w:t>
      </w:r>
    </w:p>
    <w:p w14:paraId="3BF2FE82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 xml:space="preserve">4.5. В рамках второго (очного) этапа Конкурса участники: </w:t>
      </w:r>
    </w:p>
    <w:p w14:paraId="741A9AC3" w14:textId="77777777" w:rsidR="002D2083" w:rsidRPr="000E2887" w:rsidRDefault="00A620BC">
      <w:pPr>
        <w:numPr>
          <w:ilvl w:val="0"/>
          <w:numId w:val="5"/>
        </w:numPr>
        <w:spacing w:after="0" w:line="288" w:lineRule="auto"/>
        <w:ind w:left="0" w:firstLine="709"/>
        <w:contextualSpacing/>
        <w:jc w:val="both"/>
      </w:pPr>
      <w:r w:rsidRPr="000E2887">
        <w:rPr>
          <w:rFonts w:ascii="Times New Roman" w:hAnsi="Times New Roman"/>
          <w:sz w:val="28"/>
        </w:rPr>
        <w:t>представляют имеющийся опыт образовательной организации в сфере инклюзивного образования с выездом в образовательную организацию с учетом критериев (приложения №3, 4, 5, 6);</w:t>
      </w:r>
    </w:p>
    <w:p w14:paraId="3BB02D5E" w14:textId="77777777" w:rsidR="002D2083" w:rsidRPr="000E2887" w:rsidRDefault="00A620BC">
      <w:pPr>
        <w:numPr>
          <w:ilvl w:val="0"/>
          <w:numId w:val="5"/>
        </w:numPr>
        <w:spacing w:after="0" w:line="288" w:lineRule="auto"/>
        <w:ind w:left="0" w:firstLine="709"/>
        <w:contextualSpacing/>
        <w:jc w:val="both"/>
      </w:pPr>
      <w:r w:rsidRPr="000E2887">
        <w:rPr>
          <w:rFonts w:ascii="Times New Roman" w:hAnsi="Times New Roman"/>
          <w:sz w:val="28"/>
        </w:rPr>
        <w:t>публично демонстрируют опыт работы и лучшие практики образовательной организации в сфере инклюзивного образования.</w:t>
      </w:r>
    </w:p>
    <w:p w14:paraId="70C932CE" w14:textId="77777777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 xml:space="preserve">4.6. Регламент участия в очном этапе: </w:t>
      </w:r>
    </w:p>
    <w:p w14:paraId="71AF09DC" w14:textId="5E1190F9" w:rsidR="002D2083" w:rsidRPr="000E2887" w:rsidRDefault="00A620BC">
      <w:pPr>
        <w:numPr>
          <w:ilvl w:val="0"/>
          <w:numId w:val="6"/>
        </w:numPr>
        <w:spacing w:after="0" w:line="288" w:lineRule="auto"/>
        <w:ind w:left="0" w:firstLine="709"/>
        <w:contextualSpacing/>
        <w:jc w:val="both"/>
      </w:pPr>
      <w:r w:rsidRPr="000E2887">
        <w:rPr>
          <w:rFonts w:ascii="Times New Roman" w:hAnsi="Times New Roman"/>
          <w:sz w:val="28"/>
        </w:rPr>
        <w:t>выступление руководителя (заместителя руководителя, курирующего данное направление) ОО с представлением опыта работы – до</w:t>
      </w:r>
      <w:r w:rsidRPr="000E2887">
        <w:rPr>
          <w:rFonts w:ascii="Times New Roman" w:hAnsi="Times New Roman"/>
          <w:sz w:val="28"/>
          <w:lang w:val="en-US"/>
        </w:rPr>
        <w:t> </w:t>
      </w:r>
      <w:r w:rsidRPr="000E2887">
        <w:rPr>
          <w:rFonts w:ascii="Times New Roman" w:hAnsi="Times New Roman"/>
          <w:sz w:val="28"/>
        </w:rPr>
        <w:t>15</w:t>
      </w:r>
      <w:r w:rsidRPr="000E2887">
        <w:rPr>
          <w:rFonts w:ascii="Times New Roman" w:hAnsi="Times New Roman"/>
          <w:sz w:val="28"/>
          <w:lang w:val="en-US"/>
        </w:rPr>
        <w:t> </w:t>
      </w:r>
      <w:r w:rsidRPr="000E2887">
        <w:rPr>
          <w:rFonts w:ascii="Times New Roman" w:hAnsi="Times New Roman"/>
          <w:sz w:val="28"/>
        </w:rPr>
        <w:t>минут, вопросы членов жюри и ответы участника Конкурса – 5 минут;</w:t>
      </w:r>
    </w:p>
    <w:p w14:paraId="631A3508" w14:textId="0D5CB0D1" w:rsidR="002D2083" w:rsidRPr="000E2887" w:rsidRDefault="00A620BC">
      <w:pPr>
        <w:numPr>
          <w:ilvl w:val="0"/>
          <w:numId w:val="6"/>
        </w:numPr>
        <w:spacing w:after="0" w:line="288" w:lineRule="auto"/>
        <w:ind w:left="0" w:firstLine="709"/>
        <w:contextualSpacing/>
        <w:jc w:val="both"/>
      </w:pPr>
      <w:r w:rsidRPr="000E2887">
        <w:rPr>
          <w:rFonts w:ascii="Times New Roman" w:hAnsi="Times New Roman"/>
          <w:sz w:val="28"/>
        </w:rPr>
        <w:t>фрагмент инклюзивного урока/занятия либо внеурочного занятия – до 20 минут, вопросы членов жюри и ответы участника Конкурса – 5 минут;</w:t>
      </w:r>
    </w:p>
    <w:p w14:paraId="37F7F7CD" w14:textId="31B994FF" w:rsidR="00B80F25" w:rsidRPr="000E2887" w:rsidRDefault="00B80F25">
      <w:pPr>
        <w:numPr>
          <w:ilvl w:val="0"/>
          <w:numId w:val="6"/>
        </w:numPr>
        <w:spacing w:after="0" w:line="288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2887">
        <w:rPr>
          <w:rFonts w:ascii="Times New Roman" w:hAnsi="Times New Roman"/>
          <w:sz w:val="28"/>
          <w:szCs w:val="28"/>
        </w:rPr>
        <w:t>фрагмент занятия со специалистами ОО (учителем-логопедом, учителем-дефектологом, педагогом-психологом), работающими с детьми с ОВЗ, – до 20 минут, вопросы членов жюри и ответы участника Конкурса – 5 минут</w:t>
      </w:r>
    </w:p>
    <w:p w14:paraId="39BD5EAE" w14:textId="77777777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4.7. Секретарем конкурсной комиссии в трехдневный срок, исчисляемый в рабочих днях, со дня заседания конкурсной комиссии формируется рейтинг участников по сумме баллов, выставленных членами конкурсной комиссии.</w:t>
      </w:r>
    </w:p>
    <w:p w14:paraId="30E6015E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lastRenderedPageBreak/>
        <w:t>4.8. На основании ранжирования конкурсных работ с учетом набранных баллов конкурсная комиссия определяет победителей и призеров очного этапа Конкурса, занявших I, II и III места в каждой номинации, и обладателей гран-при.</w:t>
      </w:r>
    </w:p>
    <w:p w14:paraId="02CF49EB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4.9. В соответствии с настоящим положением и критериями участникам Конкурса, успешно прошедшим конкурсный отбор, предоставляется субсидия по номинациям:</w:t>
      </w:r>
    </w:p>
    <w:p w14:paraId="65537CE2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4.9.1. «Лучшая инклюзивная школа»:</w:t>
      </w:r>
    </w:p>
    <w:p w14:paraId="4EEAD301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гран-при – 600 000 (шестьсот тысяч рублей);</w:t>
      </w:r>
    </w:p>
    <w:p w14:paraId="21ADA33C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- 1-е место – 400 000 (четыреста тысяч рублей);</w:t>
      </w:r>
    </w:p>
    <w:p w14:paraId="1D5BEE6B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два 2-х места – 300 000 (триста тысяч рублей);</w:t>
      </w:r>
    </w:p>
    <w:p w14:paraId="6AD64C7F" w14:textId="0A5B049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два 3-х места – 200 000 (двести тысяч рублей);</w:t>
      </w:r>
    </w:p>
    <w:p w14:paraId="3A4184DF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4.9.2. «Лучший инклюзивный детский сад»:</w:t>
      </w:r>
    </w:p>
    <w:p w14:paraId="7E9325AA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гран-при – 600 000 (шестьсот тысяч рублей);</w:t>
      </w:r>
    </w:p>
    <w:p w14:paraId="6E18F5F9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- 1-е место – 400 000 (четыреста тысяч рублей);</w:t>
      </w:r>
    </w:p>
    <w:p w14:paraId="4EA13E2D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два 2-х места – 300 000 (триста тысяч рублей);</w:t>
      </w:r>
    </w:p>
    <w:p w14:paraId="1ADB33C5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два 3-х места – 200 000 (двести тысяч рублей).</w:t>
      </w:r>
    </w:p>
    <w:p w14:paraId="665DC3DD" w14:textId="436DBE92" w:rsidR="002D2083" w:rsidRPr="000E2887" w:rsidRDefault="00A620BC">
      <w:pPr>
        <w:pStyle w:val="aff0"/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4.10. По итогам Конкурса в течение одного рабочего дня оформляется протокол, который подписывается конкурсной комиссией. Протокол заседания конкурсной комиссии с победителями Конкурса и размерами субсидии в трехдневный срок, исчисляемый в рабочих днях, со дня формирования секретарем конкурсной комиссии рейтинга заявок размещается Уполномоченным органом на официальном портале Уполномоченного органа (</w:t>
      </w:r>
      <w:hyperlink r:id="rId12" w:tooltip="http://www.obrazovanie.kzn.ru/" w:history="1">
        <w:r w:rsidRPr="000E2887">
          <w:rPr>
            <w:rStyle w:val="afa"/>
            <w:rFonts w:ascii="Times New Roman" w:hAnsi="Times New Roman"/>
            <w:color w:val="000000"/>
            <w:sz w:val="28"/>
            <w:u w:val="none"/>
          </w:rPr>
          <w:t>www.obrazovanie.kzn.ru</w:t>
        </w:r>
      </w:hyperlink>
      <w:r w:rsidRPr="000E2887">
        <w:rPr>
          <w:rFonts w:ascii="Times New Roman" w:hAnsi="Times New Roman"/>
          <w:sz w:val="28"/>
        </w:rPr>
        <w:t>).</w:t>
      </w:r>
    </w:p>
    <w:p w14:paraId="362FD113" w14:textId="77777777" w:rsidR="002D2083" w:rsidRPr="000E2887" w:rsidRDefault="00A620BC">
      <w:pPr>
        <w:pStyle w:val="aff0"/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В протоколе указываются следующие сведения:</w:t>
      </w:r>
    </w:p>
    <w:p w14:paraId="63748CEF" w14:textId="77777777" w:rsidR="002D2083" w:rsidRPr="000E2887" w:rsidRDefault="00A620BC">
      <w:pPr>
        <w:pStyle w:val="aff0"/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- дата, время и место проведения очного этапа;</w:t>
      </w:r>
    </w:p>
    <w:p w14:paraId="094F8E29" w14:textId="6434C2F9" w:rsidR="002D2083" w:rsidRPr="000E2887" w:rsidRDefault="00A620BC">
      <w:pPr>
        <w:pStyle w:val="aff0"/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- дата, время и место оценки участников Конкурса;</w:t>
      </w:r>
    </w:p>
    <w:p w14:paraId="4C0D6C7F" w14:textId="5728C5CA" w:rsidR="002D2083" w:rsidRPr="000E2887" w:rsidRDefault="00A620BC">
      <w:pPr>
        <w:pStyle w:val="aff0"/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- информация об участниках Конкурса, выступления которых были рассмотрены;</w:t>
      </w:r>
    </w:p>
    <w:p w14:paraId="3A08276B" w14:textId="5238AF79" w:rsidR="002D2083" w:rsidRPr="000E2887" w:rsidRDefault="00A620BC">
      <w:pPr>
        <w:pStyle w:val="aff0"/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- последовательность оценки выступлений участников Конкурса, присвоенные заявкам значения по каждому из предусмотренных критериев оценки выступления, принятые на основании результатов оценки выступления решения о присвоении таким выступлениям порядковых номеров;</w:t>
      </w:r>
    </w:p>
    <w:p w14:paraId="65DD0132" w14:textId="77777777" w:rsidR="002D2083" w:rsidRPr="000E2887" w:rsidRDefault="00A620BC">
      <w:pPr>
        <w:pStyle w:val="aff0"/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- наименование получателей субсидии, с которыми заключаются соглашения, и размеры предоставляемых им субсидий.</w:t>
      </w:r>
    </w:p>
    <w:p w14:paraId="6A83C662" w14:textId="77777777" w:rsidR="002D2083" w:rsidRPr="000E2887" w:rsidRDefault="002D2083">
      <w:pPr>
        <w:spacing w:after="0" w:line="288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5C5E9B08" w14:textId="77777777" w:rsidR="002D2083" w:rsidRPr="000E2887" w:rsidRDefault="00A620BC">
      <w:pPr>
        <w:spacing w:after="0" w:line="288" w:lineRule="auto"/>
        <w:ind w:firstLine="709"/>
        <w:jc w:val="center"/>
      </w:pPr>
      <w:r w:rsidRPr="000E2887">
        <w:rPr>
          <w:rFonts w:ascii="Times New Roman" w:hAnsi="Times New Roman"/>
          <w:b/>
          <w:sz w:val="28"/>
        </w:rPr>
        <w:lastRenderedPageBreak/>
        <w:t xml:space="preserve">V. Порядок выплаты, контроля за использованием субсидии, представления отчетов, возврата получателями субсидии </w:t>
      </w:r>
    </w:p>
    <w:p w14:paraId="346E5E4B" w14:textId="77777777" w:rsidR="002D2083" w:rsidRPr="000E2887" w:rsidRDefault="00A620BC">
      <w:pPr>
        <w:spacing w:after="0" w:line="288" w:lineRule="auto"/>
        <w:ind w:firstLine="709"/>
        <w:jc w:val="center"/>
      </w:pPr>
      <w:r w:rsidRPr="000E2887">
        <w:rPr>
          <w:rFonts w:ascii="Times New Roman" w:hAnsi="Times New Roman"/>
          <w:b/>
          <w:sz w:val="28"/>
        </w:rPr>
        <w:t>и требования к отчетности</w:t>
      </w:r>
    </w:p>
    <w:p w14:paraId="09243BAA" w14:textId="77777777" w:rsidR="002D2083" w:rsidRPr="000E2887" w:rsidRDefault="002D2083">
      <w:pPr>
        <w:spacing w:after="0" w:line="288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4E11A91F" w14:textId="48DAB28B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 xml:space="preserve">5.1. Протокол жюри, утверждающий список победителей Конкурса, является основанием для заключения Соглашения между Уполномоченным органом и получателем субсидии по форме, утвержденной приказом Финансового управления Исполнительного комитета г.Казани от 29.12.2020 №85 «Об утверждении типовой формы соглашения о предоставлении из бюджета города Казани субсидии муниципальному бюджетному или автономному учреждению города Казани на иные цели». </w:t>
      </w:r>
    </w:p>
    <w:p w14:paraId="1691E53A" w14:textId="2F4FE9D3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5.2. Для заключения Соглашения учреждение, признанное победителем Конкурса, в срок не позднее пяти рабочих дней со дня размещения на официальном портале Уполномоченного органа (www.kazanobr.ru) информации об итогах Конкурса представляет в электронной форме на адрес электронной почты po.guo@mail.ru в Уполномоченный орган заявление по форме, установленной приложением №7 к настоящему положению, с приложением описи представленных документов в соответствии с перечнем документов, представляемых для получения целевой субсидии, который включает в себя:</w:t>
      </w:r>
    </w:p>
    <w:p w14:paraId="7613A92D" w14:textId="19599287" w:rsidR="002D2083" w:rsidRPr="000E2887" w:rsidRDefault="00A620B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 xml:space="preserve">- пояснительную записку, содержащую обоснование необходимости предоставления бюджетных средств на цели, установленные </w:t>
      </w:r>
      <w:hyperlink r:id="rId13" w:anchor="/document/73671487/entry/1032" w:tooltip="https://internet.garant.ru/#/document/73671487/entry/1032" w:history="1">
        <w:r w:rsidRPr="000E2887">
          <w:rPr>
            <w:rStyle w:val="afa"/>
            <w:rFonts w:ascii="Times New Roman" w:hAnsi="Times New Roman"/>
            <w:color w:val="000000"/>
            <w:sz w:val="28"/>
            <w:u w:val="none"/>
          </w:rPr>
          <w:t>пунктами</w:t>
        </w:r>
      </w:hyperlink>
      <w:r w:rsidR="00017E95" w:rsidRPr="000E2887">
        <w:rPr>
          <w:rFonts w:ascii="Times New Roman" w:hAnsi="Times New Roman"/>
          <w:sz w:val="28"/>
        </w:rPr>
        <w:t xml:space="preserve"> 1.5</w:t>
      </w:r>
      <w:r w:rsidRPr="000E2887">
        <w:rPr>
          <w:rFonts w:ascii="Times New Roman" w:hAnsi="Times New Roman"/>
          <w:sz w:val="28"/>
        </w:rPr>
        <w:t xml:space="preserve"> настоящего положения,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14:paraId="6B4E0BA5" w14:textId="77777777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- 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14:paraId="2C21B327" w14:textId="77777777" w:rsidR="002D2083" w:rsidRPr="000E2887" w:rsidRDefault="00A620BC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>- 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14:paraId="23E29C89" w14:textId="77777777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- информацию о планируемом к приобретению имуществе, в случае если целью предоставления субсидии является приобретение имущества;</w:t>
      </w:r>
    </w:p>
    <w:p w14:paraId="479C048B" w14:textId="77777777" w:rsidR="002D2083" w:rsidRPr="000E2887" w:rsidRDefault="00A620BC">
      <w:pPr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lastRenderedPageBreak/>
        <w:t>-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</w:t>
      </w:r>
    </w:p>
    <w:p w14:paraId="47671AFE" w14:textId="2363055B" w:rsidR="002D2083" w:rsidRPr="000E2887" w:rsidRDefault="00A620BC">
      <w:pPr>
        <w:pStyle w:val="ConsPlusNormal"/>
        <w:spacing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5.3. Уполномоченный орган:</w:t>
      </w:r>
    </w:p>
    <w:p w14:paraId="59835B96" w14:textId="77777777" w:rsidR="002D2083" w:rsidRPr="000E2887" w:rsidRDefault="00A620BC">
      <w:pPr>
        <w:spacing w:line="288" w:lineRule="auto"/>
        <w:ind w:firstLine="709"/>
        <w:contextualSpacing/>
      </w:pPr>
      <w:r w:rsidRPr="000E2887">
        <w:rPr>
          <w:rFonts w:ascii="Times New Roman" w:hAnsi="Times New Roman"/>
          <w:sz w:val="28"/>
        </w:rPr>
        <w:t>а) регистрирует заявку в день поступления;</w:t>
      </w:r>
    </w:p>
    <w:p w14:paraId="1F5D771D" w14:textId="28D13EFD" w:rsidR="002D2083" w:rsidRPr="000E2887" w:rsidRDefault="00A620BC">
      <w:pPr>
        <w:spacing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б) осуществляет рассмотрение документов, указанных в пункте 5.2</w:t>
      </w:r>
      <w:r w:rsidRPr="000E2887">
        <w:rPr>
          <w:rFonts w:ascii="Times New Roman" w:hAnsi="Times New Roman"/>
          <w:strike/>
          <w:sz w:val="28"/>
        </w:rPr>
        <w:t xml:space="preserve"> </w:t>
      </w:r>
      <w:r w:rsidRPr="000E2887">
        <w:rPr>
          <w:rFonts w:ascii="Times New Roman" w:hAnsi="Times New Roman"/>
          <w:sz w:val="28"/>
        </w:rPr>
        <w:t xml:space="preserve">настоящего положения, на предмет их комплектности, полноты и достоверности содержащейся в них информации; </w:t>
      </w:r>
    </w:p>
    <w:p w14:paraId="5FAF6368" w14:textId="77777777" w:rsidR="002D2083" w:rsidRPr="000E2887" w:rsidRDefault="00A620BC">
      <w:pPr>
        <w:spacing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в) в течение пяти рабочих дней с даты регистрации заявки принимает решение о предоставлении либо об отказе в предоставлении субсидии.</w:t>
      </w:r>
    </w:p>
    <w:p w14:paraId="66857EBF" w14:textId="7E6A3BF5" w:rsidR="002D2083" w:rsidRPr="000E2887" w:rsidRDefault="00A620BC">
      <w:pPr>
        <w:spacing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В случаях непредставления всех необходимых документов или их ненадлежащего оформления Уполномоченный орган возвращает указанные документы для устранения выявленных недостатков не позднее чем за два рабочих дня до окончания срока рассмотрения.</w:t>
      </w:r>
    </w:p>
    <w:p w14:paraId="2A5C49CB" w14:textId="135F18E5" w:rsidR="002D2083" w:rsidRPr="000E2887" w:rsidRDefault="00A620BC">
      <w:pPr>
        <w:spacing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Уведомление направляется учреждению в форме электронного документа по адресу электронной почты, указанному в заявке, поступившей в</w:t>
      </w:r>
      <w:r w:rsidRPr="000E2887">
        <w:t xml:space="preserve"> </w:t>
      </w:r>
      <w:r w:rsidRPr="000E2887">
        <w:rPr>
          <w:rFonts w:ascii="Times New Roman" w:hAnsi="Times New Roman"/>
          <w:sz w:val="28"/>
        </w:rPr>
        <w:t>Уполномоченный орган в форме электронного документа, или в письменной форме по почтовому адресу, указанному в заявке, поступившей в Уполномоченный орган в письменной форме.</w:t>
      </w:r>
    </w:p>
    <w:p w14:paraId="3187B382" w14:textId="031E8615" w:rsidR="002D2083" w:rsidRPr="000E2887" w:rsidRDefault="00A620BC">
      <w:pPr>
        <w:spacing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>Срок для устранения учреждением недостатков составляет не более пяти рабочих дней со дня регистрации указанного уведомления в образовательном учреждении.</w:t>
      </w:r>
    </w:p>
    <w:p w14:paraId="450A866E" w14:textId="0611476F" w:rsidR="00303093" w:rsidRPr="000E2887" w:rsidRDefault="00303093" w:rsidP="0030309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87">
        <w:rPr>
          <w:rFonts w:ascii="Times New Roman" w:hAnsi="Times New Roman"/>
          <w:sz w:val="28"/>
          <w:szCs w:val="28"/>
        </w:rPr>
        <w:t xml:space="preserve">При представлении учреждением полного комплекта документов, при соответствии представленных документов целям, установленным пунктом 1.5 настоящего Порядка, а также при отсутствии оснований для отказа в предоставлении целевой субсидии, предусмотренных пунктом 5.3 настоящего Порядка, Уполномоченный орган в течение срока, указанного в пункте </w:t>
      </w:r>
      <w:proofErr w:type="gramStart"/>
      <w:r w:rsidRPr="000E2887">
        <w:rPr>
          <w:rFonts w:ascii="Times New Roman" w:hAnsi="Times New Roman"/>
          <w:sz w:val="28"/>
          <w:szCs w:val="28"/>
        </w:rPr>
        <w:t>5.3  настоящего</w:t>
      </w:r>
      <w:proofErr w:type="gramEnd"/>
      <w:r w:rsidRPr="000E2887">
        <w:rPr>
          <w:rFonts w:ascii="Times New Roman" w:hAnsi="Times New Roman"/>
          <w:sz w:val="28"/>
          <w:szCs w:val="28"/>
        </w:rPr>
        <w:t xml:space="preserve"> Порядка, принимает решение о предоставлении учреждению целевой субсидии в виде заключения о возможности предоставления субсидии.</w:t>
      </w:r>
    </w:p>
    <w:p w14:paraId="3DFE55FF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5.4. Основаниями для отказа получателю субсидии в предоставлении субсидии являются:</w:t>
      </w:r>
    </w:p>
    <w:p w14:paraId="6135F452" w14:textId="424AC6C8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несоответствие представленных получателем субсидии документов требованиям, определенным в соответствии с пунктом 5.2 настоящего положения, или непредставление (представление не в полном объеме) указанных документов;</w:t>
      </w:r>
    </w:p>
    <w:p w14:paraId="6DEAE213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- установление факта недостоверности информации, содержащейся в документах, представленных учреждением;</w:t>
      </w:r>
    </w:p>
    <w:p w14:paraId="66EFEF82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lastRenderedPageBreak/>
        <w:t>- полное распределение лимитов бюджетных обязательств, предусмотренных в бюджетной росписи структурного подразделения в текущем финансовом году на предоставление целевых субсидий.</w:t>
      </w:r>
    </w:p>
    <w:p w14:paraId="1DC42AC4" w14:textId="5183C560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В случае принятия решения об отказе в подписании Соглашения учреждению в течение трех рабочих дней со дня принятия такого решения направляется уведомление об отказе, в котором указывается его причина.</w:t>
      </w:r>
    </w:p>
    <w:p w14:paraId="09A96132" w14:textId="4737CE50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>Уведомление об отказе в подписании Соглашения направляется учреждению в форме электронного документа по адресу электронной почты, указанному в заявке, поступившей в структурное подразделение в форме электронного документа, или в письменной форме по почтовому адресу, указанному в заявке, поступившей в структурное подразделение в письменной форме.</w:t>
      </w:r>
    </w:p>
    <w:p w14:paraId="6AD624DC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Учреждение вправе повторно направить документы при условии устранения замечаний, явившихся основанием для отказа.</w:t>
      </w:r>
    </w:p>
    <w:p w14:paraId="3450F173" w14:textId="0F32B9CD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5.5. Победитель Конкурса в течение трех рабочих дней, следующих за днем получения двух экземпляров подписанного Уполномоченным органом Соглашения, подписывает их и уведомляет Уполномоченный орган о подписании Соглашения по адресу электронной почты.</w:t>
      </w:r>
    </w:p>
    <w:p w14:paraId="204BA76A" w14:textId="53ABE2AC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Победитель Конкурса в течение трех рабочих дней с даты направления уведомления о подписании Соглашения лично передает Уполномоченному органу подписанный экземпляр Соглашения.</w:t>
      </w:r>
    </w:p>
    <w:p w14:paraId="116250CC" w14:textId="77777777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5.6. Соглашение считается заключенным с момента его подписания обеими сторонами.</w:t>
      </w:r>
    </w:p>
    <w:p w14:paraId="03C259EF" w14:textId="2FE7AD02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5.7. В случае непредставления Соглашения, подписанного получателем субсидии, в срок, установленный пунктом 5.</w:t>
      </w:r>
      <w:r w:rsidR="00303093" w:rsidRPr="000E2887">
        <w:rPr>
          <w:rFonts w:ascii="Times New Roman" w:hAnsi="Times New Roman"/>
          <w:sz w:val="28"/>
        </w:rPr>
        <w:t>5</w:t>
      </w:r>
      <w:r w:rsidRPr="000E2887">
        <w:rPr>
          <w:rFonts w:ascii="Times New Roman" w:hAnsi="Times New Roman"/>
          <w:sz w:val="28"/>
        </w:rPr>
        <w:t xml:space="preserve"> настоящего положения, получатель субсидии считается уклонившимся от заключения Соглашения и лишается права на получение субсидии.</w:t>
      </w:r>
    </w:p>
    <w:p w14:paraId="07777B4F" w14:textId="4ECD8993" w:rsidR="002D2083" w:rsidRPr="000E2887" w:rsidRDefault="00A620BC">
      <w:pPr>
        <w:spacing w:after="0" w:line="288" w:lineRule="auto"/>
        <w:ind w:firstLine="709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 xml:space="preserve">5.8. В Соглашении предусматриваются цели предоставления субсидии, значения результатов предоставления субсидии, которые должны быть конкретными, измеримыми,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детализации), план мероприятий по достижению результатов предоставления субсидии, размер субсидии, сроки (график) перечисления субсидии, сроки представления отчетности, порядок и сроки возврата сумм субсидии в случае несоблюдения учреждением целей, условий и </w:t>
      </w:r>
      <w:r w:rsidRPr="000E2887">
        <w:rPr>
          <w:rFonts w:ascii="Times New Roman" w:hAnsi="Times New Roman"/>
          <w:sz w:val="28"/>
        </w:rPr>
        <w:lastRenderedPageBreak/>
        <w:t>порядка предоставления субсидий, определенных Соглашением, основания и порядок внесения изменений в Соглашение, в том числе в случае уменьшения органу-учредителю как получателю бюджетных средств ранее доведенных лимитов бюджетных обязательств на предоставление субсидии, основания для досрочного прекращения Соглашения по решению органа-учредителя в одностороннем порядке, в том числе в связи с реорганизацией (за исключением реорганизации в форме присоединения) или ликвидацией учреждения, нарушением учреждением целей и условий предоставления субсидии, установленных правовым актом и (или) Соглашением, запрет на расторжение Соглашения учреждением в одностороннем порядке.</w:t>
      </w:r>
    </w:p>
    <w:p w14:paraId="2BDBDDA0" w14:textId="77777777" w:rsidR="00303093" w:rsidRPr="000E2887" w:rsidRDefault="00303093" w:rsidP="00303093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2887">
        <w:rPr>
          <w:rFonts w:ascii="Times New Roman" w:hAnsi="Times New Roman"/>
          <w:sz w:val="28"/>
          <w:szCs w:val="28"/>
        </w:rPr>
        <w:t>Формирование проекта соглашения осуществляется Уполномоченным органом при наличии лимитов бюджетных обязательств на предоставление целевых субсидий.</w:t>
      </w:r>
    </w:p>
    <w:p w14:paraId="0DC2434B" w14:textId="3F77649C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 xml:space="preserve">5.9. В случае внесения изменений или расторжения Соглашения сторонами заключается в письменном виде дополнительное соглашение. </w:t>
      </w:r>
    </w:p>
    <w:p w14:paraId="709C538F" w14:textId="74F8C143" w:rsidR="002D2083" w:rsidRPr="000E2887" w:rsidRDefault="00A620BC">
      <w:pPr>
        <w:pStyle w:val="aff0"/>
        <w:spacing w:after="0" w:line="288" w:lineRule="auto"/>
        <w:ind w:left="0" w:firstLine="708"/>
        <w:jc w:val="both"/>
      </w:pPr>
      <w:r w:rsidRPr="000E2887">
        <w:rPr>
          <w:rFonts w:ascii="Times New Roman" w:hAnsi="Times New Roman"/>
          <w:sz w:val="28"/>
        </w:rPr>
        <w:t xml:space="preserve">5.10. </w:t>
      </w:r>
      <w:r w:rsidR="00017E95" w:rsidRPr="000E2887">
        <w:rPr>
          <w:rFonts w:ascii="Times New Roman" w:hAnsi="Times New Roman"/>
          <w:sz w:val="28"/>
        </w:rPr>
        <w:t>Целевая с</w:t>
      </w:r>
      <w:r w:rsidRPr="000E2887">
        <w:rPr>
          <w:rFonts w:ascii="Times New Roman" w:hAnsi="Times New Roman"/>
          <w:sz w:val="28"/>
        </w:rPr>
        <w:t xml:space="preserve">убсидия предоставляется единовременно на финансовое обеспечение затрат на: </w:t>
      </w:r>
    </w:p>
    <w:p w14:paraId="383E8172" w14:textId="625B836B" w:rsidR="002D2083" w:rsidRPr="000E2887" w:rsidRDefault="00A620BC">
      <w:pPr>
        <w:pStyle w:val="aff0"/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а) материально-техническое оснащение ОО;</w:t>
      </w:r>
    </w:p>
    <w:p w14:paraId="50F8CCDA" w14:textId="6BCD9C66" w:rsidR="002D2083" w:rsidRPr="000E2887" w:rsidRDefault="00A620BC">
      <w:pPr>
        <w:pStyle w:val="aff0"/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б) обучение и переподготовку педагогов ОО.</w:t>
      </w:r>
    </w:p>
    <w:p w14:paraId="73D7AA3F" w14:textId="7B27FE39" w:rsidR="002D2083" w:rsidRPr="000E2887" w:rsidRDefault="00A620BC">
      <w:pPr>
        <w:pStyle w:val="aff0"/>
        <w:spacing w:after="0" w:line="288" w:lineRule="auto"/>
        <w:ind w:left="0" w:firstLine="708"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 xml:space="preserve">5.11. Результатом предоставления субсидии является обучение, переподготовка педагогов ОО по направлению инклюзивного образования и (или) приобретение товаров, работ, услуг для обучения детей с ОВЗ. </w:t>
      </w:r>
    </w:p>
    <w:p w14:paraId="33AB3809" w14:textId="77777777" w:rsidR="002D2083" w:rsidRPr="000E2887" w:rsidRDefault="00A620BC">
      <w:pPr>
        <w:pStyle w:val="aff0"/>
        <w:spacing w:after="0" w:line="288" w:lineRule="auto"/>
        <w:ind w:left="0" w:firstLine="708"/>
        <w:jc w:val="both"/>
      </w:pPr>
      <w:r w:rsidRPr="000E2887">
        <w:rPr>
          <w:rFonts w:ascii="Times New Roman" w:hAnsi="Times New Roman"/>
          <w:sz w:val="28"/>
        </w:rPr>
        <w:t xml:space="preserve">5.12. Показателями, необходимыми для достижения результата предоставления субсидии, являются: </w:t>
      </w:r>
    </w:p>
    <w:p w14:paraId="4A918291" w14:textId="4850B9E8" w:rsidR="002D2083" w:rsidRPr="000E2887" w:rsidRDefault="00A620BC">
      <w:pPr>
        <w:pStyle w:val="aff0"/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а) не менее одного приобретенного товара, работы, услуги</w:t>
      </w:r>
      <w:r w:rsidRPr="000E2887">
        <w:t xml:space="preserve"> </w:t>
      </w:r>
      <w:r w:rsidRPr="000E2887">
        <w:rPr>
          <w:rFonts w:ascii="Times New Roman" w:hAnsi="Times New Roman"/>
          <w:sz w:val="28"/>
        </w:rPr>
        <w:t>для создания условий для обучения детей с ОВЗ;</w:t>
      </w:r>
    </w:p>
    <w:p w14:paraId="4B4AD196" w14:textId="77777777" w:rsidR="002D2083" w:rsidRPr="000E2887" w:rsidRDefault="00A620BC">
      <w:pPr>
        <w:pStyle w:val="aff0"/>
        <w:spacing w:after="0" w:line="288" w:lineRule="auto"/>
        <w:ind w:left="0" w:firstLine="709"/>
        <w:jc w:val="both"/>
      </w:pPr>
      <w:r w:rsidRPr="000E2887">
        <w:rPr>
          <w:rFonts w:ascii="Times New Roman" w:hAnsi="Times New Roman"/>
          <w:sz w:val="28"/>
        </w:rPr>
        <w:t>б) не менее одного педагога, прошедшего обучение и (или) переподготовку по направлению инклюзивного образования.</w:t>
      </w:r>
    </w:p>
    <w:p w14:paraId="10574A53" w14:textId="5BF8D405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>5.13. Уполномоченный орган перечисляет субсидию на расчетный счет получателя субсидии, открытый в</w:t>
      </w:r>
      <w:r w:rsidRPr="000E2887">
        <w:t xml:space="preserve"> </w:t>
      </w:r>
      <w:r w:rsidRPr="000E2887">
        <w:rPr>
          <w:rFonts w:ascii="Times New Roman" w:hAnsi="Times New Roman"/>
          <w:sz w:val="28"/>
        </w:rPr>
        <w:t>территориальном отделении Департамента казначейства Министерства финансов Республики Татарстан, в 10-дневный срок, исчисляемый в рабочих днях, со дня заключения Соглашения.</w:t>
      </w:r>
    </w:p>
    <w:p w14:paraId="7FCB1C07" w14:textId="73EA9C61" w:rsidR="002D2083" w:rsidRPr="000E2887" w:rsidRDefault="00A620BC">
      <w:pPr>
        <w:spacing w:after="0" w:line="288" w:lineRule="auto"/>
        <w:ind w:firstLine="709"/>
        <w:jc w:val="both"/>
      </w:pPr>
      <w:r w:rsidRPr="000E2887">
        <w:rPr>
          <w:rFonts w:ascii="Times New Roman" w:hAnsi="Times New Roman"/>
          <w:sz w:val="28"/>
        </w:rPr>
        <w:t xml:space="preserve">5.14. Получатель субсидии представляет в Уполномоченный орган отчет об осуществлении расходов, источником финансового обеспечения которых является субсидия, по форме и в сроки, предусмотренные в Соглашении, не позднее 10 января года, следующего за отчетным. </w:t>
      </w:r>
    </w:p>
    <w:p w14:paraId="2DFF3C7E" w14:textId="6EE5B978" w:rsidR="002D2083" w:rsidRPr="000E2887" w:rsidRDefault="00A620BC">
      <w:pPr>
        <w:widowControl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 xml:space="preserve">5.15. Уполномоченным органом проводится мониторинг достижения </w:t>
      </w:r>
      <w:r w:rsidRPr="000E2887">
        <w:rPr>
          <w:rFonts w:ascii="Times New Roman" w:hAnsi="Times New Roman"/>
          <w:sz w:val="28"/>
        </w:rPr>
        <w:lastRenderedPageBreak/>
        <w:t xml:space="preserve">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субсидии, в течение всего периода, установленного для достижения конечного значения результата предоставления субсидии, на основании отчетов, предусмотренных Соглашением, и в соответствии с порядком, утвержденным приказом Министерства финансов Российской Федерации от 27.04.2024 №53н. </w:t>
      </w:r>
    </w:p>
    <w:p w14:paraId="33C082AB" w14:textId="77777777" w:rsidR="002D2083" w:rsidRPr="000E2887" w:rsidRDefault="00A620BC">
      <w:pPr>
        <w:widowControl w:val="0"/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 xml:space="preserve">5.16. Не использованные в отчетном финансовом году остатки целевых субсидий подлежат перечислению в бюджет </w:t>
      </w:r>
      <w:bookmarkStart w:id="0" w:name="OLE_LINK1"/>
      <w:r w:rsidRPr="000E2887">
        <w:rPr>
          <w:rFonts w:ascii="Times New Roman" w:hAnsi="Times New Roman"/>
          <w:sz w:val="28"/>
        </w:rPr>
        <w:t>муниципального образования города Казан</w:t>
      </w:r>
      <w:bookmarkEnd w:id="0"/>
      <w:r w:rsidRPr="000E2887">
        <w:rPr>
          <w:rFonts w:ascii="Times New Roman" w:hAnsi="Times New Roman"/>
          <w:sz w:val="28"/>
        </w:rPr>
        <w:t>и.</w:t>
      </w:r>
    </w:p>
    <w:p w14:paraId="7B61AC3D" w14:textId="405FE257" w:rsidR="002D2083" w:rsidRPr="000E2887" w:rsidRDefault="00A620BC">
      <w:pPr>
        <w:widowControl w:val="0"/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5.17. В срок до 15 января года, следующего за отчетным, Уполномоченный орган направляет в Финансовое управление Исполнительного комитета г.Казани информацию о не использованных в отчетном финансовом году остатках средств целевых субсидий, подлежащих возврату в бюджет муниципального образования города Казани в связи с отсутствием принятых расходных обязательств в установленные Соглашением сроки.</w:t>
      </w:r>
    </w:p>
    <w:p w14:paraId="6D19A35B" w14:textId="77777777" w:rsidR="002D2083" w:rsidRPr="000E2887" w:rsidRDefault="00A620BC">
      <w:pPr>
        <w:widowControl w:val="0"/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5.18.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учреждением по согласованию с Уполномоченным органом.</w:t>
      </w:r>
    </w:p>
    <w:p w14:paraId="0B9CDC5D" w14:textId="397B053D" w:rsidR="002D2083" w:rsidRPr="000E2887" w:rsidRDefault="00A620BC">
      <w:pPr>
        <w:widowControl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 xml:space="preserve">Для принятия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в Уполномоченный орган представляются информация о наличии у учреждений неисполненных обязательств, источником финансового обеспечения которых являются средства от возврата ранее произведенных учреждениями выплат, по состоянию на 1 января текущего финансового года,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лицам), в течение трех рабочих дней с момента поступления средств. </w:t>
      </w:r>
    </w:p>
    <w:p w14:paraId="77D2D749" w14:textId="77777777" w:rsidR="002D2083" w:rsidRPr="000E2887" w:rsidRDefault="00A620BC">
      <w:pPr>
        <w:widowControl w:val="0"/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Уполномоченный орган принимает решение о согласовании/несогласовании в течение 10 рабочих дней с момента поступления указанной в абзаце втором настоящего пункта информации.</w:t>
      </w:r>
    </w:p>
    <w:p w14:paraId="6E9A0679" w14:textId="77777777" w:rsidR="002D2083" w:rsidRPr="000E2887" w:rsidRDefault="00A620BC">
      <w:pPr>
        <w:widowControl w:val="0"/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 xml:space="preserve">5.19. </w:t>
      </w:r>
      <w:bookmarkStart w:id="1" w:name="_Hlk114487345"/>
      <w:r w:rsidRPr="000E2887">
        <w:rPr>
          <w:rFonts w:ascii="Times New Roman" w:hAnsi="Times New Roman"/>
          <w:sz w:val="28"/>
        </w:rPr>
        <w:t xml:space="preserve">В соответствии с законодательством Российской Федерации Уполномоченный орган осуществляет проверку соблюдения получателем </w:t>
      </w:r>
      <w:r w:rsidRPr="000E2887">
        <w:rPr>
          <w:rFonts w:ascii="Times New Roman" w:hAnsi="Times New Roman"/>
          <w:sz w:val="28"/>
        </w:rPr>
        <w:lastRenderedPageBreak/>
        <w:t xml:space="preserve">порядка и условий предоставления субсидий, в том числе в части достижения результатов </w:t>
      </w:r>
      <w:r w:rsidRPr="000E2887">
        <w:rPr>
          <w:rFonts w:ascii="Times New Roman CYR" w:hAnsi="Times New Roman CYR"/>
          <w:sz w:val="28"/>
        </w:rPr>
        <w:t>предоставления субсидии</w:t>
      </w:r>
      <w:r w:rsidRPr="000E2887">
        <w:rPr>
          <w:rFonts w:ascii="Times New Roman" w:hAnsi="Times New Roman"/>
          <w:sz w:val="28"/>
        </w:rPr>
        <w:t xml:space="preserve">. </w:t>
      </w:r>
    </w:p>
    <w:p w14:paraId="25F75302" w14:textId="77777777" w:rsidR="002D2083" w:rsidRPr="000E2887" w:rsidRDefault="00A620BC">
      <w:pPr>
        <w:widowControl w:val="0"/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14:paraId="1C3841BB" w14:textId="3F84C2A3" w:rsidR="002D2083" w:rsidRPr="000E2887" w:rsidRDefault="00A620BC">
      <w:pPr>
        <w:widowControl w:val="0"/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 xml:space="preserve">В </w:t>
      </w:r>
      <w:proofErr w:type="gramStart"/>
      <w:r w:rsidRPr="000E2887">
        <w:rPr>
          <w:rFonts w:ascii="Times New Roman" w:hAnsi="Times New Roman"/>
          <w:sz w:val="28"/>
        </w:rPr>
        <w:t>случае</w:t>
      </w:r>
      <w:proofErr w:type="gramEnd"/>
      <w:r w:rsidRPr="000E2887">
        <w:rPr>
          <w:rFonts w:ascii="Times New Roman" w:hAnsi="Times New Roman"/>
          <w:sz w:val="28"/>
        </w:rPr>
        <w:t xml:space="preserve"> когда по результатам проверки оценить соблюдение условий, целей и порядка предоставления субсидии не представляется возможным, осуществляется выездная проверка. Получатель субсидии обязан обеспечить доступ для контроля, а также представить запрашиваемые в ходе выездной проверки документы, связанные с предоставлением субсидии.</w:t>
      </w:r>
      <w:bookmarkEnd w:id="1"/>
    </w:p>
    <w:p w14:paraId="353E59C8" w14:textId="668ECF46" w:rsidR="002D2083" w:rsidRPr="000E2887" w:rsidRDefault="00A620BC">
      <w:pPr>
        <w:widowControl w:val="0"/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 xml:space="preserve">5.20. В случае несоблюдения учреждением целей и условий, установленных при предоставлении целевой субсидии, выявленного по результатам проверок, в случае </w:t>
      </w:r>
      <w:proofErr w:type="spellStart"/>
      <w:r w:rsidRPr="000E2887">
        <w:rPr>
          <w:rFonts w:ascii="Times New Roman" w:hAnsi="Times New Roman"/>
          <w:sz w:val="28"/>
        </w:rPr>
        <w:t>недостижения</w:t>
      </w:r>
      <w:proofErr w:type="spellEnd"/>
      <w:r w:rsidRPr="000E2887">
        <w:rPr>
          <w:rFonts w:ascii="Times New Roman" w:hAnsi="Times New Roman"/>
          <w:sz w:val="28"/>
        </w:rPr>
        <w:t xml:space="preserve"> результатов предоставления целевой субсидии, а также в случае непредставления учреждением отчетов об использовании целевой субсидии в порядке, установленном разделом </w:t>
      </w:r>
      <w:r w:rsidR="00017E95" w:rsidRPr="000E2887">
        <w:rPr>
          <w:rFonts w:ascii="Times New Roman" w:hAnsi="Times New Roman"/>
          <w:sz w:val="28"/>
          <w:szCs w:val="28"/>
        </w:rPr>
        <w:t>V</w:t>
      </w:r>
      <w:r w:rsidRPr="000E2887">
        <w:rPr>
          <w:rFonts w:ascii="Times New Roman" w:hAnsi="Times New Roman"/>
          <w:sz w:val="28"/>
        </w:rPr>
        <w:t xml:space="preserve"> настоящего положения, целевая субсидия подлежит возврату в бюджет муниципального образования города Казани.</w:t>
      </w:r>
    </w:p>
    <w:p w14:paraId="340725FF" w14:textId="77777777" w:rsidR="002D2083" w:rsidRPr="000E2887" w:rsidRDefault="00A620BC">
      <w:pPr>
        <w:widowControl w:val="0"/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5.21. Требование о возврате целевой субсидии или ее части должно быть исполнено учреждением в течение 30 (тридцати) календарных дней со дня его получения.</w:t>
      </w:r>
    </w:p>
    <w:p w14:paraId="11498766" w14:textId="3258D6DC" w:rsidR="002D2083" w:rsidRPr="000E2887" w:rsidRDefault="00A620BC">
      <w:pPr>
        <w:widowControl w:val="0"/>
        <w:spacing w:after="0" w:line="288" w:lineRule="auto"/>
        <w:ind w:firstLine="709"/>
        <w:contextualSpacing/>
        <w:jc w:val="both"/>
      </w:pPr>
      <w:r w:rsidRPr="000E2887">
        <w:rPr>
          <w:rFonts w:ascii="Times New Roman" w:hAnsi="Times New Roman"/>
          <w:sz w:val="28"/>
        </w:rPr>
        <w:t>В случае невыполнения в установленный срок требования о возврате субсидии Уполномоченный орган обеспечивает ее взыскание в судебном порядке в соответствии с законодательством Российской Федерации.</w:t>
      </w:r>
    </w:p>
    <w:p w14:paraId="4CDC0CC6" w14:textId="77777777" w:rsidR="002D2083" w:rsidRPr="000E2887" w:rsidRDefault="00A620BC">
      <w:pPr>
        <w:widowControl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>5.22. Ответственность за целевое и эффективное использование средств субсидии, а также за достоверность представленных для получения субсидии документов в соответствии с законодательством возлагается на руководителя учреждения, получающего субсидии.</w:t>
      </w:r>
    </w:p>
    <w:p w14:paraId="30E2F507" w14:textId="77777777" w:rsidR="002D2083" w:rsidRPr="000E2887" w:rsidRDefault="002D2083">
      <w:pPr>
        <w:widowControl w:val="0"/>
        <w:spacing w:after="0" w:line="288" w:lineRule="auto"/>
        <w:ind w:firstLine="709"/>
        <w:contextualSpacing/>
        <w:jc w:val="both"/>
      </w:pPr>
    </w:p>
    <w:p w14:paraId="0DDED301" w14:textId="77777777" w:rsidR="002D2083" w:rsidRPr="000E2887" w:rsidRDefault="00A620BC">
      <w:pPr>
        <w:spacing w:line="264" w:lineRule="auto"/>
        <w:jc w:val="center"/>
        <w:rPr>
          <w:rFonts w:ascii="Times New Roman" w:hAnsi="Times New Roman"/>
          <w:b/>
          <w:sz w:val="26"/>
        </w:rPr>
      </w:pPr>
      <w:r w:rsidRPr="000E2887">
        <w:rPr>
          <w:rFonts w:ascii="Times New Roman" w:hAnsi="Times New Roman"/>
          <w:b/>
          <w:sz w:val="26"/>
        </w:rPr>
        <w:t>_______________</w:t>
      </w:r>
    </w:p>
    <w:p w14:paraId="68F8AB5C" w14:textId="77777777" w:rsidR="002D2083" w:rsidRPr="000E2887" w:rsidRDefault="002D2083">
      <w:pPr>
        <w:sectPr w:rsidR="002D2083" w:rsidRPr="000E2887">
          <w:headerReference w:type="default" r:id="rId14"/>
          <w:headerReference w:type="first" r:id="rId15"/>
          <w:pgSz w:w="11906" w:h="16838"/>
          <w:pgMar w:top="1134" w:right="1134" w:bottom="1134" w:left="1134" w:header="709" w:footer="0" w:gutter="0"/>
          <w:pgNumType w:start="1"/>
          <w:cols w:space="720"/>
          <w:titlePg/>
          <w:docGrid w:linePitch="360"/>
        </w:sectPr>
      </w:pPr>
    </w:p>
    <w:tbl>
      <w:tblPr>
        <w:tblStyle w:val="affb"/>
        <w:tblW w:w="0" w:type="auto"/>
        <w:tblInd w:w="3652" w:type="dxa"/>
        <w:tblLayout w:type="fixed"/>
        <w:tblLook w:val="04A0" w:firstRow="1" w:lastRow="0" w:firstColumn="1" w:lastColumn="0" w:noHBand="0" w:noVBand="1"/>
      </w:tblPr>
      <w:tblGrid>
        <w:gridCol w:w="6095"/>
      </w:tblGrid>
      <w:tr w:rsidR="002D2083" w:rsidRPr="000E2887" w14:paraId="5ED952FA" w14:textId="77777777" w:rsidTr="00140C35"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3E38" w14:textId="15377D1B" w:rsidR="002D2083" w:rsidRPr="000E2887" w:rsidRDefault="00A620BC">
            <w:pPr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lastRenderedPageBreak/>
              <w:t>Приложение №1 к Положению</w:t>
            </w:r>
          </w:p>
          <w:p w14:paraId="60220438" w14:textId="15125FEC" w:rsidR="002D2083" w:rsidRPr="000E2887" w:rsidRDefault="00A620BC">
            <w:pPr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t>о порядке проведения конкурса для муниципальных образовательных учреждений –</w:t>
            </w:r>
          </w:p>
          <w:p w14:paraId="1408B3D6" w14:textId="77777777" w:rsidR="002D2083" w:rsidRPr="000E2887" w:rsidRDefault="00A620BC">
            <w:pPr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t>участников городского проекта</w:t>
            </w:r>
          </w:p>
          <w:p w14:paraId="2CE7C3E7" w14:textId="77777777" w:rsidR="002D2083" w:rsidRPr="000E2887" w:rsidRDefault="00A620BC">
            <w:pPr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t>«Лучшая инклюзивная образовательная организация г.Казани»</w:t>
            </w:r>
          </w:p>
          <w:p w14:paraId="5253405F" w14:textId="77777777" w:rsidR="002D2083" w:rsidRPr="000E2887" w:rsidRDefault="00A620BC">
            <w:pPr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t>(Форма)</w:t>
            </w:r>
          </w:p>
        </w:tc>
      </w:tr>
    </w:tbl>
    <w:p w14:paraId="52513230" w14:textId="77777777" w:rsidR="002D2083" w:rsidRPr="000E2887" w:rsidRDefault="002D2083">
      <w:pPr>
        <w:spacing w:after="0" w:line="288" w:lineRule="auto"/>
        <w:contextualSpacing/>
        <w:jc w:val="right"/>
        <w:rPr>
          <w:rFonts w:ascii="Times New Roman" w:hAnsi="Times New Roman"/>
          <w:sz w:val="28"/>
        </w:rPr>
      </w:pPr>
    </w:p>
    <w:p w14:paraId="0FFF2E76" w14:textId="77777777" w:rsidR="002D2083" w:rsidRPr="000E2887" w:rsidRDefault="00A620B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E2887">
        <w:rPr>
          <w:rFonts w:ascii="Times New Roman" w:hAnsi="Times New Roman"/>
          <w:b/>
          <w:sz w:val="28"/>
        </w:rPr>
        <w:t xml:space="preserve">Заявка </w:t>
      </w:r>
    </w:p>
    <w:p w14:paraId="4BA6223C" w14:textId="77777777" w:rsidR="002D2083" w:rsidRPr="000E2887" w:rsidRDefault="00A620BC">
      <w:pPr>
        <w:spacing w:after="0" w:line="240" w:lineRule="auto"/>
        <w:jc w:val="center"/>
        <w:rPr>
          <w:rFonts w:ascii="Calibri" w:hAnsi="Calibri"/>
          <w:sz w:val="20"/>
        </w:rPr>
      </w:pPr>
      <w:r w:rsidRPr="000E2887">
        <w:rPr>
          <w:rFonts w:ascii="Times New Roman" w:hAnsi="Times New Roman"/>
          <w:sz w:val="28"/>
        </w:rPr>
        <w:t xml:space="preserve">от _________________________________________ </w:t>
      </w:r>
      <w:r w:rsidRPr="000E2887">
        <w:rPr>
          <w:rFonts w:ascii="Times New Roman" w:hAnsi="Times New Roman"/>
          <w:sz w:val="28"/>
        </w:rPr>
        <w:br/>
      </w:r>
      <w:r w:rsidRPr="000E2887">
        <w:rPr>
          <w:rFonts w:ascii="Times New Roman" w:hAnsi="Times New Roman"/>
          <w:sz w:val="20"/>
        </w:rPr>
        <w:t>(наименование образовательной организации)</w:t>
      </w:r>
      <w:r w:rsidRPr="000E2887">
        <w:rPr>
          <w:sz w:val="20"/>
        </w:rPr>
        <w:t xml:space="preserve"> </w:t>
      </w:r>
    </w:p>
    <w:p w14:paraId="3F7C2892" w14:textId="77777777" w:rsidR="002D2083" w:rsidRPr="000E2887" w:rsidRDefault="00A620B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 xml:space="preserve">на участие в конкурсе «Лучшая инклюзивная образовательная </w:t>
      </w:r>
    </w:p>
    <w:p w14:paraId="192D3B8A" w14:textId="77777777" w:rsidR="002D2083" w:rsidRPr="000E2887" w:rsidRDefault="00A620BC">
      <w:pPr>
        <w:spacing w:after="0" w:line="240" w:lineRule="auto"/>
        <w:jc w:val="center"/>
        <w:rPr>
          <w:rFonts w:ascii="Calibri" w:hAnsi="Calibri"/>
          <w:sz w:val="28"/>
        </w:rPr>
      </w:pPr>
      <w:r w:rsidRPr="000E2887">
        <w:rPr>
          <w:rFonts w:ascii="Times New Roman" w:hAnsi="Times New Roman"/>
          <w:sz w:val="28"/>
        </w:rPr>
        <w:t>организация г.Казани»</w:t>
      </w:r>
    </w:p>
    <w:p w14:paraId="7751D015" w14:textId="77777777" w:rsidR="002D2083" w:rsidRPr="000E2887" w:rsidRDefault="002D2083">
      <w:pPr>
        <w:spacing w:after="317" w:line="1" w:lineRule="exact"/>
        <w:rPr>
          <w:rFonts w:ascii="Times New Roman" w:hAnsi="Times New Roman"/>
          <w:sz w:val="2"/>
        </w:rPr>
      </w:pPr>
    </w:p>
    <w:tbl>
      <w:tblPr>
        <w:tblW w:w="0" w:type="auto"/>
        <w:tblInd w:w="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44"/>
        <w:gridCol w:w="2693"/>
        <w:gridCol w:w="3402"/>
      </w:tblGrid>
      <w:tr w:rsidR="002D2083" w:rsidRPr="000E2887" w14:paraId="366EE85E" w14:textId="77777777">
        <w:trPr>
          <w:trHeight w:val="1257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8A340" w14:textId="77777777" w:rsidR="002D2083" w:rsidRPr="000E2887" w:rsidRDefault="00A620BC">
            <w:pPr>
              <w:spacing w:after="160" w:line="264" w:lineRule="auto"/>
              <w:jc w:val="center"/>
              <w:rPr>
                <w:rFonts w:ascii="Calibri" w:hAnsi="Calibri"/>
                <w:b/>
                <w:sz w:val="24"/>
              </w:rPr>
            </w:pPr>
            <w:r w:rsidRPr="000E2887">
              <w:rPr>
                <w:rFonts w:ascii="Times New Roman" w:hAnsi="Times New Roman"/>
                <w:b/>
                <w:sz w:val="24"/>
              </w:rPr>
              <w:t>Полное наименование образовательной организации (без сокращений)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B9E34" w14:textId="77777777" w:rsidR="002D2083" w:rsidRPr="000E2887" w:rsidRDefault="00A620BC">
            <w:pPr>
              <w:spacing w:after="160" w:line="264" w:lineRule="auto"/>
              <w:jc w:val="center"/>
              <w:rPr>
                <w:rFonts w:ascii="Calibri" w:hAnsi="Calibri"/>
                <w:b/>
                <w:sz w:val="24"/>
              </w:rPr>
            </w:pPr>
            <w:r w:rsidRPr="000E2887">
              <w:rPr>
                <w:rFonts w:ascii="Times New Roman" w:hAnsi="Times New Roman"/>
                <w:b/>
                <w:sz w:val="24"/>
              </w:rPr>
              <w:t>Почтовый адрес образовательной организации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40DD19" w14:textId="77777777" w:rsidR="002D2083" w:rsidRPr="000E2887" w:rsidRDefault="00A620BC">
            <w:pPr>
              <w:spacing w:after="160" w:line="264" w:lineRule="auto"/>
              <w:jc w:val="center"/>
              <w:rPr>
                <w:rFonts w:ascii="Calibri" w:hAnsi="Calibri"/>
                <w:b/>
                <w:sz w:val="24"/>
              </w:rPr>
            </w:pPr>
            <w:r w:rsidRPr="000E2887">
              <w:rPr>
                <w:rFonts w:ascii="Times New Roman" w:hAnsi="Times New Roman"/>
                <w:b/>
                <w:sz w:val="24"/>
              </w:rPr>
              <w:t>Ф.И.О. руководителя образовательной организации, контактные данные</w:t>
            </w:r>
          </w:p>
        </w:tc>
      </w:tr>
      <w:tr w:rsidR="002D2083" w:rsidRPr="000E2887" w14:paraId="3B490E1B" w14:textId="77777777">
        <w:trPr>
          <w:trHeight w:hRule="exact" w:val="346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52148" w14:textId="77777777" w:rsidR="002D2083" w:rsidRPr="000E2887" w:rsidRDefault="002D2083">
            <w:pPr>
              <w:spacing w:after="160" w:line="264" w:lineRule="auto"/>
              <w:rPr>
                <w:rFonts w:ascii="Calibri" w:hAnsi="Calibri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6ABDC5" w14:textId="77777777" w:rsidR="002D2083" w:rsidRPr="000E2887" w:rsidRDefault="002D2083">
            <w:pPr>
              <w:spacing w:after="160" w:line="264" w:lineRule="auto"/>
              <w:rPr>
                <w:rFonts w:ascii="Calibri" w:hAnsi="Calibri"/>
                <w:sz w:val="2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FEF6A5" w14:textId="77777777" w:rsidR="002D2083" w:rsidRPr="000E2887" w:rsidRDefault="002D2083">
            <w:pPr>
              <w:spacing w:after="160" w:line="264" w:lineRule="auto"/>
              <w:rPr>
                <w:rFonts w:ascii="Calibri" w:hAnsi="Calibri"/>
                <w:sz w:val="28"/>
              </w:rPr>
            </w:pPr>
          </w:p>
        </w:tc>
      </w:tr>
    </w:tbl>
    <w:p w14:paraId="7CAEE671" w14:textId="77777777" w:rsidR="002D2083" w:rsidRPr="000E2887" w:rsidRDefault="002D208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CCB6593" w14:textId="77777777" w:rsidR="002D2083" w:rsidRPr="000E2887" w:rsidRDefault="002D208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204A13B" w14:textId="77777777" w:rsidR="002D2083" w:rsidRPr="000E2887" w:rsidRDefault="002D208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6AA0C55" w14:textId="77777777" w:rsidR="002D2083" w:rsidRPr="000E2887" w:rsidRDefault="002D208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4A7DFB0" w14:textId="77777777" w:rsidR="002D2083" w:rsidRPr="000E2887" w:rsidRDefault="002D208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73D465B" w14:textId="77777777" w:rsidR="002D2083" w:rsidRPr="000E2887" w:rsidRDefault="002D208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4C10367" w14:textId="77777777" w:rsidR="002D2083" w:rsidRPr="000E2887" w:rsidRDefault="002D208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BAC4115" w14:textId="77777777" w:rsidR="002D2083" w:rsidRPr="000E2887" w:rsidRDefault="002D208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A49CB73" w14:textId="77777777" w:rsidR="002D2083" w:rsidRPr="000E2887" w:rsidRDefault="002D208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C0EC855" w14:textId="77777777" w:rsidR="002D2083" w:rsidRPr="000E2887" w:rsidRDefault="002D208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E281847" w14:textId="77777777" w:rsidR="002D2083" w:rsidRPr="000E2887" w:rsidRDefault="002D208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3B45D0B" w14:textId="77777777" w:rsidR="002D2083" w:rsidRPr="000E2887" w:rsidRDefault="002D2083">
      <w:pPr>
        <w:sectPr w:rsidR="002D2083" w:rsidRPr="000E2887">
          <w:headerReference w:type="default" r:id="rId16"/>
          <w:pgSz w:w="11906" w:h="16838"/>
          <w:pgMar w:top="1134" w:right="1134" w:bottom="1134" w:left="1134" w:header="0" w:footer="0" w:gutter="0"/>
          <w:pgNumType w:start="1"/>
          <w:cols w:space="720"/>
          <w:docGrid w:linePitch="360"/>
        </w:sectPr>
      </w:pPr>
    </w:p>
    <w:tbl>
      <w:tblPr>
        <w:tblStyle w:val="affb"/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5244"/>
      </w:tblGrid>
      <w:tr w:rsidR="002D2083" w:rsidRPr="000E2887" w14:paraId="6DADE642" w14:textId="77777777" w:rsidTr="00140C35"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798C" w14:textId="7CF6A704" w:rsidR="002D2083" w:rsidRPr="000E2887" w:rsidRDefault="00A620BC">
            <w:pPr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lastRenderedPageBreak/>
              <w:t>Приложение №2 к Положению</w:t>
            </w:r>
          </w:p>
          <w:p w14:paraId="4BCCE8A5" w14:textId="77777777" w:rsidR="002D2083" w:rsidRPr="000E2887" w:rsidRDefault="00A620BC">
            <w:pPr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t>о порядке проведения конкурса для муниципальных образовательных учреждений – участников городского проекта «Лучшая инклюзивная образовательная организация г.Казани»</w:t>
            </w:r>
          </w:p>
          <w:p w14:paraId="0F05D44A" w14:textId="1D722CD5" w:rsidR="002D2083" w:rsidRPr="000E2887" w:rsidRDefault="00A620BC">
            <w:pPr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t>(Форма)</w:t>
            </w:r>
          </w:p>
        </w:tc>
      </w:tr>
    </w:tbl>
    <w:p w14:paraId="7107724D" w14:textId="77777777" w:rsidR="002D2083" w:rsidRPr="000E2887" w:rsidRDefault="00A620BC">
      <w:pPr>
        <w:spacing w:before="298" w:after="160" w:line="264" w:lineRule="auto"/>
        <w:ind w:right="2"/>
        <w:jc w:val="center"/>
        <w:rPr>
          <w:rFonts w:ascii="Calibri" w:hAnsi="Calibri"/>
        </w:rPr>
      </w:pPr>
      <w:r w:rsidRPr="000E2887">
        <w:rPr>
          <w:rFonts w:ascii="Times New Roman" w:hAnsi="Times New Roman"/>
          <w:b/>
          <w:spacing w:val="-5"/>
          <w:sz w:val="28"/>
        </w:rPr>
        <w:t>ПОРТФОЛИО УЧАСТНИКА</w:t>
      </w:r>
    </w:p>
    <w:p w14:paraId="45B8F3F3" w14:textId="77777777" w:rsidR="002D2083" w:rsidRPr="000E2887" w:rsidRDefault="00A620BC">
      <w:pPr>
        <w:spacing w:after="160" w:line="317" w:lineRule="exact"/>
        <w:ind w:right="2"/>
        <w:jc w:val="center"/>
        <w:rPr>
          <w:rFonts w:ascii="Calibri" w:hAnsi="Calibri"/>
          <w:sz w:val="20"/>
        </w:rPr>
      </w:pPr>
      <w:r w:rsidRPr="000E2887">
        <w:rPr>
          <w:rFonts w:ascii="Times New Roman" w:hAnsi="Times New Roman"/>
          <w:spacing w:val="-4"/>
          <w:sz w:val="28"/>
        </w:rPr>
        <w:t>_____________________________________</w:t>
      </w:r>
      <w:r w:rsidRPr="000E2887">
        <w:rPr>
          <w:rFonts w:ascii="Times New Roman" w:hAnsi="Times New Roman"/>
          <w:spacing w:val="-4"/>
          <w:sz w:val="28"/>
        </w:rPr>
        <w:br/>
      </w:r>
      <w:r w:rsidRPr="000E2887">
        <w:rPr>
          <w:rFonts w:ascii="Times New Roman" w:hAnsi="Times New Roman"/>
          <w:spacing w:val="-4"/>
          <w:sz w:val="20"/>
        </w:rPr>
        <w:t>(наименование образовательной организации)</w:t>
      </w:r>
    </w:p>
    <w:p w14:paraId="63739468" w14:textId="77777777" w:rsidR="002D2083" w:rsidRPr="000E2887" w:rsidRDefault="002D2083">
      <w:pPr>
        <w:spacing w:after="634" w:line="1" w:lineRule="exact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60"/>
        <w:gridCol w:w="5878"/>
      </w:tblGrid>
      <w:tr w:rsidR="002D2083" w:rsidRPr="000E2887" w14:paraId="04BF37E0" w14:textId="77777777">
        <w:trPr>
          <w:trHeight w:val="20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113F88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b/>
              </w:rPr>
              <w:t>1. Общие сведения</w:t>
            </w:r>
          </w:p>
        </w:tc>
      </w:tr>
      <w:tr w:rsidR="002D2083" w:rsidRPr="000E2887" w14:paraId="076A302E" w14:textId="77777777">
        <w:trPr>
          <w:trHeight w:val="20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CF3C54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</w:rPr>
              <w:t>Адрес, телефон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4A45F2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4383E139" w14:textId="77777777">
        <w:trPr>
          <w:trHeight w:val="20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C71155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</w:rPr>
              <w:t>Дата основания образовательной организации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09B54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63FDAC07" w14:textId="77777777">
        <w:trPr>
          <w:trHeight w:val="20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41D47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spacing w:val="-5"/>
              </w:rPr>
              <w:t xml:space="preserve">Действующий официальный </w:t>
            </w:r>
            <w:r w:rsidRPr="000E2887">
              <w:rPr>
                <w:rFonts w:ascii="Times New Roman" w:hAnsi="Times New Roman"/>
              </w:rPr>
              <w:t>сайт образовательной организации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3F0E7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0E14EDF3" w14:textId="77777777">
        <w:trPr>
          <w:trHeight w:val="20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D67C8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spacing w:val="-4"/>
              </w:rPr>
              <w:t xml:space="preserve">Контингент образовательной </w:t>
            </w:r>
            <w:r w:rsidRPr="000E2887">
              <w:rPr>
                <w:rFonts w:ascii="Times New Roman" w:hAnsi="Times New Roman"/>
              </w:rPr>
              <w:t>организации</w:t>
            </w:r>
            <w:r w:rsidRPr="000E2887">
              <w:rPr>
                <w:rFonts w:ascii="Times New Roman" w:hAnsi="Times New Roman"/>
                <w:spacing w:val="-4"/>
              </w:rPr>
              <w:t xml:space="preserve"> [указывается общее количество обучающихся, из них </w:t>
            </w:r>
            <w:r w:rsidRPr="000E2887">
              <w:rPr>
                <w:rFonts w:ascii="Times New Roman" w:hAnsi="Times New Roman"/>
                <w:spacing w:val="-3"/>
              </w:rPr>
              <w:t xml:space="preserve">количество обучающихся с ОВЗ, количество </w:t>
            </w:r>
            <w:r w:rsidRPr="000E2887">
              <w:rPr>
                <w:rFonts w:ascii="Times New Roman" w:hAnsi="Times New Roman"/>
              </w:rPr>
              <w:t xml:space="preserve">обучающихся из семей мигрантов. </w:t>
            </w:r>
            <w:r w:rsidRPr="000E2887">
              <w:rPr>
                <w:rFonts w:ascii="Times New Roman" w:hAnsi="Times New Roman"/>
                <w:spacing w:val="-1"/>
              </w:rPr>
              <w:t xml:space="preserve">Например, 1 000 обучающихся, из них 100 – </w:t>
            </w:r>
            <w:r w:rsidRPr="000E2887">
              <w:rPr>
                <w:rFonts w:ascii="Times New Roman" w:hAnsi="Times New Roman"/>
              </w:rPr>
              <w:t>обучающиеся с ОВЗ (10%)]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311F7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7E014EEF" w14:textId="77777777">
        <w:trPr>
          <w:trHeight w:val="20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F9461D" w14:textId="2AF53581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spacing w:val="-2"/>
              </w:rPr>
              <w:t xml:space="preserve">Численность детей, обучающихся на дому, за </w:t>
            </w:r>
            <w:r w:rsidRPr="000E2887">
              <w:rPr>
                <w:rFonts w:ascii="Times New Roman" w:hAnsi="Times New Roman"/>
                <w:spacing w:val="-3"/>
              </w:rPr>
              <w:t>последние 2 учебных года (</w:t>
            </w:r>
            <w:r w:rsidRPr="000E2887">
              <w:rPr>
                <w:rFonts w:ascii="Times New Roman" w:hAnsi="Times New Roman"/>
                <w:spacing w:val="-5"/>
              </w:rPr>
              <w:t xml:space="preserve">указывается количество детей, обучающихся на </w:t>
            </w:r>
            <w:r w:rsidRPr="000E2887">
              <w:rPr>
                <w:rFonts w:ascii="Times New Roman" w:hAnsi="Times New Roman"/>
              </w:rPr>
              <w:t>дому, из них обучающихся с ОВЗ за 202</w:t>
            </w:r>
            <w:r w:rsidR="0055189F" w:rsidRPr="000E2887">
              <w:rPr>
                <w:rFonts w:ascii="Times New Roman" w:hAnsi="Times New Roman"/>
              </w:rPr>
              <w:t>4</w:t>
            </w:r>
            <w:r w:rsidRPr="000E2887">
              <w:rPr>
                <w:rFonts w:ascii="Times New Roman" w:hAnsi="Times New Roman"/>
              </w:rPr>
              <w:t>-202</w:t>
            </w:r>
            <w:r w:rsidR="0055189F" w:rsidRPr="000E2887">
              <w:rPr>
                <w:rFonts w:ascii="Times New Roman" w:hAnsi="Times New Roman"/>
              </w:rPr>
              <w:t>5</w:t>
            </w:r>
            <w:r w:rsidRPr="000E2887">
              <w:rPr>
                <w:rFonts w:ascii="Times New Roman" w:hAnsi="Times New Roman"/>
              </w:rPr>
              <w:t xml:space="preserve"> учебный год, 202</w:t>
            </w:r>
            <w:r w:rsidR="0055189F" w:rsidRPr="000E2887">
              <w:rPr>
                <w:rFonts w:ascii="Times New Roman" w:hAnsi="Times New Roman"/>
              </w:rPr>
              <w:t>5</w:t>
            </w:r>
            <w:r w:rsidRPr="000E2887">
              <w:rPr>
                <w:rFonts w:ascii="Times New Roman" w:hAnsi="Times New Roman"/>
              </w:rPr>
              <w:t>-202</w:t>
            </w:r>
            <w:r w:rsidR="0055189F" w:rsidRPr="000E2887">
              <w:rPr>
                <w:rFonts w:ascii="Times New Roman" w:hAnsi="Times New Roman"/>
              </w:rPr>
              <w:t>6</w:t>
            </w:r>
            <w:r w:rsidRPr="000E2887">
              <w:rPr>
                <w:rFonts w:ascii="Times New Roman" w:hAnsi="Times New Roman"/>
              </w:rPr>
              <w:t xml:space="preserve"> учебный год).</w:t>
            </w:r>
          </w:p>
          <w:p w14:paraId="1D03A147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spacing w:val="-4"/>
              </w:rPr>
              <w:t>Указываются причины изменения (</w:t>
            </w:r>
            <w:proofErr w:type="spellStart"/>
            <w:r w:rsidRPr="000E2887">
              <w:rPr>
                <w:rFonts w:ascii="Times New Roman" w:hAnsi="Times New Roman"/>
                <w:spacing w:val="-4"/>
              </w:rPr>
              <w:t>неизменения</w:t>
            </w:r>
            <w:proofErr w:type="spellEnd"/>
            <w:r w:rsidRPr="000E2887">
              <w:rPr>
                <w:rFonts w:ascii="Times New Roman" w:hAnsi="Times New Roman"/>
                <w:spacing w:val="-4"/>
              </w:rPr>
              <w:t xml:space="preserve">) </w:t>
            </w:r>
            <w:r w:rsidRPr="000E2887">
              <w:rPr>
                <w:rFonts w:ascii="Times New Roman" w:hAnsi="Times New Roman"/>
              </w:rPr>
              <w:t>численности обучающихся на дому (не более 100 слов)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ED2FF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298910C2" w14:textId="77777777">
        <w:trPr>
          <w:trHeight w:val="20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3E1FE9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</w:rPr>
              <w:t xml:space="preserve">Формы организации </w:t>
            </w:r>
            <w:r w:rsidRPr="000E2887">
              <w:rPr>
                <w:rFonts w:ascii="Times New Roman" w:hAnsi="Times New Roman"/>
                <w:spacing w:val="-2"/>
              </w:rPr>
              <w:t>образовательного процесса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5AF580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3A8A3955" w14:textId="77777777">
        <w:trPr>
          <w:trHeight w:val="20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54B37A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</w:rPr>
              <w:t>1. Доступность среды [дается описание архитектурной, пространственно-временной, предметно-развивающей среды образовательной организации</w:t>
            </w:r>
          </w:p>
          <w:p w14:paraId="6E76105B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</w:rPr>
              <w:t>(не более 200 слов)]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5E6660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30EBFA22" w14:textId="77777777">
        <w:trPr>
          <w:trHeight w:val="20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C63E27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</w:rPr>
              <w:t>2. Приобретение необходимого оборудования (указать в рамках каких программ, год приобретения)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4B5AEC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5A4DE048" w14:textId="77777777">
        <w:trPr>
          <w:trHeight w:val="582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E7C17E" w14:textId="77777777" w:rsidR="002D2083" w:rsidRPr="000E2887" w:rsidRDefault="00A620BC" w:rsidP="00140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spacing w:val="-3"/>
              </w:rPr>
              <w:lastRenderedPageBreak/>
              <w:t xml:space="preserve">Сведения о педагогических </w:t>
            </w:r>
            <w:r w:rsidRPr="000E2887">
              <w:rPr>
                <w:rFonts w:ascii="Times New Roman" w:hAnsi="Times New Roman"/>
              </w:rPr>
              <w:t xml:space="preserve">работниках, работающих в образовательной организации </w:t>
            </w:r>
          </w:p>
          <w:p w14:paraId="40F6E221" w14:textId="77777777" w:rsidR="002D2083" w:rsidRPr="000E2887" w:rsidRDefault="00A620BC" w:rsidP="00140C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2887">
              <w:rPr>
                <w:rFonts w:ascii="Times New Roman" w:hAnsi="Times New Roman"/>
              </w:rPr>
              <w:t>с детьми с ОВЗ</w:t>
            </w:r>
          </w:p>
        </w:tc>
      </w:tr>
      <w:tr w:rsidR="002D2083" w:rsidRPr="000E2887" w14:paraId="5EED29CF" w14:textId="77777777">
        <w:trPr>
          <w:trHeight w:val="1316"/>
        </w:trPr>
        <w:tc>
          <w:tcPr>
            <w:tcW w:w="37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A21141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spacing w:val="-4"/>
              </w:rPr>
              <w:t xml:space="preserve">Общее количество учителей (воспитателей), специалистов, </w:t>
            </w:r>
            <w:r w:rsidRPr="000E2887">
              <w:rPr>
                <w:rFonts w:ascii="Times New Roman" w:hAnsi="Times New Roman"/>
                <w:spacing w:val="-5"/>
              </w:rPr>
              <w:t>работающих в образовательной организации</w:t>
            </w:r>
            <w:r w:rsidRPr="000E2887">
              <w:rPr>
                <w:rFonts w:ascii="Times New Roman" w:hAnsi="Times New Roman"/>
              </w:rPr>
              <w:t xml:space="preserve"> с детьми с ОВЗ, количество ставок согласно штатному расписанию и фактически работающих специалистов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7CE86A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</w:p>
        </w:tc>
      </w:tr>
      <w:tr w:rsidR="002D2083" w:rsidRPr="000E2887" w14:paraId="7CE1E89C" w14:textId="77777777">
        <w:trPr>
          <w:trHeight w:val="1300"/>
        </w:trPr>
        <w:tc>
          <w:tcPr>
            <w:tcW w:w="37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69DB6A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spacing w:val="-2"/>
              </w:rPr>
              <w:t xml:space="preserve">Количество педагогов, имеющих </w:t>
            </w:r>
            <w:r w:rsidRPr="000E2887">
              <w:rPr>
                <w:rFonts w:ascii="Times New Roman" w:hAnsi="Times New Roman"/>
                <w:spacing w:val="-5"/>
              </w:rPr>
              <w:t xml:space="preserve">удостоверение о повышении квалификации в области </w:t>
            </w:r>
            <w:r w:rsidRPr="000E2887">
              <w:rPr>
                <w:rFonts w:ascii="Times New Roman" w:hAnsi="Times New Roman"/>
                <w:spacing w:val="-4"/>
              </w:rPr>
              <w:t xml:space="preserve">инклюзивного образования установленного образца за </w:t>
            </w:r>
            <w:r w:rsidRPr="000E2887">
              <w:rPr>
                <w:rFonts w:ascii="Times New Roman" w:hAnsi="Times New Roman"/>
              </w:rPr>
              <w:t>последние 3 года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135CF5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</w:p>
        </w:tc>
      </w:tr>
      <w:tr w:rsidR="002D2083" w:rsidRPr="000E2887" w14:paraId="5FAB5512" w14:textId="77777777">
        <w:trPr>
          <w:trHeight w:val="20"/>
        </w:trPr>
        <w:tc>
          <w:tcPr>
            <w:tcW w:w="37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A59F10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spacing w:val="-5"/>
              </w:rPr>
              <w:t xml:space="preserve">3. Психолого-педагогическое </w:t>
            </w:r>
            <w:r w:rsidRPr="000E2887">
              <w:rPr>
                <w:rFonts w:ascii="Times New Roman" w:hAnsi="Times New Roman"/>
              </w:rPr>
              <w:t xml:space="preserve">сопровождение. </w:t>
            </w:r>
            <w:r w:rsidRPr="000E2887">
              <w:rPr>
                <w:rFonts w:ascii="Times New Roman" w:hAnsi="Times New Roman"/>
                <w:spacing w:val="-5"/>
              </w:rPr>
              <w:t xml:space="preserve">Описание модели службы сопровождения (при </w:t>
            </w:r>
            <w:r w:rsidRPr="000E2887">
              <w:rPr>
                <w:rFonts w:ascii="Times New Roman" w:hAnsi="Times New Roman"/>
              </w:rPr>
              <w:t xml:space="preserve">наличии). </w:t>
            </w:r>
            <w:r w:rsidRPr="000E2887">
              <w:rPr>
                <w:rFonts w:ascii="Times New Roman" w:hAnsi="Times New Roman"/>
                <w:spacing w:val="-4"/>
              </w:rPr>
              <w:t xml:space="preserve">Дается ссылка на соответствующую страницу сайта </w:t>
            </w:r>
            <w:r w:rsidRPr="000E2887">
              <w:rPr>
                <w:rFonts w:ascii="Times New Roman" w:hAnsi="Times New Roman"/>
              </w:rPr>
              <w:t xml:space="preserve">образовательной организации. </w:t>
            </w:r>
            <w:r w:rsidRPr="000E2887">
              <w:rPr>
                <w:rFonts w:ascii="Times New Roman" w:hAnsi="Times New Roman"/>
                <w:spacing w:val="-5"/>
              </w:rPr>
              <w:t>Формы психолого-педагогического сопровождения (</w:t>
            </w:r>
            <w:r w:rsidRPr="000E2887">
              <w:rPr>
                <w:rFonts w:ascii="Times New Roman" w:hAnsi="Times New Roman"/>
              </w:rPr>
              <w:t>не более 200 слов)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D3DBFD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279420E9" w14:textId="77777777">
        <w:trPr>
          <w:trHeight w:val="1231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B88E0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spacing w:val="-5"/>
              </w:rPr>
              <w:t xml:space="preserve">4. Психолого-педагогический </w:t>
            </w:r>
            <w:r w:rsidRPr="000E2887">
              <w:rPr>
                <w:rFonts w:ascii="Times New Roman" w:hAnsi="Times New Roman"/>
              </w:rPr>
              <w:t>консилиум (наличие положения о работе психолого-педагогического консилиума. Ссылка на сайт организации, рабочие материалы)</w:t>
            </w:r>
          </w:p>
          <w:p w14:paraId="48EEE473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BED8E9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57D3FF7A" w14:textId="77777777">
        <w:trPr>
          <w:trHeight w:val="1193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BF624F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spacing w:val="-3"/>
              </w:rPr>
              <w:t xml:space="preserve">5. Наличие сетевых форм </w:t>
            </w:r>
            <w:r w:rsidRPr="000E2887">
              <w:rPr>
                <w:rFonts w:ascii="Times New Roman" w:hAnsi="Times New Roman"/>
                <w:spacing w:val="-4"/>
              </w:rPr>
              <w:t xml:space="preserve">реализации образовательной </w:t>
            </w:r>
            <w:r w:rsidRPr="000E2887">
              <w:rPr>
                <w:rFonts w:ascii="Times New Roman" w:hAnsi="Times New Roman"/>
              </w:rPr>
              <w:t>программы</w:t>
            </w:r>
            <w:r w:rsidRPr="000E2887">
              <w:rPr>
                <w:rFonts w:ascii="Times New Roman" w:hAnsi="Times New Roman"/>
                <w:spacing w:val="-5"/>
              </w:rPr>
              <w:t xml:space="preserve"> (список организаций, с которыми заключены сетевые</w:t>
            </w:r>
            <w:r w:rsidRPr="000E2887">
              <w:rPr>
                <w:rFonts w:ascii="Times New Roman" w:hAnsi="Times New Roman"/>
              </w:rPr>
              <w:t xml:space="preserve"> договоры), список программ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B5E78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11DE8B1E" w14:textId="77777777">
        <w:trPr>
          <w:trHeight w:val="1263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FCDC02" w14:textId="6C6FFFCF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0E2887">
              <w:rPr>
                <w:rFonts w:ascii="Times New Roman" w:hAnsi="Times New Roman"/>
              </w:rPr>
              <w:t>6. Участие в конку</w:t>
            </w:r>
            <w:r w:rsidR="006D5144" w:rsidRPr="000E2887">
              <w:rPr>
                <w:rFonts w:ascii="Times New Roman" w:hAnsi="Times New Roman"/>
              </w:rPr>
              <w:t>рсах и программах федерального,</w:t>
            </w:r>
            <w:r w:rsidRPr="000E2887">
              <w:rPr>
                <w:rFonts w:ascii="Times New Roman" w:hAnsi="Times New Roman"/>
              </w:rPr>
              <w:t xml:space="preserve"> регионального, муниципального уровней, </w:t>
            </w:r>
            <w:r w:rsidRPr="000E2887">
              <w:rPr>
                <w:rFonts w:ascii="Times New Roman" w:hAnsi="Times New Roman"/>
                <w:spacing w:val="-5"/>
              </w:rPr>
              <w:t xml:space="preserve">направленных на поддержку </w:t>
            </w:r>
            <w:r w:rsidRPr="000E2887">
              <w:rPr>
                <w:rFonts w:ascii="Times New Roman" w:hAnsi="Times New Roman"/>
                <w:spacing w:val="-3"/>
              </w:rPr>
              <w:t>образования детей с ОВЗ</w:t>
            </w:r>
          </w:p>
          <w:p w14:paraId="5191401F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55C7CB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0A289EA2" w14:textId="77777777">
        <w:trPr>
          <w:trHeight w:val="602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8BC59B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b/>
                <w:spacing w:val="-3"/>
              </w:rPr>
              <w:t>2. Существующая практика инклюзивного образования</w:t>
            </w:r>
            <w:r w:rsidRPr="000E2887">
              <w:rPr>
                <w:rFonts w:ascii="Times New Roman" w:hAnsi="Times New Roman"/>
              </w:rPr>
              <w:t xml:space="preserve"> </w:t>
            </w:r>
            <w:r w:rsidRPr="000E2887">
              <w:rPr>
                <w:rFonts w:ascii="Times New Roman" w:hAnsi="Times New Roman"/>
                <w:b/>
                <w:spacing w:val="-5"/>
              </w:rPr>
              <w:t>обучающихся с ОВЗ в образовательной организации</w:t>
            </w:r>
          </w:p>
        </w:tc>
      </w:tr>
      <w:tr w:rsidR="002D2083" w:rsidRPr="000E2887" w14:paraId="1160E3B4" w14:textId="77777777" w:rsidTr="00140C35">
        <w:trPr>
          <w:trHeight w:hRule="exact" w:val="1690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5A5FBA" w14:textId="77777777" w:rsidR="002D2083" w:rsidRPr="000E2887" w:rsidRDefault="00A620BC">
            <w:pPr>
              <w:spacing w:after="0" w:line="240" w:lineRule="auto"/>
              <w:ind w:right="77" w:firstLine="10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</w:rPr>
              <w:t xml:space="preserve">7. Нормативно-правовые </w:t>
            </w:r>
            <w:r w:rsidRPr="000E2887">
              <w:rPr>
                <w:rFonts w:ascii="Times New Roman" w:hAnsi="Times New Roman"/>
                <w:spacing w:val="-5"/>
              </w:rPr>
              <w:t xml:space="preserve">документы </w:t>
            </w:r>
            <w:r w:rsidRPr="000E2887">
              <w:rPr>
                <w:rFonts w:ascii="Times New Roman" w:hAnsi="Times New Roman"/>
                <w:spacing w:val="-3"/>
              </w:rPr>
              <w:t xml:space="preserve">и </w:t>
            </w:r>
            <w:r w:rsidRPr="000E2887">
              <w:rPr>
                <w:rFonts w:ascii="Times New Roman" w:hAnsi="Times New Roman"/>
              </w:rPr>
              <w:t xml:space="preserve">локальные акты организации, регламентирующие </w:t>
            </w:r>
            <w:r w:rsidRPr="000E2887">
              <w:rPr>
                <w:rFonts w:ascii="Times New Roman" w:hAnsi="Times New Roman"/>
                <w:spacing w:val="-3"/>
              </w:rPr>
              <w:t xml:space="preserve">образование обучающихся с </w:t>
            </w:r>
            <w:r w:rsidRPr="000E2887">
              <w:rPr>
                <w:rFonts w:ascii="Times New Roman" w:hAnsi="Times New Roman"/>
              </w:rPr>
              <w:t>ОВЗ. Программы обучения и воспитания</w:t>
            </w:r>
            <w:r w:rsidRPr="000E2887">
              <w:rPr>
                <w:rFonts w:ascii="Times New Roman" w:hAnsi="Times New Roman"/>
                <w:spacing w:val="-3"/>
              </w:rPr>
              <w:t xml:space="preserve"> (ссылка на сайт образовательной организации)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174939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70AABB84" w14:textId="77777777">
        <w:trPr>
          <w:trHeight w:hRule="exact" w:val="836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C3B9E" w14:textId="77777777" w:rsidR="002D2083" w:rsidRPr="000E2887" w:rsidRDefault="00A620BC">
            <w:pPr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spacing w:val="-3"/>
              </w:rPr>
              <w:t xml:space="preserve">8. Описание инклюзивной </w:t>
            </w:r>
            <w:r w:rsidRPr="000E2887">
              <w:rPr>
                <w:rFonts w:ascii="Times New Roman" w:hAnsi="Times New Roman"/>
                <w:spacing w:val="-4"/>
              </w:rPr>
              <w:t xml:space="preserve">системы работы образовательной </w:t>
            </w:r>
            <w:r w:rsidRPr="000E2887">
              <w:rPr>
                <w:rFonts w:ascii="Times New Roman" w:hAnsi="Times New Roman"/>
              </w:rPr>
              <w:t>организации (не более 150 слов)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580452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0177EABF" w14:textId="77777777">
        <w:trPr>
          <w:trHeight w:hRule="exact" w:val="861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E8AF36" w14:textId="77777777" w:rsidR="002D2083" w:rsidRPr="000E2887" w:rsidRDefault="00A620BC">
            <w:pPr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spacing w:val="-6"/>
              </w:rPr>
              <w:t xml:space="preserve">9. Описание инклюзивной </w:t>
            </w:r>
            <w:r w:rsidRPr="000E2887">
              <w:rPr>
                <w:rFonts w:ascii="Times New Roman" w:hAnsi="Times New Roman"/>
                <w:spacing w:val="-3"/>
              </w:rPr>
              <w:t xml:space="preserve">практики образовательной </w:t>
            </w:r>
            <w:r w:rsidRPr="000E2887">
              <w:rPr>
                <w:rFonts w:ascii="Times New Roman" w:hAnsi="Times New Roman"/>
              </w:rPr>
              <w:t>организации (не более 150 слов)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9698FC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2CC813DD" w14:textId="77777777">
        <w:trPr>
          <w:trHeight w:hRule="exact" w:val="1290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543C7" w14:textId="77777777" w:rsidR="002D2083" w:rsidRPr="000E2887" w:rsidRDefault="00A620BC">
            <w:pPr>
              <w:spacing w:after="0" w:line="240" w:lineRule="auto"/>
              <w:ind w:left="19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spacing w:val="-2"/>
              </w:rPr>
              <w:lastRenderedPageBreak/>
              <w:t xml:space="preserve">10. Описание мероприятий, </w:t>
            </w:r>
            <w:r w:rsidRPr="000E2887">
              <w:rPr>
                <w:rFonts w:ascii="Times New Roman" w:hAnsi="Times New Roman"/>
                <w:spacing w:val="-1"/>
              </w:rPr>
              <w:t xml:space="preserve">которые были организованы для формирования </w:t>
            </w:r>
            <w:r w:rsidRPr="000E2887">
              <w:rPr>
                <w:rFonts w:ascii="Times New Roman" w:hAnsi="Times New Roman"/>
                <w:spacing w:val="-2"/>
              </w:rPr>
              <w:t xml:space="preserve">инклюзивной культуры </w:t>
            </w:r>
            <w:r w:rsidRPr="000E2887">
              <w:rPr>
                <w:rFonts w:ascii="Times New Roman" w:hAnsi="Times New Roman"/>
                <w:spacing w:val="-3"/>
              </w:rPr>
              <w:t>(инклюзивных ценностей)</w:t>
            </w:r>
            <w:r w:rsidRPr="000E2887">
              <w:rPr>
                <w:rFonts w:ascii="Times New Roman" w:hAnsi="Times New Roman"/>
              </w:rPr>
              <w:t xml:space="preserve"> (не более 250 слов)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61171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70587A28" w14:textId="77777777">
        <w:trPr>
          <w:trHeight w:hRule="exact" w:val="1037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AEC9C6" w14:textId="77777777" w:rsidR="002D2083" w:rsidRPr="000E2887" w:rsidRDefault="00A620BC">
            <w:pPr>
              <w:spacing w:after="0" w:line="240" w:lineRule="auto"/>
              <w:ind w:left="19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</w:rPr>
              <w:t xml:space="preserve">11. Результаты реализации </w:t>
            </w:r>
            <w:r w:rsidRPr="000E2887">
              <w:rPr>
                <w:rFonts w:ascii="Times New Roman" w:hAnsi="Times New Roman"/>
                <w:spacing w:val="-3"/>
              </w:rPr>
              <w:t>инклюзивной практики</w:t>
            </w:r>
            <w:r w:rsidRPr="000E2887">
              <w:rPr>
                <w:rFonts w:ascii="Times New Roman" w:hAnsi="Times New Roman"/>
              </w:rPr>
              <w:t xml:space="preserve"> (за последние 2 года. Не более 200 слов)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F6527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4306692A" w14:textId="77777777">
        <w:trPr>
          <w:trHeight w:hRule="exact" w:val="1037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34D71" w14:textId="77777777" w:rsidR="002D2083" w:rsidRPr="000E2887" w:rsidRDefault="00A620BC">
            <w:pPr>
              <w:spacing w:after="0" w:line="240" w:lineRule="auto"/>
              <w:ind w:left="19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</w:rPr>
              <w:t>12. Организация взаимодействия с семьями обучающихся, разнообразие форм работы с родителями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E93BC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139D1A8A" w14:textId="77777777">
        <w:trPr>
          <w:trHeight w:hRule="exact" w:val="1322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FD503D" w14:textId="77777777" w:rsidR="002D2083" w:rsidRPr="000E2887" w:rsidRDefault="00A620BC">
            <w:pPr>
              <w:spacing w:after="0" w:line="240" w:lineRule="auto"/>
              <w:ind w:left="29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spacing w:val="-4"/>
              </w:rPr>
              <w:t xml:space="preserve">13. Включение обучающихся с </w:t>
            </w:r>
            <w:r w:rsidRPr="000E2887">
              <w:rPr>
                <w:rFonts w:ascii="Times New Roman" w:hAnsi="Times New Roman"/>
                <w:spacing w:val="-2"/>
              </w:rPr>
              <w:t xml:space="preserve">ОВЗ в дополнительное </w:t>
            </w:r>
            <w:r w:rsidRPr="000E2887">
              <w:rPr>
                <w:rFonts w:ascii="Times New Roman" w:hAnsi="Times New Roman"/>
              </w:rPr>
              <w:t>образование (доля детей с ОВЗ,  список, название программ дополнительного образования)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FC2825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083" w:rsidRPr="000E2887" w14:paraId="2ABB3386" w14:textId="77777777">
        <w:trPr>
          <w:trHeight w:hRule="exact" w:val="1844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0FE6CB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</w:rPr>
            </w:pPr>
            <w:r w:rsidRPr="000E2887">
              <w:rPr>
                <w:rFonts w:ascii="Times New Roman" w:hAnsi="Times New Roman"/>
                <w:spacing w:val="-4"/>
              </w:rPr>
              <w:t>14. Перспективный план, основные направления для реализации инклюзивного образования в образовательной организации</w:t>
            </w:r>
            <w:r w:rsidRPr="000E2887">
              <w:rPr>
                <w:rFonts w:ascii="Times New Roman" w:hAnsi="Times New Roman"/>
              </w:rPr>
              <w:t xml:space="preserve"> (не более 150 слов). Дорожная карта развития инклюзивного образования в образовательной организации (ссылка)</w:t>
            </w:r>
          </w:p>
          <w:p w14:paraId="3615B83D" w14:textId="77777777" w:rsidR="002D2083" w:rsidRPr="000E2887" w:rsidRDefault="002D2083">
            <w:pPr>
              <w:spacing w:after="0" w:line="240" w:lineRule="auto"/>
              <w:ind w:left="29"/>
              <w:rPr>
                <w:rFonts w:ascii="Times New Roman" w:hAnsi="Times New Roman"/>
              </w:rPr>
            </w:pPr>
          </w:p>
          <w:p w14:paraId="7A49C25D" w14:textId="77777777" w:rsidR="002D2083" w:rsidRPr="000E2887" w:rsidRDefault="002D2083">
            <w:pPr>
              <w:spacing w:after="0" w:line="240" w:lineRule="auto"/>
              <w:ind w:left="29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2718D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55D4E46" w14:textId="77777777" w:rsidR="002D2083" w:rsidRPr="000E2887" w:rsidRDefault="002D2083">
      <w:pPr>
        <w:sectPr w:rsidR="002D2083" w:rsidRPr="000E2887">
          <w:headerReference w:type="default" r:id="rId17"/>
          <w:headerReference w:type="first" r:id="rId18"/>
          <w:pgSz w:w="11906" w:h="16838"/>
          <w:pgMar w:top="1134" w:right="1134" w:bottom="1134" w:left="1134" w:header="709" w:footer="0" w:gutter="0"/>
          <w:pgNumType w:start="1"/>
          <w:cols w:space="720"/>
          <w:titlePg/>
          <w:docGrid w:linePitch="360"/>
        </w:sectPr>
      </w:pPr>
    </w:p>
    <w:tbl>
      <w:tblPr>
        <w:tblStyle w:val="affb"/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5244"/>
      </w:tblGrid>
      <w:tr w:rsidR="002D2083" w:rsidRPr="000E2887" w14:paraId="65EBC2AF" w14:textId="77777777" w:rsidTr="00140C35"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EE06" w14:textId="402E9BE7" w:rsidR="002D2083" w:rsidRPr="000E2887" w:rsidRDefault="00A620BC">
            <w:pPr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lastRenderedPageBreak/>
              <w:t>Приложение №3 к Положению</w:t>
            </w:r>
          </w:p>
          <w:p w14:paraId="19B23D70" w14:textId="77777777" w:rsidR="002D2083" w:rsidRPr="000E2887" w:rsidRDefault="00A620BC">
            <w:pPr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t>о порядке проведения конкурса для муниципальных образовательных учреждений – участников городского проекта «Лучшая инклюзивная образовательная организация г.Казани»</w:t>
            </w:r>
          </w:p>
        </w:tc>
      </w:tr>
    </w:tbl>
    <w:p w14:paraId="20989AFA" w14:textId="77777777" w:rsidR="002D2083" w:rsidRPr="000E2887" w:rsidRDefault="002D2083">
      <w:pPr>
        <w:pStyle w:val="aff0"/>
        <w:spacing w:after="0" w:line="288" w:lineRule="auto"/>
        <w:jc w:val="center"/>
        <w:rPr>
          <w:rFonts w:ascii="Times New Roman" w:hAnsi="Times New Roman"/>
          <w:b/>
          <w:spacing w:val="-5"/>
          <w:sz w:val="28"/>
        </w:rPr>
      </w:pPr>
    </w:p>
    <w:p w14:paraId="197E35C6" w14:textId="77777777" w:rsidR="002D2083" w:rsidRPr="000E2887" w:rsidRDefault="00A620BC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 w:rsidRPr="000E2887">
        <w:rPr>
          <w:rFonts w:ascii="Times New Roman" w:hAnsi="Times New Roman"/>
          <w:b/>
          <w:sz w:val="28"/>
        </w:rPr>
        <w:t xml:space="preserve">Лист оценивания конкурсных материалов заочного этапа конкурса для муниципальных образовательных учреждений – участников городского проекта «Лучшая инклюзивная образовательная организация г.Казани» </w:t>
      </w:r>
    </w:p>
    <w:p w14:paraId="19E1B550" w14:textId="77777777" w:rsidR="002D2083" w:rsidRPr="000E2887" w:rsidRDefault="002D2083">
      <w:pPr>
        <w:spacing w:after="0" w:line="288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555"/>
        <w:gridCol w:w="1858"/>
      </w:tblGrid>
      <w:tr w:rsidR="002D2083" w:rsidRPr="000E2887" w14:paraId="5E9F387A" w14:textId="77777777" w:rsidTr="00140C35">
        <w:trPr>
          <w:tblHeader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8360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b/>
                <w:color w:val="181818"/>
                <w:sz w:val="24"/>
              </w:rPr>
              <w:t>№</w:t>
            </w:r>
          </w:p>
          <w:p w14:paraId="1FBDAE07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b/>
                <w:color w:val="181818"/>
                <w:sz w:val="24"/>
              </w:rPr>
              <w:t>п/п</w:t>
            </w:r>
          </w:p>
        </w:tc>
        <w:tc>
          <w:tcPr>
            <w:tcW w:w="65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0635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b/>
                <w:color w:val="181818"/>
                <w:sz w:val="24"/>
              </w:rPr>
              <w:t>Критерий оценки</w:t>
            </w:r>
          </w:p>
        </w:tc>
        <w:tc>
          <w:tcPr>
            <w:tcW w:w="18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CEA8F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b/>
                <w:color w:val="181818"/>
                <w:sz w:val="24"/>
              </w:rPr>
              <w:t>Максимальное количество баллов</w:t>
            </w:r>
          </w:p>
        </w:tc>
      </w:tr>
      <w:tr w:rsidR="002D2083" w:rsidRPr="000E2887" w14:paraId="0A2D7C61" w14:textId="77777777" w:rsidTr="00140C35">
        <w:trPr>
          <w:trHeight w:val="301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99EE" w14:textId="77777777" w:rsidR="002D2083" w:rsidRPr="000E2887" w:rsidRDefault="002D2083">
            <w:pPr>
              <w:pStyle w:val="aff0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181818"/>
                <w:sz w:val="24"/>
              </w:rPr>
            </w:pP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11BC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Обеспечение доступной архитектурной образовательной среды организации для обучающихся с ОВЗ. Оснащение организации специальными средствами обучения и воспитания для обеспечения образования обучающихся с ОВЗ, инвалидностью (п.1, 2)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1DB4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10</w:t>
            </w:r>
          </w:p>
        </w:tc>
      </w:tr>
      <w:tr w:rsidR="002D2083" w:rsidRPr="000E2887" w14:paraId="77E14129" w14:textId="77777777" w:rsidTr="00140C35"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3DA1" w14:textId="77777777" w:rsidR="002D2083" w:rsidRPr="000E2887" w:rsidRDefault="002D2083">
            <w:pPr>
              <w:pStyle w:val="aff0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181818"/>
                <w:sz w:val="24"/>
              </w:rPr>
            </w:pP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F94C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Наличие психолого-педагогического сопровождения,  описание модели службы сопровождения детей с ОВЗ, организация взаимодействия логопедов, дефектологов, психологов, разработка и реализация совместных программ, направленных на развитие детей с ОВЗ (п.3, 4)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87BD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10</w:t>
            </w:r>
          </w:p>
        </w:tc>
      </w:tr>
      <w:tr w:rsidR="002D2083" w:rsidRPr="000E2887" w14:paraId="11DA0EB1" w14:textId="77777777" w:rsidTr="00140C35"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CA7E" w14:textId="77777777" w:rsidR="002D2083" w:rsidRPr="000E2887" w:rsidRDefault="002D2083">
            <w:pPr>
              <w:pStyle w:val="aff0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181818"/>
                <w:sz w:val="24"/>
              </w:rPr>
            </w:pP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FC58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Наличие сетевых форм реализации образовательной программы, партнеров, список программ (п.5)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9B22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10</w:t>
            </w:r>
          </w:p>
        </w:tc>
      </w:tr>
      <w:tr w:rsidR="002D2083" w:rsidRPr="000E2887" w14:paraId="66EA17DE" w14:textId="77777777" w:rsidTr="00140C35"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25DA3" w14:textId="77777777" w:rsidR="002D2083" w:rsidRPr="000E2887" w:rsidRDefault="002D2083">
            <w:pPr>
              <w:pStyle w:val="aff0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181818"/>
                <w:sz w:val="24"/>
              </w:rPr>
            </w:pP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1F0A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Участие в конкурсах и программах федерального,  регионального, муниципального уровней, направленных на поддержку образования детей с ОВЗ (п.6)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A0F9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10</w:t>
            </w:r>
          </w:p>
        </w:tc>
      </w:tr>
      <w:tr w:rsidR="002D2083" w:rsidRPr="000E2887" w14:paraId="0C295B6A" w14:textId="77777777" w:rsidTr="00140C35"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8E51" w14:textId="77777777" w:rsidR="002D2083" w:rsidRPr="000E2887" w:rsidRDefault="002D2083" w:rsidP="00140C35">
            <w:pPr>
              <w:pStyle w:val="aff0"/>
              <w:numPr>
                <w:ilvl w:val="0"/>
                <w:numId w:val="7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/>
                <w:color w:val="181818"/>
                <w:sz w:val="24"/>
              </w:rPr>
            </w:pP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9E22" w14:textId="77777777" w:rsidR="002D2083" w:rsidRPr="000E2887" w:rsidRDefault="00A620BC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Наличие нормативно-правовых документов  и локальных актов организации, регламентирующих образование обучающихся с ОВЗ, программ обучения и воспитания (п.7)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36A0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10</w:t>
            </w:r>
          </w:p>
        </w:tc>
      </w:tr>
      <w:tr w:rsidR="002D2083" w:rsidRPr="000E2887" w14:paraId="52478048" w14:textId="77777777" w:rsidTr="00140C35">
        <w:trPr>
          <w:trHeight w:val="163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A955" w14:textId="77777777" w:rsidR="002D2083" w:rsidRPr="000E2887" w:rsidRDefault="002D2083">
            <w:pPr>
              <w:pStyle w:val="aff0"/>
              <w:numPr>
                <w:ilvl w:val="0"/>
                <w:numId w:val="7"/>
              </w:numPr>
              <w:tabs>
                <w:tab w:val="left" w:pos="74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181818"/>
                <w:sz w:val="24"/>
              </w:rPr>
            </w:pP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E1B8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Наличие инклюзивной системы работы и практики в образовательной организации (п.8, 9, 10)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02065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10</w:t>
            </w:r>
          </w:p>
        </w:tc>
      </w:tr>
      <w:tr w:rsidR="002D2083" w:rsidRPr="000E2887" w14:paraId="6EE8A79D" w14:textId="77777777" w:rsidTr="00140C35">
        <w:trPr>
          <w:trHeight w:val="163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12FD6" w14:textId="77777777" w:rsidR="002D2083" w:rsidRPr="000E2887" w:rsidRDefault="002D2083">
            <w:pPr>
              <w:pStyle w:val="aff0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181818"/>
                <w:sz w:val="24"/>
              </w:rPr>
            </w:pP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EAE0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Результаты реализации инклюзивной практики (за последние 2 года) (п.11)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6DD0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10</w:t>
            </w:r>
          </w:p>
        </w:tc>
      </w:tr>
      <w:tr w:rsidR="002D2083" w:rsidRPr="000E2887" w14:paraId="10827658" w14:textId="77777777" w:rsidTr="00140C35">
        <w:trPr>
          <w:trHeight w:val="163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3755" w14:textId="77777777" w:rsidR="002D2083" w:rsidRPr="000E2887" w:rsidRDefault="002D2083">
            <w:pPr>
              <w:pStyle w:val="aff0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181818"/>
                <w:sz w:val="24"/>
              </w:rPr>
            </w:pP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971D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Организация взаимодействия с семьями обучающихся, разнообразие форм работы с родителями (п.12)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0848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10</w:t>
            </w:r>
          </w:p>
        </w:tc>
      </w:tr>
      <w:tr w:rsidR="002D2083" w:rsidRPr="000E2887" w14:paraId="0D09113F" w14:textId="77777777" w:rsidTr="00140C35">
        <w:trPr>
          <w:trHeight w:val="432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CCAE" w14:textId="77777777" w:rsidR="002D2083" w:rsidRPr="000E2887" w:rsidRDefault="002D2083">
            <w:pPr>
              <w:pStyle w:val="aff0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181818"/>
                <w:sz w:val="24"/>
              </w:rPr>
            </w:pP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30B0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Наличие программ внеурочной деятельности и дополнительного образования, ориентированных на вовлеченность всех участников образовательных отношений, включая обучающихся с ОВЗ, инвалидностью. Процент охвата дополнительным образованием в образовательной организации (п.13)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A4FB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10</w:t>
            </w:r>
          </w:p>
        </w:tc>
      </w:tr>
      <w:tr w:rsidR="002D2083" w:rsidRPr="000E2887" w14:paraId="020B8C3A" w14:textId="77777777" w:rsidTr="00140C35">
        <w:trPr>
          <w:trHeight w:val="163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4C1E" w14:textId="77777777" w:rsidR="002D2083" w:rsidRPr="000E2887" w:rsidRDefault="002D2083">
            <w:pPr>
              <w:pStyle w:val="aff0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181818"/>
                <w:sz w:val="24"/>
              </w:rPr>
            </w:pP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F782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Наличие  и содержание дорожной карты развития инклюзивного образования в образовательной организации (п.14)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238D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10</w:t>
            </w:r>
          </w:p>
        </w:tc>
      </w:tr>
      <w:tr w:rsidR="002D2083" w:rsidRPr="000E2887" w14:paraId="3AAEBCB7" w14:textId="77777777" w:rsidTr="00140C35">
        <w:trPr>
          <w:trHeight w:val="163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42CC" w14:textId="77777777" w:rsidR="002D2083" w:rsidRPr="000E2887" w:rsidRDefault="002D2083">
            <w:pPr>
              <w:pStyle w:val="aff0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48A8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Представление презентации, иллюстрирующей реализуемую инклюзивную модель образования  в образовательной организации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1686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10</w:t>
            </w:r>
          </w:p>
        </w:tc>
      </w:tr>
      <w:tr w:rsidR="002D2083" w:rsidRPr="000E2887" w14:paraId="30942CDD" w14:textId="77777777" w:rsidTr="00140C35">
        <w:trPr>
          <w:trHeight w:val="163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8E7F" w14:textId="77777777" w:rsidR="002D2083" w:rsidRPr="000E2887" w:rsidRDefault="002D2083">
            <w:pPr>
              <w:pStyle w:val="aff0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8C0E" w14:textId="571FD36B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Соответствие портфолио показателей работы образовательной организации в презентации (качественные и количественные, наличие ссылок)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EE0D6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10</w:t>
            </w:r>
          </w:p>
        </w:tc>
      </w:tr>
      <w:tr w:rsidR="002D2083" w:rsidRPr="000E2887" w14:paraId="23B5AA61" w14:textId="77777777">
        <w:tc>
          <w:tcPr>
            <w:tcW w:w="7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9D9D3" w14:textId="77777777" w:rsidR="002D2083" w:rsidRPr="000E2887" w:rsidRDefault="00A620BC">
            <w:pPr>
              <w:pStyle w:val="aff0"/>
              <w:spacing w:after="0" w:line="240" w:lineRule="auto"/>
              <w:ind w:left="0"/>
              <w:rPr>
                <w:rFonts w:ascii="Times New Roman" w:hAnsi="Times New Roman"/>
                <w:b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b/>
                <w:color w:val="181818"/>
                <w:sz w:val="24"/>
              </w:rPr>
              <w:t>ИТОГО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4EB1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120</w:t>
            </w:r>
          </w:p>
        </w:tc>
      </w:tr>
    </w:tbl>
    <w:p w14:paraId="0B56090F" w14:textId="77777777" w:rsidR="002D2083" w:rsidRPr="000E2887" w:rsidRDefault="00A620BC">
      <w:r w:rsidRPr="000E2887">
        <w:br w:type="page" w:clear="all"/>
      </w:r>
    </w:p>
    <w:p w14:paraId="792C9A2C" w14:textId="77777777" w:rsidR="002D2083" w:rsidRPr="000E2887" w:rsidRDefault="002D2083">
      <w:pPr>
        <w:sectPr w:rsidR="002D2083" w:rsidRPr="000E2887">
          <w:headerReference w:type="default" r:id="rId19"/>
          <w:headerReference w:type="first" r:id="rId20"/>
          <w:pgSz w:w="11906" w:h="16838"/>
          <w:pgMar w:top="1134" w:right="1134" w:bottom="1134" w:left="1134" w:header="709" w:footer="0" w:gutter="0"/>
          <w:pgNumType w:start="1"/>
          <w:cols w:space="720"/>
          <w:titlePg/>
          <w:docGrid w:linePitch="360"/>
        </w:sectPr>
      </w:pPr>
    </w:p>
    <w:tbl>
      <w:tblPr>
        <w:tblStyle w:val="affb"/>
        <w:tblW w:w="0" w:type="auto"/>
        <w:tblInd w:w="4361" w:type="dxa"/>
        <w:tblLayout w:type="fixed"/>
        <w:tblLook w:val="04A0" w:firstRow="1" w:lastRow="0" w:firstColumn="1" w:lastColumn="0" w:noHBand="0" w:noVBand="1"/>
      </w:tblPr>
      <w:tblGrid>
        <w:gridCol w:w="5386"/>
      </w:tblGrid>
      <w:tr w:rsidR="002D2083" w:rsidRPr="000E2887" w14:paraId="2E7CD82A" w14:textId="77777777" w:rsidTr="00140C35">
        <w:trPr>
          <w:trHeight w:val="567"/>
        </w:trPr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55F1" w14:textId="7AFE9C4A" w:rsidR="002D2083" w:rsidRPr="000E2887" w:rsidRDefault="00A620BC">
            <w:pPr>
              <w:pageBreakBefore/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lastRenderedPageBreak/>
              <w:t>Приложение №4 к Положению</w:t>
            </w:r>
          </w:p>
          <w:p w14:paraId="1E1BE069" w14:textId="77777777" w:rsidR="002D2083" w:rsidRPr="000E2887" w:rsidRDefault="00A620BC">
            <w:pPr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t>о порядке проведения конкурса для муниципальных образовательных учреждений – участников городского проекта «Лучшая инклюзивная образовательная организация г.Казани»</w:t>
            </w:r>
          </w:p>
        </w:tc>
      </w:tr>
    </w:tbl>
    <w:p w14:paraId="067D89B2" w14:textId="77777777" w:rsidR="002D2083" w:rsidRPr="000E2887" w:rsidRDefault="002D208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9181B41" w14:textId="77777777" w:rsidR="002D2083" w:rsidRPr="000E2887" w:rsidRDefault="00A620BC">
      <w:pPr>
        <w:spacing w:after="0" w:line="288" w:lineRule="auto"/>
        <w:jc w:val="center"/>
        <w:rPr>
          <w:rFonts w:ascii="Times New Roman" w:hAnsi="Times New Roman"/>
          <w:b/>
          <w:color w:val="181818"/>
          <w:sz w:val="28"/>
        </w:rPr>
      </w:pPr>
      <w:r w:rsidRPr="000E2887">
        <w:rPr>
          <w:rFonts w:ascii="Times New Roman" w:hAnsi="Times New Roman"/>
          <w:b/>
          <w:color w:val="181818"/>
          <w:sz w:val="28"/>
        </w:rPr>
        <w:t xml:space="preserve">Лист оценивания конкурсных материалов очного этапа конкурса </w:t>
      </w:r>
      <w:r w:rsidRPr="000E2887">
        <w:rPr>
          <w:rFonts w:ascii="Times New Roman" w:hAnsi="Times New Roman"/>
          <w:b/>
          <w:sz w:val="28"/>
        </w:rPr>
        <w:t>для муниципальных образовательных учреждений – участников городского проекта «Лучшая инклюзивная образовательная организация г.Казани»</w:t>
      </w:r>
    </w:p>
    <w:p w14:paraId="4CDA38D2" w14:textId="77777777" w:rsidR="002D2083" w:rsidRPr="000E2887" w:rsidRDefault="002D2083">
      <w:pPr>
        <w:spacing w:after="0" w:line="288" w:lineRule="auto"/>
        <w:jc w:val="center"/>
        <w:rPr>
          <w:rFonts w:ascii="Times New Roman" w:hAnsi="Times New Roman"/>
          <w:b/>
          <w:color w:val="181818"/>
          <w:sz w:val="28"/>
        </w:rPr>
      </w:pPr>
    </w:p>
    <w:tbl>
      <w:tblPr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93"/>
        <w:gridCol w:w="6530"/>
        <w:gridCol w:w="2126"/>
      </w:tblGrid>
      <w:tr w:rsidR="002D2083" w:rsidRPr="000E2887" w14:paraId="61BA47AE" w14:textId="77777777" w:rsidTr="00140C3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B092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b/>
                <w:color w:val="181818"/>
                <w:sz w:val="24"/>
              </w:rPr>
              <w:t>№ п/п</w:t>
            </w:r>
          </w:p>
        </w:tc>
        <w:tc>
          <w:tcPr>
            <w:tcW w:w="6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BA8A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b/>
                <w:color w:val="181818"/>
                <w:sz w:val="24"/>
              </w:rPr>
              <w:t>Критерий оценки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1061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b/>
                <w:color w:val="181818"/>
                <w:sz w:val="24"/>
              </w:rPr>
              <w:t>Максимальное количество баллов</w:t>
            </w:r>
          </w:p>
        </w:tc>
      </w:tr>
      <w:tr w:rsidR="002D2083" w:rsidRPr="000E2887" w14:paraId="45C508FB" w14:textId="77777777" w:rsidTr="00140C35">
        <w:trPr>
          <w:trHeight w:val="301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D486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1</w:t>
            </w:r>
          </w:p>
        </w:tc>
        <w:tc>
          <w:tcPr>
            <w:tcW w:w="6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EB3F" w14:textId="77777777" w:rsidR="002D2083" w:rsidRPr="000E2887" w:rsidRDefault="00A620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Обоснование актуальности системы работы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D689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75BCCF9E" w14:textId="77777777" w:rsidTr="00140C35"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5C67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2</w:t>
            </w:r>
          </w:p>
        </w:tc>
        <w:tc>
          <w:tcPr>
            <w:tcW w:w="6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9F61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Использование педагогических технологий и инструментов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1C6A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45542E97" w14:textId="77777777" w:rsidTr="00140C35"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DAAE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3</w:t>
            </w:r>
          </w:p>
        </w:tc>
        <w:tc>
          <w:tcPr>
            <w:tcW w:w="6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2FD6" w14:textId="77777777" w:rsidR="002D2083" w:rsidRPr="000E2887" w:rsidRDefault="00A620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Социальная направленность представленного опыта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EA6D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0414C31E" w14:textId="77777777" w:rsidTr="00140C35">
        <w:trPr>
          <w:trHeight w:val="163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2C46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55F8" w14:textId="77777777" w:rsidR="002D2083" w:rsidRPr="000E2887" w:rsidRDefault="00A620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Системный характер представленного опыта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CB14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37268FC0" w14:textId="77777777" w:rsidTr="00140C35">
        <w:trPr>
          <w:trHeight w:val="163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0B53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630" w14:textId="77777777" w:rsidR="002D2083" w:rsidRPr="000E2887" w:rsidRDefault="00A620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Логичность и целостность презентации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8A67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68E3A0BB" w14:textId="77777777" w:rsidTr="00140C35">
        <w:trPr>
          <w:trHeight w:val="163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8CBE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469E" w14:textId="77777777" w:rsidR="002D2083" w:rsidRPr="000E2887" w:rsidRDefault="00A620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Коммуникационные эффекты (приемы привлечения, грамотность речи, использование средств художественной выразительности и др.)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DCF6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773B1CCA" w14:textId="77777777" w:rsidTr="00140C35">
        <w:trPr>
          <w:trHeight w:val="163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1E31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2C18" w14:textId="77777777" w:rsidR="002D2083" w:rsidRPr="000E2887" w:rsidRDefault="00A620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Оригинальность представления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7CF2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69A2EB51" w14:textId="77777777" w:rsidTr="00140C35">
        <w:trPr>
          <w:trHeight w:val="163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5929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4367" w14:textId="77777777" w:rsidR="002D2083" w:rsidRPr="000E2887" w:rsidRDefault="00A620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Наличие сайта, публикаций на страницах электронного СМИ образовательного характера; участие в конкурсах различного уровня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812A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3CE153EF" w14:textId="77777777" w:rsidTr="00140C35">
        <w:trPr>
          <w:trHeight w:val="163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7212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E8BE" w14:textId="77777777" w:rsidR="002D2083" w:rsidRPr="000E2887" w:rsidRDefault="00A620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Создание условий для дополнительного образования, кружков для обучающихся с ОВЗ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9073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3CD7B7D5" w14:textId="77777777" w:rsidTr="00140C35">
        <w:tc>
          <w:tcPr>
            <w:tcW w:w="752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DCE98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b/>
                <w:color w:val="181818"/>
                <w:sz w:val="24"/>
              </w:rPr>
              <w:t>ИТОГО</w:t>
            </w:r>
          </w:p>
        </w:tc>
        <w:tc>
          <w:tcPr>
            <w:tcW w:w="2126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B5DBB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45</w:t>
            </w:r>
          </w:p>
        </w:tc>
      </w:tr>
      <w:tr w:rsidR="002D2083" w:rsidRPr="000E2887" w14:paraId="7C5B3038" w14:textId="77777777" w:rsidTr="00140C35">
        <w:trPr>
          <w:trHeight w:val="80"/>
        </w:trPr>
        <w:tc>
          <w:tcPr>
            <w:tcW w:w="75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4B9C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625C" w14:textId="77777777" w:rsidR="002D2083" w:rsidRPr="000E2887" w:rsidRDefault="002D2083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</w:p>
        </w:tc>
      </w:tr>
    </w:tbl>
    <w:p w14:paraId="5155DB83" w14:textId="77777777" w:rsidR="002D2083" w:rsidRPr="000E2887" w:rsidRDefault="002D2083"/>
    <w:p w14:paraId="65D32480" w14:textId="77777777" w:rsidR="002D2083" w:rsidRPr="000E2887" w:rsidRDefault="002D2083">
      <w:pPr>
        <w:spacing w:after="0" w:line="288" w:lineRule="auto"/>
        <w:jc w:val="center"/>
        <w:rPr>
          <w:rFonts w:ascii="Times New Roman" w:hAnsi="Times New Roman"/>
          <w:color w:val="181818"/>
          <w:sz w:val="28"/>
        </w:rPr>
      </w:pPr>
    </w:p>
    <w:p w14:paraId="702C42A0" w14:textId="77777777" w:rsidR="002D2083" w:rsidRPr="000E2887" w:rsidRDefault="00A620BC">
      <w:pPr>
        <w:spacing w:after="0" w:line="315" w:lineRule="atLeast"/>
        <w:jc w:val="both"/>
        <w:rPr>
          <w:rFonts w:ascii="Times New Roman" w:hAnsi="Times New Roman"/>
          <w:color w:val="181818"/>
          <w:sz w:val="24"/>
        </w:rPr>
      </w:pPr>
      <w:r w:rsidRPr="000E2887">
        <w:rPr>
          <w:rFonts w:ascii="Times New Roman" w:hAnsi="Times New Roman"/>
          <w:color w:val="181818"/>
          <w:sz w:val="24"/>
        </w:rPr>
        <w:t> </w:t>
      </w:r>
    </w:p>
    <w:p w14:paraId="0239B8DD" w14:textId="77777777" w:rsidR="002D2083" w:rsidRPr="000E2887" w:rsidRDefault="002D2083">
      <w:pPr>
        <w:sectPr w:rsidR="002D2083" w:rsidRPr="000E2887">
          <w:headerReference w:type="default" r:id="rId21"/>
          <w:pgSz w:w="11906" w:h="16838"/>
          <w:pgMar w:top="1134" w:right="1134" w:bottom="1134" w:left="1134" w:header="0" w:footer="0" w:gutter="0"/>
          <w:pgNumType w:start="1"/>
          <w:cols w:space="720"/>
          <w:docGrid w:linePitch="360"/>
        </w:sectPr>
      </w:pPr>
    </w:p>
    <w:tbl>
      <w:tblPr>
        <w:tblStyle w:val="affb"/>
        <w:tblW w:w="5103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2D2083" w:rsidRPr="000E2887" w14:paraId="6EE047F7" w14:textId="77777777" w:rsidTr="00140C35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3CB4" w14:textId="14BEBCB8" w:rsidR="002D2083" w:rsidRPr="000E2887" w:rsidRDefault="00A620BC">
            <w:pPr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lastRenderedPageBreak/>
              <w:t>Приложение №5 к Положению</w:t>
            </w:r>
          </w:p>
          <w:p w14:paraId="2AFAB436" w14:textId="77777777" w:rsidR="002D2083" w:rsidRPr="000E2887" w:rsidRDefault="00A620BC">
            <w:pPr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t>о порядке проведения конкурса для муниципальных образовательных учреждений – участников городского проекта «Лучшая инклюзивная образовательная организация г.Казани»</w:t>
            </w:r>
          </w:p>
        </w:tc>
      </w:tr>
    </w:tbl>
    <w:p w14:paraId="2D35D275" w14:textId="77777777" w:rsidR="002D2083" w:rsidRPr="000E2887" w:rsidRDefault="002D2083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p w14:paraId="04D79292" w14:textId="77777777" w:rsidR="002D2083" w:rsidRPr="000E2887" w:rsidRDefault="00A620BC">
      <w:pPr>
        <w:spacing w:after="0" w:line="288" w:lineRule="auto"/>
        <w:jc w:val="center"/>
        <w:rPr>
          <w:rFonts w:ascii="Times New Roman" w:hAnsi="Times New Roman"/>
          <w:b/>
          <w:color w:val="181818"/>
          <w:sz w:val="28"/>
        </w:rPr>
      </w:pPr>
      <w:r w:rsidRPr="000E2887">
        <w:rPr>
          <w:rFonts w:ascii="Times New Roman" w:hAnsi="Times New Roman"/>
          <w:b/>
          <w:color w:val="181818"/>
          <w:sz w:val="28"/>
        </w:rPr>
        <w:t xml:space="preserve">Оценочный лист очного этапа конкурса </w:t>
      </w:r>
      <w:r w:rsidRPr="000E2887">
        <w:rPr>
          <w:rFonts w:ascii="Times New Roman" w:hAnsi="Times New Roman"/>
          <w:b/>
          <w:sz w:val="28"/>
        </w:rPr>
        <w:t xml:space="preserve">для муниципальных образовательных учреждений – участников городского проекта </w:t>
      </w:r>
    </w:p>
    <w:p w14:paraId="5D1EAA21" w14:textId="77777777" w:rsidR="002D2083" w:rsidRPr="000E2887" w:rsidRDefault="00A620BC">
      <w:pPr>
        <w:spacing w:after="0" w:line="288" w:lineRule="auto"/>
        <w:jc w:val="center"/>
        <w:rPr>
          <w:rFonts w:ascii="Times New Roman" w:hAnsi="Times New Roman"/>
          <w:b/>
          <w:color w:val="181818"/>
          <w:sz w:val="28"/>
        </w:rPr>
      </w:pPr>
      <w:r w:rsidRPr="000E2887">
        <w:rPr>
          <w:rFonts w:ascii="Times New Roman" w:hAnsi="Times New Roman"/>
          <w:b/>
          <w:sz w:val="28"/>
        </w:rPr>
        <w:t>«Лучшая инклюзивная образовательная организация г.Казани»</w:t>
      </w:r>
      <w:r w:rsidRPr="000E2887">
        <w:rPr>
          <w:rFonts w:ascii="Times New Roman" w:hAnsi="Times New Roman"/>
          <w:b/>
          <w:color w:val="181818"/>
          <w:sz w:val="28"/>
        </w:rPr>
        <w:t xml:space="preserve"> [урок/внеурочное занятие (ОУ), занятие (ДОУ)]</w:t>
      </w:r>
    </w:p>
    <w:p w14:paraId="7C718B93" w14:textId="77777777" w:rsidR="002D2083" w:rsidRPr="000E2887" w:rsidRDefault="002D2083">
      <w:pPr>
        <w:spacing w:after="0" w:line="288" w:lineRule="auto"/>
        <w:jc w:val="center"/>
        <w:rPr>
          <w:rFonts w:ascii="Times New Roman" w:hAnsi="Times New Roman"/>
          <w:b/>
          <w:color w:val="181818"/>
          <w:sz w:val="28"/>
        </w:rPr>
      </w:pPr>
    </w:p>
    <w:tbl>
      <w:tblPr>
        <w:tblW w:w="0" w:type="auto"/>
        <w:tblInd w:w="98" w:type="dxa"/>
        <w:tblLayout w:type="fixed"/>
        <w:tblLook w:val="04A0" w:firstRow="1" w:lastRow="0" w:firstColumn="1" w:lastColumn="0" w:noHBand="0" w:noVBand="1"/>
      </w:tblPr>
      <w:tblGrid>
        <w:gridCol w:w="810"/>
        <w:gridCol w:w="7388"/>
        <w:gridCol w:w="1583"/>
      </w:tblGrid>
      <w:tr w:rsidR="002D2083" w:rsidRPr="000E2887" w14:paraId="34C01B27" w14:textId="77777777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9392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b/>
                <w:color w:val="181818"/>
                <w:sz w:val="24"/>
              </w:rPr>
              <w:t>№</w:t>
            </w:r>
          </w:p>
          <w:p w14:paraId="699E039B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b/>
                <w:color w:val="181818"/>
                <w:sz w:val="24"/>
              </w:rPr>
              <w:t>п/п</w:t>
            </w:r>
          </w:p>
        </w:tc>
        <w:tc>
          <w:tcPr>
            <w:tcW w:w="73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D3AA8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b/>
                <w:color w:val="181818"/>
                <w:sz w:val="24"/>
              </w:rPr>
              <w:t>Критерий оценки</w:t>
            </w:r>
          </w:p>
        </w:tc>
        <w:tc>
          <w:tcPr>
            <w:tcW w:w="15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027B5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b/>
                <w:color w:val="181818"/>
                <w:sz w:val="24"/>
              </w:rPr>
              <w:t>Максимальное количество баллов</w:t>
            </w:r>
          </w:p>
        </w:tc>
      </w:tr>
      <w:tr w:rsidR="002D2083" w:rsidRPr="000E2887" w14:paraId="5BC1564C" w14:textId="77777777">
        <w:trPr>
          <w:trHeight w:val="30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7D2F" w14:textId="77777777" w:rsidR="002D2083" w:rsidRPr="000E2887" w:rsidRDefault="00A620BC" w:rsidP="00140C35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1</w:t>
            </w:r>
          </w:p>
        </w:tc>
        <w:tc>
          <w:tcPr>
            <w:tcW w:w="7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61FF" w14:textId="77777777" w:rsidR="002D2083" w:rsidRPr="000E2887" w:rsidRDefault="00A620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Ясность и четкость постановки цели и задач урока/занятия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D3906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5CE0EDA4" w14:textId="77777777"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88784" w14:textId="77777777" w:rsidR="002D2083" w:rsidRPr="000E2887" w:rsidRDefault="00A620BC" w:rsidP="00140C35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2</w:t>
            </w:r>
          </w:p>
        </w:tc>
        <w:tc>
          <w:tcPr>
            <w:tcW w:w="7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87A0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Включенность обучающихся в организацию урока/занятия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F991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2FA83A33" w14:textId="77777777"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8EBC" w14:textId="77777777" w:rsidR="002D2083" w:rsidRPr="000E2887" w:rsidRDefault="00A620BC" w:rsidP="00140C35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3</w:t>
            </w:r>
          </w:p>
        </w:tc>
        <w:tc>
          <w:tcPr>
            <w:tcW w:w="7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9A30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Рациональное использование пространства и времени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FFC0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1B7F33A6" w14:textId="77777777"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7B03" w14:textId="77777777" w:rsidR="002D2083" w:rsidRPr="000E2887" w:rsidRDefault="00A620BC" w:rsidP="00140C35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4</w:t>
            </w:r>
          </w:p>
        </w:tc>
        <w:tc>
          <w:tcPr>
            <w:tcW w:w="7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FCAD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Развивающее и воспитательное воздействие содержания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69D7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25E963E8" w14:textId="77777777">
        <w:trPr>
          <w:trHeight w:val="16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3946" w14:textId="77777777" w:rsidR="002D2083" w:rsidRPr="000E2887" w:rsidRDefault="00A620BC" w:rsidP="00140C35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27B2" w14:textId="77777777" w:rsidR="002D2083" w:rsidRPr="000E2887" w:rsidRDefault="00A620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Оригинальность методов и приемов работы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E957B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0FF94680" w14:textId="77777777">
        <w:trPr>
          <w:trHeight w:val="16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A750E" w14:textId="77777777" w:rsidR="002D2083" w:rsidRPr="000E2887" w:rsidRDefault="00A620BC" w:rsidP="00140C35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4F48" w14:textId="77777777" w:rsidR="002D2083" w:rsidRPr="000E2887" w:rsidRDefault="00A620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Педагогическая культура: общая эрудиция, культура речи и поведения, такт в управлении коллективом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7C03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03DEB662" w14:textId="77777777">
        <w:trPr>
          <w:trHeight w:val="16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53F2" w14:textId="77777777" w:rsidR="002D2083" w:rsidRPr="000E2887" w:rsidRDefault="00A620BC" w:rsidP="00140C35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54A2" w14:textId="77777777" w:rsidR="002D2083" w:rsidRPr="000E2887" w:rsidRDefault="00A620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Продуктивность стиля психолого-педагогического общения во время занятия (гуманистическая направленность, сотворчество и сотрудничество)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D65E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3D9F5E94" w14:textId="77777777">
        <w:trPr>
          <w:trHeight w:val="16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861A" w14:textId="77777777" w:rsidR="002D2083" w:rsidRPr="000E2887" w:rsidRDefault="00A620BC" w:rsidP="00140C35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4546" w14:textId="77777777" w:rsidR="002D2083" w:rsidRPr="000E2887" w:rsidRDefault="00A620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Владение приемами активизации деятельности обучающихся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6041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087D31E6" w14:textId="77777777">
        <w:trPr>
          <w:trHeight w:val="16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19C0" w14:textId="77777777" w:rsidR="002D2083" w:rsidRPr="000E2887" w:rsidRDefault="00A620BC" w:rsidP="00140C35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A740" w14:textId="77777777" w:rsidR="002D2083" w:rsidRPr="000E2887" w:rsidRDefault="00A620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sz w:val="24"/>
              </w:rPr>
              <w:t>Оптимальность смены видов деятельности для сохранения и укрепления здоровья учащихся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2D8C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5</w:t>
            </w:r>
          </w:p>
        </w:tc>
      </w:tr>
      <w:tr w:rsidR="002D2083" w:rsidRPr="000E2887" w14:paraId="138D8374" w14:textId="77777777">
        <w:tc>
          <w:tcPr>
            <w:tcW w:w="81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F675" w14:textId="77777777" w:rsidR="002D2083" w:rsidRPr="000E2887" w:rsidRDefault="00A620BC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b/>
                <w:color w:val="181818"/>
                <w:sz w:val="24"/>
              </w:rPr>
              <w:t>ИТОГО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BF4C" w14:textId="77777777" w:rsidR="002D2083" w:rsidRPr="000E2887" w:rsidRDefault="00A620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</w:rPr>
              <w:t>45</w:t>
            </w:r>
          </w:p>
        </w:tc>
      </w:tr>
    </w:tbl>
    <w:p w14:paraId="36F8BF80" w14:textId="77777777" w:rsidR="002D2083" w:rsidRPr="000E2887" w:rsidRDefault="00A620BC">
      <w:r w:rsidRPr="000E2887">
        <w:br w:type="page" w:clear="all"/>
      </w:r>
    </w:p>
    <w:p w14:paraId="1D3CFDDC" w14:textId="77777777" w:rsidR="002D2083" w:rsidRPr="000E2887" w:rsidRDefault="002D2083">
      <w:pPr>
        <w:sectPr w:rsidR="002D2083" w:rsidRPr="000E2887">
          <w:headerReference w:type="default" r:id="rId22"/>
          <w:pgSz w:w="11906" w:h="16838"/>
          <w:pgMar w:top="1134" w:right="1134" w:bottom="1134" w:left="1134" w:header="0" w:footer="0" w:gutter="0"/>
          <w:pgNumType w:start="1"/>
          <w:cols w:space="720"/>
          <w:docGrid w:linePitch="360"/>
        </w:sectPr>
      </w:pPr>
    </w:p>
    <w:tbl>
      <w:tblPr>
        <w:tblStyle w:val="affb"/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677"/>
      </w:tblGrid>
      <w:tr w:rsidR="002D2083" w:rsidRPr="000E2887" w14:paraId="20AA285C" w14:textId="77777777" w:rsidTr="00140C35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1199" w14:textId="745A9FCE" w:rsidR="002D2083" w:rsidRPr="000E2887" w:rsidRDefault="00A620BC">
            <w:pPr>
              <w:pageBreakBefore/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lastRenderedPageBreak/>
              <w:t>Приложение №6 к Положению</w:t>
            </w:r>
          </w:p>
          <w:p w14:paraId="582BBACD" w14:textId="77777777" w:rsidR="002D2083" w:rsidRPr="000E2887" w:rsidRDefault="00A620BC">
            <w:pPr>
              <w:spacing w:after="0" w:line="288" w:lineRule="auto"/>
              <w:contextualSpacing/>
              <w:rPr>
                <w:rFonts w:ascii="Calibri" w:hAnsi="Calibri"/>
              </w:rPr>
            </w:pPr>
            <w:r w:rsidRPr="000E2887">
              <w:rPr>
                <w:rFonts w:ascii="Times New Roman" w:hAnsi="Times New Roman"/>
                <w:sz w:val="28"/>
              </w:rPr>
              <w:t>о порядке проведения конкурса для муниципальных образовательных учреждений – участников городского проекта «Лучшая инклюзивная образовательная организация г.Казани»</w:t>
            </w:r>
          </w:p>
        </w:tc>
      </w:tr>
    </w:tbl>
    <w:p w14:paraId="3ADB1BC0" w14:textId="77777777" w:rsidR="002D2083" w:rsidRPr="000E2887" w:rsidRDefault="002D2083">
      <w:pPr>
        <w:tabs>
          <w:tab w:val="left" w:pos="709"/>
        </w:tabs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p w14:paraId="02C475C9" w14:textId="77777777" w:rsidR="002D2083" w:rsidRPr="000E2887" w:rsidRDefault="00A620BC">
      <w:pPr>
        <w:spacing w:after="0" w:line="288" w:lineRule="auto"/>
        <w:jc w:val="center"/>
        <w:rPr>
          <w:rFonts w:ascii="Times New Roman" w:hAnsi="Times New Roman"/>
          <w:b/>
          <w:color w:val="181818"/>
          <w:sz w:val="28"/>
        </w:rPr>
      </w:pPr>
      <w:r w:rsidRPr="000E2887">
        <w:rPr>
          <w:rFonts w:ascii="Times New Roman" w:hAnsi="Times New Roman"/>
          <w:b/>
          <w:color w:val="181818"/>
          <w:sz w:val="28"/>
        </w:rPr>
        <w:t xml:space="preserve">Оценочный лист очного этапа конкурса </w:t>
      </w:r>
      <w:r w:rsidRPr="000E2887">
        <w:rPr>
          <w:rFonts w:ascii="Times New Roman" w:hAnsi="Times New Roman"/>
          <w:b/>
          <w:sz w:val="28"/>
        </w:rPr>
        <w:t xml:space="preserve">для муниципальных образовательных учреждений – участников городского проекта </w:t>
      </w:r>
    </w:p>
    <w:p w14:paraId="45E75C1D" w14:textId="77777777" w:rsidR="002D2083" w:rsidRPr="000E2887" w:rsidRDefault="00A620BC">
      <w:pPr>
        <w:spacing w:after="0" w:line="288" w:lineRule="auto"/>
        <w:jc w:val="center"/>
        <w:rPr>
          <w:rFonts w:ascii="Times New Roman" w:hAnsi="Times New Roman"/>
          <w:b/>
          <w:color w:val="181818"/>
          <w:sz w:val="28"/>
        </w:rPr>
      </w:pPr>
      <w:r w:rsidRPr="000E2887">
        <w:rPr>
          <w:rFonts w:ascii="Times New Roman" w:hAnsi="Times New Roman"/>
          <w:b/>
          <w:sz w:val="28"/>
        </w:rPr>
        <w:t>«Лучшая инклюзивная образовательная организация г.Казани»</w:t>
      </w:r>
      <w:r w:rsidRPr="000E2887">
        <w:rPr>
          <w:rFonts w:ascii="Times New Roman" w:hAnsi="Times New Roman"/>
          <w:b/>
          <w:color w:val="181818"/>
          <w:sz w:val="28"/>
        </w:rPr>
        <w:t xml:space="preserve"> </w:t>
      </w:r>
    </w:p>
    <w:p w14:paraId="7B615EB1" w14:textId="7B8EDE1E" w:rsidR="00BE5E3F" w:rsidRPr="000E2887" w:rsidRDefault="00A620BC" w:rsidP="00BE5E3F">
      <w:pPr>
        <w:spacing w:after="0" w:line="288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E2887">
        <w:rPr>
          <w:rFonts w:ascii="Times New Roman" w:hAnsi="Times New Roman"/>
          <w:b/>
          <w:color w:val="181818"/>
          <w:sz w:val="28"/>
        </w:rPr>
        <w:t>(</w:t>
      </w:r>
      <w:r w:rsidR="00BE5E3F" w:rsidRPr="000E2887">
        <w:rPr>
          <w:rFonts w:ascii="Times New Roman" w:hAnsi="Times New Roman"/>
          <w:b/>
          <w:color w:val="181818"/>
          <w:sz w:val="28"/>
        </w:rPr>
        <w:t xml:space="preserve">занятие </w:t>
      </w:r>
      <w:r w:rsidR="00BE5E3F" w:rsidRPr="000E2887">
        <w:rPr>
          <w:rFonts w:ascii="Times New Roman" w:eastAsia="Calibri" w:hAnsi="Times New Roman"/>
          <w:b/>
          <w:sz w:val="28"/>
          <w:szCs w:val="28"/>
        </w:rPr>
        <w:t>со специалистами ОО (учителем-логопедом, учителем-дефектологом, педагогом-психологом)</w:t>
      </w:r>
    </w:p>
    <w:tbl>
      <w:tblPr>
        <w:tblW w:w="978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7017"/>
        <w:gridCol w:w="1856"/>
      </w:tblGrid>
      <w:tr w:rsidR="00BE5E3F" w:rsidRPr="000E2887" w14:paraId="0743E414" w14:textId="77777777" w:rsidTr="00303093">
        <w:trPr>
          <w:jc w:val="center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4D15D" w14:textId="77777777" w:rsidR="00BE5E3F" w:rsidRPr="000E2887" w:rsidRDefault="00BE5E3F" w:rsidP="00BE5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 xml:space="preserve">№ </w:t>
            </w:r>
          </w:p>
          <w:p w14:paraId="26E0D340" w14:textId="77777777" w:rsidR="00BE5E3F" w:rsidRPr="000E2887" w:rsidRDefault="00BE5E3F" w:rsidP="00BE5E3F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п</w:t>
            </w:r>
            <w:r w:rsidRPr="000E288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lang w:val="en-US"/>
              </w:rPr>
              <w:t>/</w:t>
            </w:r>
            <w:r w:rsidRPr="000E288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п</w:t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4F879" w14:textId="77777777" w:rsidR="00BE5E3F" w:rsidRPr="000E2887" w:rsidRDefault="00BE5E3F" w:rsidP="00BE5E3F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Критерий оценки</w:t>
            </w:r>
          </w:p>
        </w:tc>
        <w:tc>
          <w:tcPr>
            <w:tcW w:w="1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F29B" w14:textId="77777777" w:rsidR="00BE5E3F" w:rsidRPr="000E2887" w:rsidRDefault="00BE5E3F" w:rsidP="00BE5E3F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Максимальное количество баллов</w:t>
            </w:r>
          </w:p>
        </w:tc>
      </w:tr>
      <w:tr w:rsidR="00BE5E3F" w:rsidRPr="000E2887" w14:paraId="4F33514F" w14:textId="77777777" w:rsidTr="00303093">
        <w:trPr>
          <w:trHeight w:val="301"/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67B" w14:textId="77777777" w:rsidR="00BE5E3F" w:rsidRPr="000E2887" w:rsidRDefault="00BE5E3F" w:rsidP="00BE5E3F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34C3" w14:textId="77777777" w:rsidR="00BE5E3F" w:rsidRPr="000E2887" w:rsidRDefault="00BE5E3F" w:rsidP="00BE5E3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  <w:szCs w:val="24"/>
              </w:rPr>
              <w:t>Ясность и четкость постановки цели и задач занятия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DBC7" w14:textId="77777777" w:rsidR="00BE5E3F" w:rsidRPr="000E2887" w:rsidRDefault="00BE5E3F" w:rsidP="00BE5E3F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 w:rsidR="00BE5E3F" w:rsidRPr="000E2887" w14:paraId="352E288D" w14:textId="77777777" w:rsidTr="00303093">
        <w:trPr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32BD" w14:textId="77777777" w:rsidR="00BE5E3F" w:rsidRPr="000E2887" w:rsidRDefault="00BE5E3F" w:rsidP="00BE5E3F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8435" w14:textId="77777777" w:rsidR="00BE5E3F" w:rsidRPr="000E2887" w:rsidRDefault="00BE5E3F" w:rsidP="00BE5E3F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Включенность обучающихся в организацию занятия 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AF5D" w14:textId="77777777" w:rsidR="00BE5E3F" w:rsidRPr="000E2887" w:rsidRDefault="00BE5E3F" w:rsidP="00BE5E3F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 w:rsidR="00BE5E3F" w:rsidRPr="000E2887" w14:paraId="17C99BE0" w14:textId="77777777" w:rsidTr="00303093">
        <w:trPr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71AE" w14:textId="77777777" w:rsidR="00BE5E3F" w:rsidRPr="000E2887" w:rsidRDefault="00BE5E3F" w:rsidP="00BE5E3F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3EC7D" w14:textId="77777777" w:rsidR="00BE5E3F" w:rsidRPr="000E2887" w:rsidRDefault="00BE5E3F" w:rsidP="00BE5E3F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Оригинальность методов и приемов работы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4DCD" w14:textId="77777777" w:rsidR="00BE5E3F" w:rsidRPr="000E2887" w:rsidRDefault="00BE5E3F" w:rsidP="00BE5E3F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 w:rsidR="00BE5E3F" w:rsidRPr="000E2887" w14:paraId="6DC6278F" w14:textId="77777777" w:rsidTr="00303093">
        <w:trPr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9128" w14:textId="77777777" w:rsidR="00BE5E3F" w:rsidRPr="000E2887" w:rsidRDefault="00BE5E3F" w:rsidP="00BE5E3F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66887" w14:textId="77777777" w:rsidR="00BE5E3F" w:rsidRPr="000E2887" w:rsidRDefault="00BE5E3F" w:rsidP="00BE5E3F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B0FA" w14:textId="77777777" w:rsidR="00BE5E3F" w:rsidRPr="000E2887" w:rsidRDefault="00BE5E3F" w:rsidP="00BE5E3F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 w:rsidR="00BE5E3F" w:rsidRPr="000E2887" w14:paraId="696A4516" w14:textId="77777777" w:rsidTr="00303093">
        <w:trPr>
          <w:trHeight w:val="163"/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8764" w14:textId="77777777" w:rsidR="00BE5E3F" w:rsidRPr="000E2887" w:rsidRDefault="00BE5E3F" w:rsidP="00BE5E3F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FDA4" w14:textId="77777777" w:rsidR="00BE5E3F" w:rsidRPr="000E2887" w:rsidRDefault="00BE5E3F" w:rsidP="00BE5E3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sz w:val="24"/>
                <w:szCs w:val="24"/>
              </w:rPr>
              <w:t>Рациональное использование пространства и времени</w:t>
            </w:r>
            <w:r w:rsidRPr="000E2887" w:rsidDel="00C05F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54F27" w14:textId="77777777" w:rsidR="00BE5E3F" w:rsidRPr="000E2887" w:rsidRDefault="00BE5E3F" w:rsidP="00BE5E3F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 w:rsidR="00BE5E3F" w:rsidRPr="000E2887" w14:paraId="06DF2C93" w14:textId="77777777" w:rsidTr="00303093">
        <w:trPr>
          <w:trHeight w:val="163"/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467F" w14:textId="77777777" w:rsidR="00BE5E3F" w:rsidRPr="000E2887" w:rsidRDefault="00BE5E3F" w:rsidP="00BE5E3F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3707" w14:textId="77777777" w:rsidR="00BE5E3F" w:rsidRPr="000E2887" w:rsidRDefault="00BE5E3F" w:rsidP="00BE5E3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sz w:val="24"/>
                <w:szCs w:val="24"/>
              </w:rPr>
              <w:t>Речевая культура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C68E" w14:textId="77777777" w:rsidR="00BE5E3F" w:rsidRPr="000E2887" w:rsidRDefault="00BE5E3F" w:rsidP="00BE5E3F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 w:rsidR="00BE5E3F" w:rsidRPr="000E2887" w14:paraId="6A2C0439" w14:textId="77777777" w:rsidTr="00303093">
        <w:trPr>
          <w:trHeight w:val="163"/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C7F6" w14:textId="77777777" w:rsidR="00BE5E3F" w:rsidRPr="000E2887" w:rsidRDefault="00BE5E3F" w:rsidP="00BE5E3F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D09ED" w14:textId="77777777" w:rsidR="00BE5E3F" w:rsidRPr="000E2887" w:rsidRDefault="00BE5E3F" w:rsidP="00BE5E3F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  <w:szCs w:val="24"/>
              </w:rPr>
              <w:t>Профессионально-личностные качества</w:t>
            </w:r>
            <w:r w:rsidRPr="000E2887" w:rsidDel="00C05FC4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28F9C" w14:textId="77777777" w:rsidR="00BE5E3F" w:rsidRPr="000E2887" w:rsidRDefault="00BE5E3F" w:rsidP="00BE5E3F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 w:rsidR="00BE5E3F" w:rsidRPr="000E2887" w14:paraId="7A50D76E" w14:textId="77777777" w:rsidTr="00303093">
        <w:trPr>
          <w:jc w:val="center"/>
        </w:trPr>
        <w:tc>
          <w:tcPr>
            <w:tcW w:w="81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AF385" w14:textId="77777777" w:rsidR="00BE5E3F" w:rsidRPr="000E2887" w:rsidRDefault="00BE5E3F" w:rsidP="00BE5E3F">
            <w:pPr>
              <w:spacing w:after="0" w:line="240" w:lineRule="auto"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ИТОГО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D15F8" w14:textId="77777777" w:rsidR="00BE5E3F" w:rsidRPr="000E2887" w:rsidRDefault="00BE5E3F" w:rsidP="00BE5E3F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0E2887">
              <w:rPr>
                <w:rFonts w:ascii="Times New Roman" w:hAnsi="Times New Roman"/>
                <w:color w:val="181818"/>
                <w:sz w:val="24"/>
                <w:szCs w:val="24"/>
              </w:rPr>
              <w:t>35</w:t>
            </w:r>
          </w:p>
        </w:tc>
      </w:tr>
    </w:tbl>
    <w:p w14:paraId="57C591F0" w14:textId="0B59A1A4" w:rsidR="002D2083" w:rsidRPr="000E2887" w:rsidRDefault="002D2083">
      <w:pPr>
        <w:spacing w:after="0" w:line="288" w:lineRule="auto"/>
        <w:jc w:val="center"/>
        <w:rPr>
          <w:rFonts w:ascii="Times New Roman" w:hAnsi="Times New Roman"/>
          <w:color w:val="181818"/>
          <w:sz w:val="28"/>
        </w:rPr>
      </w:pPr>
    </w:p>
    <w:p w14:paraId="517C8704" w14:textId="77777777" w:rsidR="002D2083" w:rsidRPr="000E2887" w:rsidRDefault="002D2083">
      <w:pPr>
        <w:spacing w:after="0" w:line="315" w:lineRule="atLeast"/>
        <w:jc w:val="both"/>
        <w:rPr>
          <w:rFonts w:ascii="Times New Roman" w:hAnsi="Times New Roman"/>
          <w:color w:val="181818"/>
          <w:sz w:val="28"/>
        </w:rPr>
      </w:pPr>
    </w:p>
    <w:p w14:paraId="19A7127B" w14:textId="77777777" w:rsidR="002D2083" w:rsidRPr="000E2887" w:rsidRDefault="002D2083"/>
    <w:p w14:paraId="397CB97F" w14:textId="77777777" w:rsidR="002D2083" w:rsidRPr="000E2887" w:rsidRDefault="002D2083"/>
    <w:p w14:paraId="00E51B8D" w14:textId="77777777" w:rsidR="002D2083" w:rsidRPr="000E2887" w:rsidRDefault="002D2083"/>
    <w:p w14:paraId="705E9E9A" w14:textId="77777777" w:rsidR="002D2083" w:rsidRPr="000E2887" w:rsidRDefault="002D2083"/>
    <w:p w14:paraId="78F7647E" w14:textId="77777777" w:rsidR="002D2083" w:rsidRPr="000E2887" w:rsidRDefault="002D2083"/>
    <w:p w14:paraId="45D72664" w14:textId="77777777" w:rsidR="002D2083" w:rsidRPr="000E2887" w:rsidRDefault="002D2083"/>
    <w:p w14:paraId="69E8A477" w14:textId="77777777" w:rsidR="002D2083" w:rsidRPr="000E2887" w:rsidRDefault="002D2083"/>
    <w:p w14:paraId="1CFA56C7" w14:textId="77777777" w:rsidR="002D2083" w:rsidRPr="000E2887" w:rsidRDefault="002D2083"/>
    <w:p w14:paraId="4ADFD933" w14:textId="77777777" w:rsidR="002D2083" w:rsidRPr="000E2887" w:rsidRDefault="002D2083"/>
    <w:p w14:paraId="089C4941" w14:textId="77777777" w:rsidR="002D2083" w:rsidRPr="000E2887" w:rsidRDefault="002D2083"/>
    <w:p w14:paraId="017D641C" w14:textId="77777777" w:rsidR="002D2083" w:rsidRPr="000E2887" w:rsidRDefault="002D2083">
      <w:pPr>
        <w:sectPr w:rsidR="002D2083" w:rsidRPr="000E2887">
          <w:headerReference w:type="default" r:id="rId23"/>
          <w:headerReference w:type="first" r:id="rId24"/>
          <w:pgSz w:w="11906" w:h="16838"/>
          <w:pgMar w:top="1134" w:right="1134" w:bottom="1134" w:left="1134" w:header="709" w:footer="0" w:gutter="0"/>
          <w:pgNumType w:start="1"/>
          <w:cols w:space="720"/>
          <w:titlePg/>
          <w:docGrid w:linePitch="360"/>
        </w:sectPr>
      </w:pPr>
    </w:p>
    <w:p w14:paraId="4276438A" w14:textId="77777777" w:rsidR="002D2083" w:rsidRPr="000E2887" w:rsidRDefault="00A620BC">
      <w:pPr>
        <w:spacing w:after="0" w:line="288" w:lineRule="auto"/>
        <w:contextualSpacing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lastRenderedPageBreak/>
        <w:t xml:space="preserve">                                                                 Приложение №7 </w:t>
      </w:r>
    </w:p>
    <w:p w14:paraId="4E09D5E8" w14:textId="77777777" w:rsidR="002D2083" w:rsidRPr="000E2887" w:rsidRDefault="00A620BC">
      <w:pPr>
        <w:spacing w:after="0" w:line="288" w:lineRule="auto"/>
        <w:contextualSpacing/>
        <w:rPr>
          <w:rFonts w:ascii="Calibri" w:hAnsi="Calibri"/>
        </w:rPr>
      </w:pPr>
      <w:r w:rsidRPr="000E2887">
        <w:rPr>
          <w:rFonts w:ascii="Times New Roman" w:hAnsi="Times New Roman"/>
          <w:sz w:val="28"/>
        </w:rPr>
        <w:t xml:space="preserve">                                                                 к Положению</w:t>
      </w:r>
    </w:p>
    <w:p w14:paraId="6A60033D" w14:textId="77777777" w:rsidR="002D2083" w:rsidRPr="000E2887" w:rsidRDefault="00A620BC">
      <w:pPr>
        <w:spacing w:after="0" w:line="288" w:lineRule="auto"/>
        <w:ind w:left="4536"/>
        <w:contextualSpacing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8"/>
        </w:rPr>
        <w:t>о порядке проведения конкурса для муниципальных образовательных учреждений – участников городского проекта «Лучшая инклюзивная образовательная организация г.Казани»</w:t>
      </w:r>
    </w:p>
    <w:p w14:paraId="5ECF7F33" w14:textId="77777777" w:rsidR="002D2083" w:rsidRPr="000E2887" w:rsidRDefault="002D2083">
      <w:pPr>
        <w:spacing w:after="0"/>
        <w:ind w:left="5528"/>
        <w:rPr>
          <w:rFonts w:ascii="Times New Roman" w:hAnsi="Times New Roman"/>
          <w:b/>
          <w:sz w:val="28"/>
        </w:rPr>
      </w:pPr>
    </w:p>
    <w:p w14:paraId="594FAA5C" w14:textId="77777777" w:rsidR="002D2083" w:rsidRPr="000E2887" w:rsidRDefault="00A620BC">
      <w:pPr>
        <w:spacing w:after="52" w:line="264" w:lineRule="auto"/>
        <w:ind w:left="10" w:right="9" w:hanging="10"/>
        <w:jc w:val="center"/>
        <w:rPr>
          <w:rFonts w:ascii="Times New Roman" w:hAnsi="Times New Roman"/>
          <w:b/>
          <w:sz w:val="32"/>
        </w:rPr>
      </w:pPr>
      <w:r w:rsidRPr="000E2887">
        <w:rPr>
          <w:rFonts w:ascii="Times New Roman" w:hAnsi="Times New Roman"/>
          <w:b/>
          <w:sz w:val="28"/>
        </w:rPr>
        <w:t xml:space="preserve">ЗАЯВЛЕНИЕ </w:t>
      </w:r>
    </w:p>
    <w:p w14:paraId="604763B0" w14:textId="77777777" w:rsidR="002D2083" w:rsidRPr="000E2887" w:rsidRDefault="00A620BC">
      <w:pPr>
        <w:spacing w:after="10" w:line="264" w:lineRule="auto"/>
        <w:ind w:left="10" w:right="26" w:hanging="10"/>
        <w:jc w:val="center"/>
        <w:rPr>
          <w:rFonts w:ascii="Times New Roman" w:hAnsi="Times New Roman"/>
          <w:b/>
          <w:sz w:val="28"/>
        </w:rPr>
      </w:pPr>
      <w:r w:rsidRPr="000E2887">
        <w:rPr>
          <w:rFonts w:ascii="Times New Roman" w:hAnsi="Times New Roman"/>
          <w:b/>
          <w:sz w:val="28"/>
        </w:rPr>
        <w:t xml:space="preserve">на получение субсидий из бюджета муниципального образования города </w:t>
      </w:r>
    </w:p>
    <w:p w14:paraId="2DC82FBB" w14:textId="77777777" w:rsidR="002D2083" w:rsidRPr="000E2887" w:rsidRDefault="00A620BC">
      <w:pPr>
        <w:spacing w:after="173" w:line="264" w:lineRule="auto"/>
        <w:ind w:left="10" w:hanging="10"/>
        <w:jc w:val="center"/>
        <w:rPr>
          <w:rFonts w:ascii="Times New Roman" w:hAnsi="Times New Roman"/>
          <w:b/>
          <w:sz w:val="28"/>
        </w:rPr>
      </w:pPr>
      <w:r w:rsidRPr="000E2887">
        <w:rPr>
          <w:rFonts w:ascii="Times New Roman" w:hAnsi="Times New Roman"/>
          <w:b/>
          <w:sz w:val="28"/>
        </w:rPr>
        <w:t xml:space="preserve">Казани муниципальными бюджетными и автономными учреждениями города Казани на организацию разовых общегородских или иных мероприятий, не включенных в муниципальное задание </w:t>
      </w:r>
    </w:p>
    <w:p w14:paraId="53A4F9A6" w14:textId="77777777" w:rsidR="002D2083" w:rsidRPr="000E2887" w:rsidRDefault="00A620BC">
      <w:pPr>
        <w:spacing w:after="243" w:line="264" w:lineRule="auto"/>
        <w:ind w:left="10" w:right="11" w:hanging="10"/>
        <w:jc w:val="center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4"/>
        </w:rPr>
        <w:t xml:space="preserve">Цель предоставления субсидии: _______________________________________________ </w:t>
      </w:r>
    </w:p>
    <w:tbl>
      <w:tblPr>
        <w:tblW w:w="0" w:type="auto"/>
        <w:tblInd w:w="-13" w:type="dxa"/>
        <w:tblLayout w:type="fixed"/>
        <w:tblCellMar>
          <w:top w:w="57" w:type="dxa"/>
          <w:left w:w="13" w:type="dxa"/>
          <w:right w:w="96" w:type="dxa"/>
        </w:tblCellMar>
        <w:tblLook w:val="04A0" w:firstRow="1" w:lastRow="0" w:firstColumn="1" w:lastColumn="0" w:noHBand="0" w:noVBand="1"/>
      </w:tblPr>
      <w:tblGrid>
        <w:gridCol w:w="567"/>
        <w:gridCol w:w="4805"/>
        <w:gridCol w:w="3999"/>
        <w:gridCol w:w="311"/>
      </w:tblGrid>
      <w:tr w:rsidR="002D2083" w:rsidRPr="000E2887" w14:paraId="6D3BCCF4" w14:textId="77777777">
        <w:trPr>
          <w:trHeight w:val="33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7B0A44B8" w14:textId="77777777" w:rsidR="002D2083" w:rsidRPr="000E2887" w:rsidRDefault="00A620BC">
            <w:pPr>
              <w:spacing w:after="0" w:line="264" w:lineRule="auto"/>
              <w:ind w:left="99"/>
              <w:jc w:val="center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53FB4ADE" w14:textId="77777777" w:rsidR="002D2083" w:rsidRPr="000E2887" w:rsidRDefault="00A620BC">
            <w:pPr>
              <w:spacing w:after="0" w:line="264" w:lineRule="auto"/>
              <w:ind w:left="136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Заявитель 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6A740295" w14:textId="77777777" w:rsidR="002D2083" w:rsidRPr="000E2887" w:rsidRDefault="00A620BC">
            <w:pPr>
              <w:spacing w:after="0" w:line="264" w:lineRule="auto"/>
              <w:ind w:left="139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" w:type="dxa"/>
            <w:vMerge w:val="restart"/>
            <w:tcBorders>
              <w:lef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7F940975" w14:textId="77777777" w:rsidR="002D2083" w:rsidRPr="000E2887" w:rsidRDefault="002D2083">
            <w:pPr>
              <w:spacing w:after="160" w:line="264" w:lineRule="auto"/>
              <w:rPr>
                <w:rFonts w:ascii="Times New Roman" w:hAnsi="Times New Roman"/>
                <w:sz w:val="28"/>
              </w:rPr>
            </w:pPr>
          </w:p>
        </w:tc>
      </w:tr>
      <w:tr w:rsidR="002D2083" w:rsidRPr="000E2887" w14:paraId="64BEDC14" w14:textId="77777777">
        <w:trPr>
          <w:trHeight w:val="3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2A32ABCC" w14:textId="77777777" w:rsidR="002D2083" w:rsidRPr="000E2887" w:rsidRDefault="00A620BC">
            <w:pPr>
              <w:spacing w:after="0" w:line="264" w:lineRule="auto"/>
              <w:ind w:left="99"/>
              <w:jc w:val="center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74F56E06" w14:textId="77777777" w:rsidR="002D2083" w:rsidRPr="000E2887" w:rsidRDefault="00A620BC">
            <w:pPr>
              <w:spacing w:after="0" w:line="264" w:lineRule="auto"/>
              <w:ind w:left="136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ИНН 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068ACFDF" w14:textId="77777777" w:rsidR="002D2083" w:rsidRPr="000E2887" w:rsidRDefault="00A620BC">
            <w:pPr>
              <w:spacing w:after="0" w:line="264" w:lineRule="auto"/>
              <w:ind w:left="139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" w:type="dxa"/>
            <w:vMerge/>
            <w:tcBorders>
              <w:lef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165562E0" w14:textId="77777777" w:rsidR="002D2083" w:rsidRPr="000E2887" w:rsidRDefault="002D2083"/>
        </w:tc>
      </w:tr>
      <w:tr w:rsidR="002D2083" w:rsidRPr="000E2887" w14:paraId="291F9129" w14:textId="77777777">
        <w:trPr>
          <w:trHeight w:val="33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090DC7A8" w14:textId="77777777" w:rsidR="002D2083" w:rsidRPr="000E2887" w:rsidRDefault="00A620BC">
            <w:pPr>
              <w:spacing w:after="0" w:line="264" w:lineRule="auto"/>
              <w:ind w:left="99"/>
              <w:jc w:val="center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70B12A15" w14:textId="77777777" w:rsidR="002D2083" w:rsidRPr="000E2887" w:rsidRDefault="00A620BC">
            <w:pPr>
              <w:spacing w:after="0" w:line="264" w:lineRule="auto"/>
              <w:ind w:left="136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ОГРН 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57A84E5B" w14:textId="77777777" w:rsidR="002D2083" w:rsidRPr="000E2887" w:rsidRDefault="00A620BC">
            <w:pPr>
              <w:spacing w:after="0" w:line="264" w:lineRule="auto"/>
              <w:ind w:left="139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" w:type="dxa"/>
            <w:vMerge/>
            <w:tcBorders>
              <w:lef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6ED2D418" w14:textId="77777777" w:rsidR="002D2083" w:rsidRPr="000E2887" w:rsidRDefault="002D2083"/>
        </w:tc>
      </w:tr>
      <w:tr w:rsidR="002D2083" w:rsidRPr="000E2887" w14:paraId="61D031EA" w14:textId="77777777">
        <w:trPr>
          <w:trHeight w:val="3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3B108FDC" w14:textId="77777777" w:rsidR="002D2083" w:rsidRPr="000E2887" w:rsidRDefault="00A620BC">
            <w:pPr>
              <w:spacing w:after="0" w:line="264" w:lineRule="auto"/>
              <w:ind w:left="99"/>
              <w:jc w:val="center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056BCD15" w14:textId="77777777" w:rsidR="002D2083" w:rsidRPr="000E2887" w:rsidRDefault="00A620BC">
            <w:pPr>
              <w:spacing w:after="0" w:line="264" w:lineRule="auto"/>
              <w:ind w:left="136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Юридический адрес 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13A75029" w14:textId="77777777" w:rsidR="002D2083" w:rsidRPr="000E2887" w:rsidRDefault="00A620BC">
            <w:pPr>
              <w:spacing w:after="0" w:line="264" w:lineRule="auto"/>
              <w:ind w:left="139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" w:type="dxa"/>
            <w:vMerge/>
            <w:tcBorders>
              <w:lef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14BAEAD9" w14:textId="77777777" w:rsidR="002D2083" w:rsidRPr="000E2887" w:rsidRDefault="002D2083"/>
        </w:tc>
      </w:tr>
      <w:tr w:rsidR="002D2083" w:rsidRPr="000E2887" w14:paraId="59E8AE9E" w14:textId="77777777">
        <w:trPr>
          <w:trHeight w:val="33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0B17C8DC" w14:textId="77777777" w:rsidR="002D2083" w:rsidRPr="000E2887" w:rsidRDefault="00A620BC">
            <w:pPr>
              <w:spacing w:after="0" w:line="264" w:lineRule="auto"/>
              <w:ind w:left="99"/>
              <w:jc w:val="center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2A815426" w14:textId="77777777" w:rsidR="002D2083" w:rsidRPr="000E2887" w:rsidRDefault="00A620BC">
            <w:pPr>
              <w:spacing w:after="0" w:line="264" w:lineRule="auto"/>
              <w:ind w:left="136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Телефон 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3E86006F" w14:textId="77777777" w:rsidR="002D2083" w:rsidRPr="000E2887" w:rsidRDefault="00A620BC">
            <w:pPr>
              <w:spacing w:after="0" w:line="264" w:lineRule="auto"/>
              <w:ind w:left="139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" w:type="dxa"/>
            <w:vMerge/>
            <w:tcBorders>
              <w:lef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35CB78DE" w14:textId="77777777" w:rsidR="002D2083" w:rsidRPr="000E2887" w:rsidRDefault="002D2083"/>
        </w:tc>
      </w:tr>
      <w:tr w:rsidR="002D2083" w:rsidRPr="000E2887" w14:paraId="13D5418E" w14:textId="77777777">
        <w:trPr>
          <w:trHeight w:val="3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4E7FD8A9" w14:textId="77777777" w:rsidR="002D2083" w:rsidRPr="000E2887" w:rsidRDefault="00A620BC">
            <w:pPr>
              <w:spacing w:after="0" w:line="264" w:lineRule="auto"/>
              <w:ind w:left="99"/>
              <w:jc w:val="center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19A7AF80" w14:textId="77777777" w:rsidR="002D2083" w:rsidRPr="000E2887" w:rsidRDefault="00A620BC">
            <w:pPr>
              <w:spacing w:after="0" w:line="264" w:lineRule="auto"/>
              <w:ind w:left="136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Адрес электронной почты 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51048EC0" w14:textId="77777777" w:rsidR="002D2083" w:rsidRPr="000E2887" w:rsidRDefault="00A620BC">
            <w:pPr>
              <w:spacing w:after="0" w:line="264" w:lineRule="auto"/>
              <w:ind w:left="139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" w:type="dxa"/>
            <w:vMerge/>
            <w:tcBorders>
              <w:lef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36E54001" w14:textId="77777777" w:rsidR="002D2083" w:rsidRPr="000E2887" w:rsidRDefault="002D2083"/>
        </w:tc>
      </w:tr>
      <w:tr w:rsidR="002D2083" w:rsidRPr="000E2887" w14:paraId="31BDB35A" w14:textId="77777777">
        <w:trPr>
          <w:trHeight w:val="33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77409A3B" w14:textId="77777777" w:rsidR="002D2083" w:rsidRPr="000E2887" w:rsidRDefault="00A620BC">
            <w:pPr>
              <w:spacing w:after="0" w:line="264" w:lineRule="auto"/>
              <w:ind w:left="99"/>
              <w:jc w:val="center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0469CBBD" w14:textId="77777777" w:rsidR="002D2083" w:rsidRPr="000E2887" w:rsidRDefault="00A620BC">
            <w:pPr>
              <w:spacing w:after="0" w:line="264" w:lineRule="auto"/>
              <w:ind w:left="136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Руководитель 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69B9C057" w14:textId="77777777" w:rsidR="002D2083" w:rsidRPr="000E2887" w:rsidRDefault="00A620BC">
            <w:pPr>
              <w:spacing w:after="0" w:line="264" w:lineRule="auto"/>
              <w:ind w:left="139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" w:type="dxa"/>
            <w:vMerge/>
            <w:tcBorders>
              <w:lef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1614A9AB" w14:textId="77777777" w:rsidR="002D2083" w:rsidRPr="000E2887" w:rsidRDefault="002D2083"/>
        </w:tc>
      </w:tr>
      <w:tr w:rsidR="002D2083" w:rsidRPr="000E2887" w14:paraId="4297EB46" w14:textId="77777777">
        <w:trPr>
          <w:trHeight w:val="3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5596604E" w14:textId="77777777" w:rsidR="002D2083" w:rsidRPr="000E2887" w:rsidRDefault="00A620BC">
            <w:pPr>
              <w:spacing w:after="0" w:line="264" w:lineRule="auto"/>
              <w:ind w:left="99"/>
              <w:jc w:val="center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04F97DA9" w14:textId="77777777" w:rsidR="002D2083" w:rsidRPr="000E2887" w:rsidRDefault="00A620BC">
            <w:pPr>
              <w:spacing w:after="0" w:line="264" w:lineRule="auto"/>
              <w:ind w:left="136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Размер субсидии, руб. 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72567064" w14:textId="77777777" w:rsidR="002D2083" w:rsidRPr="000E2887" w:rsidRDefault="00A620BC">
            <w:pPr>
              <w:spacing w:after="0" w:line="264" w:lineRule="auto"/>
              <w:ind w:left="139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" w:type="dxa"/>
            <w:vMerge/>
            <w:tcBorders>
              <w:lef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7922AEC6" w14:textId="77777777" w:rsidR="002D2083" w:rsidRPr="000E2887" w:rsidRDefault="002D2083"/>
        </w:tc>
      </w:tr>
      <w:tr w:rsidR="002D2083" w:rsidRPr="000E2887" w14:paraId="6A82006F" w14:textId="77777777">
        <w:trPr>
          <w:trHeight w:val="56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5929B452" w14:textId="77777777" w:rsidR="002D2083" w:rsidRPr="000E2887" w:rsidRDefault="00A620BC">
            <w:pPr>
              <w:spacing w:after="0" w:line="264" w:lineRule="auto"/>
              <w:ind w:left="99"/>
              <w:jc w:val="center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2FF78A1A" w14:textId="77777777" w:rsidR="002D2083" w:rsidRPr="000E2887" w:rsidRDefault="00A620BC">
            <w:pPr>
              <w:spacing w:after="0" w:line="264" w:lineRule="auto"/>
              <w:ind w:left="136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Реквизиты для перечисления субсидии 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4679D8E4" w14:textId="77777777" w:rsidR="002D2083" w:rsidRPr="000E2887" w:rsidRDefault="00A620BC">
            <w:pPr>
              <w:spacing w:after="0" w:line="264" w:lineRule="auto"/>
              <w:ind w:left="139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" w:type="dxa"/>
            <w:vMerge/>
            <w:tcBorders>
              <w:lef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4B828DAD" w14:textId="77777777" w:rsidR="002D2083" w:rsidRPr="000E2887" w:rsidRDefault="002D2083"/>
        </w:tc>
      </w:tr>
      <w:tr w:rsidR="002D2083" w:rsidRPr="000E2887" w14:paraId="741055E8" w14:textId="77777777">
        <w:trPr>
          <w:trHeight w:val="15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18579352" w14:textId="77777777" w:rsidR="002D2083" w:rsidRPr="000E2887" w:rsidRDefault="00A620BC">
            <w:pPr>
              <w:spacing w:after="0" w:line="264" w:lineRule="auto"/>
              <w:ind w:left="159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8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72BB60F7" w14:textId="77777777" w:rsidR="002D2083" w:rsidRPr="000E2887" w:rsidRDefault="00A620BC">
            <w:pPr>
              <w:spacing w:after="1"/>
              <w:ind w:left="136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Настоящим заявлением извещен (-а) о наличии ответственности в соответствии с действующим законодательством Российской Федерации за представление недостоверных данных, дающих возможность получения субсидии </w:t>
            </w:r>
          </w:p>
          <w:p w14:paraId="1983DC11" w14:textId="77777777" w:rsidR="002D2083" w:rsidRPr="000E2887" w:rsidRDefault="00A620BC">
            <w:pPr>
              <w:spacing w:after="16" w:line="264" w:lineRule="auto"/>
              <w:ind w:left="136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_______________ </w:t>
            </w:r>
          </w:p>
          <w:p w14:paraId="729E4739" w14:textId="77777777" w:rsidR="002D2083" w:rsidRPr="000E2887" w:rsidRDefault="00A620BC">
            <w:pPr>
              <w:spacing w:after="0" w:line="264" w:lineRule="auto"/>
              <w:ind w:left="136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11" w:type="dxa"/>
            <w:vMerge/>
            <w:tcBorders>
              <w:lef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3D1F47C0" w14:textId="77777777" w:rsidR="002D2083" w:rsidRPr="000E2887" w:rsidRDefault="002D2083"/>
        </w:tc>
      </w:tr>
      <w:tr w:rsidR="002D2083" w:rsidRPr="000E2887" w14:paraId="20D00507" w14:textId="77777777">
        <w:trPr>
          <w:trHeight w:val="64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31BC9839" w14:textId="77777777" w:rsidR="002D2083" w:rsidRPr="000E2887" w:rsidRDefault="00A620BC">
            <w:pPr>
              <w:spacing w:after="0" w:line="264" w:lineRule="auto"/>
              <w:ind w:left="159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11 </w:t>
            </w:r>
          </w:p>
        </w:tc>
        <w:tc>
          <w:tcPr>
            <w:tcW w:w="8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2B288EC3" w14:textId="77777777" w:rsidR="002D2083" w:rsidRPr="000E2887" w:rsidRDefault="00A620BC">
            <w:pPr>
              <w:spacing w:after="14" w:line="264" w:lineRule="auto"/>
              <w:ind w:left="136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>Подтверждаю соответствие учреждения требованиям, предусмотренным пунктом 2.6 положения</w:t>
            </w:r>
          </w:p>
        </w:tc>
        <w:tc>
          <w:tcPr>
            <w:tcW w:w="311" w:type="dxa"/>
            <w:vMerge/>
            <w:tcBorders>
              <w:lef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7A22B6E9" w14:textId="77777777" w:rsidR="002D2083" w:rsidRPr="000E2887" w:rsidRDefault="002D2083"/>
        </w:tc>
      </w:tr>
      <w:tr w:rsidR="002D2083" w:rsidRPr="000E2887" w14:paraId="2B4FEF0A" w14:textId="77777777">
        <w:trPr>
          <w:trHeight w:val="6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675DA519" w14:textId="77777777" w:rsidR="002D2083" w:rsidRPr="000E2887" w:rsidRDefault="00A620BC">
            <w:pPr>
              <w:spacing w:after="0" w:line="264" w:lineRule="auto"/>
              <w:ind w:left="159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12 </w:t>
            </w:r>
          </w:p>
        </w:tc>
        <w:tc>
          <w:tcPr>
            <w:tcW w:w="8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0E939BD5" w14:textId="77777777" w:rsidR="002D2083" w:rsidRPr="000E2887" w:rsidRDefault="00A620BC">
            <w:pPr>
              <w:spacing w:after="14" w:line="264" w:lineRule="auto"/>
              <w:ind w:left="136"/>
              <w:rPr>
                <w:rFonts w:ascii="Times New Roman" w:hAnsi="Times New Roman"/>
                <w:sz w:val="28"/>
              </w:rPr>
            </w:pPr>
            <w:r w:rsidRPr="000E2887">
              <w:rPr>
                <w:rFonts w:ascii="Times New Roman" w:hAnsi="Times New Roman"/>
                <w:sz w:val="24"/>
              </w:rPr>
              <w:t xml:space="preserve">С условиями предоставления субсидии ознакомлен (-а) и представляю необходимые документы в соответствии с описью </w:t>
            </w:r>
          </w:p>
        </w:tc>
        <w:tc>
          <w:tcPr>
            <w:tcW w:w="311" w:type="dxa"/>
            <w:vMerge/>
            <w:tcBorders>
              <w:left w:val="single" w:sz="6" w:space="0" w:color="000000"/>
            </w:tcBorders>
            <w:tcMar>
              <w:top w:w="57" w:type="dxa"/>
              <w:left w:w="13" w:type="dxa"/>
              <w:bottom w:w="0" w:type="dxa"/>
              <w:right w:w="96" w:type="dxa"/>
            </w:tcMar>
          </w:tcPr>
          <w:p w14:paraId="4FCDF57F" w14:textId="77777777" w:rsidR="002D2083" w:rsidRPr="000E2887" w:rsidRDefault="002D2083"/>
        </w:tc>
      </w:tr>
    </w:tbl>
    <w:p w14:paraId="34922DAC" w14:textId="77777777" w:rsidR="002D2083" w:rsidRPr="000E2887" w:rsidRDefault="00A620BC">
      <w:pPr>
        <w:spacing w:after="13" w:line="264" w:lineRule="auto"/>
        <w:ind w:left="-5" w:hanging="10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4"/>
        </w:rPr>
        <w:t xml:space="preserve">Директор    ____________________________________________________________________   </w:t>
      </w:r>
    </w:p>
    <w:p w14:paraId="66EEED8F" w14:textId="77777777" w:rsidR="002D2083" w:rsidRPr="000E2887" w:rsidRDefault="00A620BC">
      <w:pPr>
        <w:spacing w:after="13" w:line="264" w:lineRule="auto"/>
        <w:ind w:left="-5" w:hanging="10"/>
        <w:jc w:val="center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0"/>
        </w:rPr>
        <w:t>(подпись, наименование должности, фамилия и инициалы)</w:t>
      </w:r>
    </w:p>
    <w:p w14:paraId="771C6B20" w14:textId="77777777" w:rsidR="002D2083" w:rsidRPr="000E2887" w:rsidRDefault="00A620BC">
      <w:pPr>
        <w:spacing w:after="16" w:line="264" w:lineRule="auto"/>
        <w:rPr>
          <w:rFonts w:ascii="Times New Roman" w:hAnsi="Times New Roman"/>
          <w:sz w:val="28"/>
        </w:rPr>
      </w:pPr>
      <w:r w:rsidRPr="000E2887">
        <w:rPr>
          <w:rFonts w:ascii="Times New Roman" w:hAnsi="Times New Roman"/>
          <w:sz w:val="24"/>
        </w:rPr>
        <w:t xml:space="preserve"> </w:t>
      </w:r>
    </w:p>
    <w:p w14:paraId="1846A536" w14:textId="77777777" w:rsidR="002D2083" w:rsidRDefault="00A620BC">
      <w:pPr>
        <w:spacing w:after="13" w:line="264" w:lineRule="auto"/>
        <w:ind w:left="-5" w:hanging="10"/>
      </w:pPr>
      <w:r w:rsidRPr="000E2887">
        <w:rPr>
          <w:rFonts w:ascii="Times New Roman" w:hAnsi="Times New Roman"/>
          <w:sz w:val="24"/>
        </w:rPr>
        <w:t>Дата подачи заявки: «__» ________ 20__ г.</w:t>
      </w:r>
      <w:bookmarkStart w:id="2" w:name="_GoBack"/>
      <w:bookmarkEnd w:id="2"/>
      <w:r>
        <w:rPr>
          <w:rFonts w:ascii="Times New Roman" w:hAnsi="Times New Roman"/>
          <w:sz w:val="24"/>
        </w:rPr>
        <w:t xml:space="preserve"> </w:t>
      </w:r>
    </w:p>
    <w:sectPr w:rsidR="002D2083">
      <w:headerReference w:type="default" r:id="rId25"/>
      <w:headerReference w:type="first" r:id="rId26"/>
      <w:pgSz w:w="11906" w:h="16838"/>
      <w:pgMar w:top="1134" w:right="1134" w:bottom="1134" w:left="1134" w:header="709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E5FEA" w14:textId="77777777" w:rsidR="00B62861" w:rsidRDefault="00B62861">
      <w:pPr>
        <w:spacing w:after="0" w:line="240" w:lineRule="auto"/>
      </w:pPr>
      <w:r>
        <w:separator/>
      </w:r>
    </w:p>
  </w:endnote>
  <w:endnote w:type="continuationSeparator" w:id="0">
    <w:p w14:paraId="4FDF7E81" w14:textId="77777777" w:rsidR="00B62861" w:rsidRDefault="00B6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41782" w14:textId="77777777" w:rsidR="00B62861" w:rsidRDefault="00B62861">
      <w:pPr>
        <w:spacing w:after="0" w:line="240" w:lineRule="auto"/>
      </w:pPr>
      <w:r>
        <w:separator/>
      </w:r>
    </w:p>
  </w:footnote>
  <w:footnote w:type="continuationSeparator" w:id="0">
    <w:p w14:paraId="658084BD" w14:textId="77777777" w:rsidR="00B62861" w:rsidRDefault="00B62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D32E8" w14:textId="74B34C99" w:rsidR="00303093" w:rsidRDefault="0030309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E2887">
      <w:rPr>
        <w:noProof/>
      </w:rPr>
      <w:t>2</w:t>
    </w:r>
    <w:r>
      <w:fldChar w:fldCharType="end"/>
    </w:r>
  </w:p>
  <w:p w14:paraId="0AB6C248" w14:textId="77777777" w:rsidR="00303093" w:rsidRDefault="00303093">
    <w:pPr>
      <w:pStyle w:val="afc"/>
      <w:jc w:val="center"/>
      <w:rPr>
        <w:rFonts w:ascii="Times New Roman" w:hAnsi="Times New Roman"/>
        <w:sz w:val="24"/>
      </w:rPr>
    </w:pPr>
  </w:p>
  <w:p w14:paraId="2047E906" w14:textId="77777777" w:rsidR="00303093" w:rsidRDefault="00303093">
    <w:pPr>
      <w:pStyle w:val="afc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96662" w14:textId="77777777" w:rsidR="00303093" w:rsidRDefault="00303093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6F761" w14:textId="77777777" w:rsidR="00303093" w:rsidRDefault="00303093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E9070" w14:textId="08AD2106" w:rsidR="00303093" w:rsidRDefault="0030309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03980137" w14:textId="77777777" w:rsidR="00303093" w:rsidRDefault="00303093">
    <w:pPr>
      <w:pStyle w:val="afc"/>
      <w:jc w:val="center"/>
      <w:rPr>
        <w:rFonts w:ascii="Times New Roman" w:hAnsi="Times New Roman"/>
        <w:sz w:val="24"/>
      </w:rPr>
    </w:pPr>
  </w:p>
  <w:p w14:paraId="79735D5D" w14:textId="77777777" w:rsidR="00303093" w:rsidRDefault="00303093">
    <w:pPr>
      <w:pStyle w:val="afc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0D80D" w14:textId="77777777" w:rsidR="00303093" w:rsidRDefault="00303093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A2B87" w14:textId="77777777" w:rsidR="00303093" w:rsidRDefault="0030309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14:paraId="4A64B288" w14:textId="77777777" w:rsidR="00303093" w:rsidRDefault="00303093">
    <w:pPr>
      <w:pStyle w:val="afc"/>
      <w:jc w:val="center"/>
    </w:pPr>
  </w:p>
  <w:p w14:paraId="1421F91B" w14:textId="77777777" w:rsidR="00303093" w:rsidRDefault="00303093">
    <w:pPr>
      <w:pStyle w:val="afc"/>
      <w:jc w:val="center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5AB5E" w14:textId="77777777" w:rsidR="00303093" w:rsidRDefault="00303093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3EC64" w14:textId="77777777" w:rsidR="00303093" w:rsidRDefault="00303093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9108F" w14:textId="1754861F" w:rsidR="00303093" w:rsidRDefault="0030309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E2887">
      <w:rPr>
        <w:noProof/>
      </w:rPr>
      <w:t>15</w:t>
    </w:r>
    <w:r>
      <w:fldChar w:fldCharType="end"/>
    </w:r>
  </w:p>
  <w:p w14:paraId="0CFD195D" w14:textId="77777777" w:rsidR="00303093" w:rsidRDefault="00303093">
    <w:pPr>
      <w:pStyle w:val="afc"/>
      <w:jc w:val="center"/>
      <w:rPr>
        <w:rFonts w:ascii="Times New Roman" w:hAnsi="Times New Roman"/>
        <w:sz w:val="24"/>
      </w:rPr>
    </w:pPr>
  </w:p>
  <w:p w14:paraId="64C2CF56" w14:textId="77777777" w:rsidR="00303093" w:rsidRDefault="00303093">
    <w:pPr>
      <w:pStyle w:val="af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516CE" w14:textId="77777777" w:rsidR="00303093" w:rsidRDefault="00303093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97183" w14:textId="77777777" w:rsidR="00303093" w:rsidRDefault="00303093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C79E5" w14:textId="0284923C" w:rsidR="00303093" w:rsidRDefault="0030309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E2887">
      <w:rPr>
        <w:noProof/>
      </w:rPr>
      <w:t>3</w:t>
    </w:r>
    <w:r>
      <w:fldChar w:fldCharType="end"/>
    </w:r>
  </w:p>
  <w:p w14:paraId="167D0369" w14:textId="77777777" w:rsidR="00303093" w:rsidRDefault="00303093">
    <w:pPr>
      <w:pStyle w:val="afc"/>
      <w:jc w:val="center"/>
      <w:rPr>
        <w:rFonts w:ascii="Times New Roman" w:hAnsi="Times New Roman"/>
        <w:sz w:val="24"/>
      </w:rPr>
    </w:pPr>
  </w:p>
  <w:p w14:paraId="54F895FB" w14:textId="77777777" w:rsidR="00303093" w:rsidRDefault="00303093">
    <w:pPr>
      <w:pStyle w:val="afc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D6E4C" w14:textId="77777777" w:rsidR="00303093" w:rsidRDefault="00303093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BA78" w14:textId="72387EBB" w:rsidR="00303093" w:rsidRDefault="0030309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E2887">
      <w:rPr>
        <w:noProof/>
      </w:rPr>
      <w:t>2</w:t>
    </w:r>
    <w:r>
      <w:fldChar w:fldCharType="end"/>
    </w:r>
  </w:p>
  <w:p w14:paraId="09D2693C" w14:textId="77777777" w:rsidR="00303093" w:rsidRDefault="00303093">
    <w:pPr>
      <w:pStyle w:val="afc"/>
      <w:jc w:val="center"/>
      <w:rPr>
        <w:rFonts w:ascii="Times New Roman" w:hAnsi="Times New Roman"/>
        <w:sz w:val="24"/>
      </w:rPr>
    </w:pPr>
  </w:p>
  <w:p w14:paraId="681BDBE4" w14:textId="77777777" w:rsidR="00303093" w:rsidRDefault="00303093">
    <w:pPr>
      <w:pStyle w:val="afc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7DA3" w14:textId="77777777" w:rsidR="00303093" w:rsidRDefault="0030309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16EA2"/>
    <w:multiLevelType w:val="hybridMultilevel"/>
    <w:tmpl w:val="23A8666A"/>
    <w:lvl w:ilvl="0" w:tplc="7258331A">
      <w:start w:val="1"/>
      <w:numFmt w:val="decimal"/>
      <w:lvlText w:val="%1"/>
      <w:lvlJc w:val="right"/>
      <w:pPr>
        <w:tabs>
          <w:tab w:val="left" w:pos="0"/>
        </w:tabs>
        <w:ind w:left="720" w:hanging="360"/>
      </w:pPr>
    </w:lvl>
    <w:lvl w:ilvl="1" w:tplc="B2C4A198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F5DCA8BE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F73C5B5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7A569708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AEFEF474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A63CF938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70C6FC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430C9D8E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36192C23"/>
    <w:multiLevelType w:val="hybridMultilevel"/>
    <w:tmpl w:val="157C7A6A"/>
    <w:lvl w:ilvl="0" w:tplc="7A00E6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03C04"/>
    <w:multiLevelType w:val="hybridMultilevel"/>
    <w:tmpl w:val="2806F9F4"/>
    <w:lvl w:ilvl="0" w:tplc="BD62E95C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2D3E06B4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9B58135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9D6472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A31E26E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8DAC9004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3EC746C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C09EEDDC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A0F2EBD4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47154356"/>
    <w:multiLevelType w:val="hybridMultilevel"/>
    <w:tmpl w:val="F8CA0FF0"/>
    <w:lvl w:ilvl="0" w:tplc="EB1646C0">
      <w:start w:val="1"/>
      <w:numFmt w:val="bullet"/>
      <w:lvlText w:val="-"/>
      <w:lvlJc w:val="left"/>
      <w:pPr>
        <w:tabs>
          <w:tab w:val="left" w:pos="0"/>
        </w:tabs>
        <w:ind w:left="1428" w:hanging="360"/>
      </w:pPr>
      <w:rPr>
        <w:rFonts w:ascii="Times New Roman" w:hAnsi="Times New Roman" w:cs="Times New Roman" w:hint="default"/>
        <w:sz w:val="28"/>
        <w:szCs w:val="28"/>
      </w:rPr>
    </w:lvl>
    <w:lvl w:ilvl="1" w:tplc="9B78F18C">
      <w:start w:val="1"/>
      <w:numFmt w:val="bullet"/>
      <w:lvlText w:val="o"/>
      <w:lvlJc w:val="left"/>
      <w:pPr>
        <w:tabs>
          <w:tab w:val="left" w:pos="0"/>
        </w:tabs>
        <w:ind w:left="2148" w:hanging="360"/>
      </w:pPr>
      <w:rPr>
        <w:rFonts w:ascii="Courier New" w:hAnsi="Courier New"/>
      </w:rPr>
    </w:lvl>
    <w:lvl w:ilvl="2" w:tplc="465A53FC">
      <w:start w:val="1"/>
      <w:numFmt w:val="bullet"/>
      <w:lvlText w:val=""/>
      <w:lvlJc w:val="left"/>
      <w:pPr>
        <w:tabs>
          <w:tab w:val="left" w:pos="0"/>
        </w:tabs>
        <w:ind w:left="2868" w:hanging="360"/>
      </w:pPr>
      <w:rPr>
        <w:rFonts w:ascii="Wingdings" w:hAnsi="Wingdings"/>
      </w:rPr>
    </w:lvl>
    <w:lvl w:ilvl="3" w:tplc="8340D18A">
      <w:start w:val="1"/>
      <w:numFmt w:val="bullet"/>
      <w:lvlText w:val=""/>
      <w:lvlJc w:val="left"/>
      <w:pPr>
        <w:tabs>
          <w:tab w:val="left" w:pos="0"/>
        </w:tabs>
        <w:ind w:left="3588" w:hanging="360"/>
      </w:pPr>
      <w:rPr>
        <w:rFonts w:ascii="Symbol" w:hAnsi="Symbol"/>
      </w:rPr>
    </w:lvl>
    <w:lvl w:ilvl="4" w:tplc="5714FDBA">
      <w:start w:val="1"/>
      <w:numFmt w:val="bullet"/>
      <w:lvlText w:val="o"/>
      <w:lvlJc w:val="left"/>
      <w:pPr>
        <w:tabs>
          <w:tab w:val="left" w:pos="0"/>
        </w:tabs>
        <w:ind w:left="4308" w:hanging="360"/>
      </w:pPr>
      <w:rPr>
        <w:rFonts w:ascii="Courier New" w:hAnsi="Courier New"/>
      </w:rPr>
    </w:lvl>
    <w:lvl w:ilvl="5" w:tplc="95766CEA">
      <w:start w:val="1"/>
      <w:numFmt w:val="bullet"/>
      <w:lvlText w:val=""/>
      <w:lvlJc w:val="left"/>
      <w:pPr>
        <w:tabs>
          <w:tab w:val="left" w:pos="0"/>
        </w:tabs>
        <w:ind w:left="5028" w:hanging="360"/>
      </w:pPr>
      <w:rPr>
        <w:rFonts w:ascii="Wingdings" w:hAnsi="Wingdings"/>
      </w:rPr>
    </w:lvl>
    <w:lvl w:ilvl="6" w:tplc="BB9A7E38">
      <w:start w:val="1"/>
      <w:numFmt w:val="bullet"/>
      <w:lvlText w:val=""/>
      <w:lvlJc w:val="left"/>
      <w:pPr>
        <w:tabs>
          <w:tab w:val="left" w:pos="0"/>
        </w:tabs>
        <w:ind w:left="5748" w:hanging="360"/>
      </w:pPr>
      <w:rPr>
        <w:rFonts w:ascii="Symbol" w:hAnsi="Symbol"/>
      </w:rPr>
    </w:lvl>
    <w:lvl w:ilvl="7" w:tplc="ADE4B920">
      <w:start w:val="1"/>
      <w:numFmt w:val="bullet"/>
      <w:lvlText w:val="o"/>
      <w:lvlJc w:val="left"/>
      <w:pPr>
        <w:tabs>
          <w:tab w:val="left" w:pos="0"/>
        </w:tabs>
        <w:ind w:left="6468" w:hanging="360"/>
      </w:pPr>
      <w:rPr>
        <w:rFonts w:ascii="Courier New" w:hAnsi="Courier New"/>
      </w:rPr>
    </w:lvl>
    <w:lvl w:ilvl="8" w:tplc="9D229AEA">
      <w:start w:val="1"/>
      <w:numFmt w:val="bullet"/>
      <w:lvlText w:val=""/>
      <w:lvlJc w:val="left"/>
      <w:pPr>
        <w:tabs>
          <w:tab w:val="left" w:pos="0"/>
        </w:tabs>
        <w:ind w:left="7188" w:hanging="360"/>
      </w:pPr>
      <w:rPr>
        <w:rFonts w:ascii="Wingdings" w:hAnsi="Wingdings"/>
      </w:rPr>
    </w:lvl>
  </w:abstractNum>
  <w:abstractNum w:abstractNumId="4" w15:restartNumberingAfterBreak="0">
    <w:nsid w:val="57F52167"/>
    <w:multiLevelType w:val="hybridMultilevel"/>
    <w:tmpl w:val="26F87202"/>
    <w:lvl w:ilvl="0" w:tplc="33D8685A">
      <w:start w:val="1"/>
      <w:numFmt w:val="bullet"/>
      <w:lvlText w:val="-"/>
      <w:lvlJc w:val="left"/>
      <w:pPr>
        <w:tabs>
          <w:tab w:val="left" w:pos="0"/>
        </w:tabs>
        <w:ind w:left="1429" w:hanging="360"/>
      </w:pPr>
      <w:rPr>
        <w:rFonts w:ascii="Times New Roman" w:hAnsi="Times New Roman" w:cs="Times New Roman" w:hint="default"/>
        <w:sz w:val="28"/>
      </w:rPr>
    </w:lvl>
    <w:lvl w:ilvl="1" w:tplc="E1728300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/>
      </w:rPr>
    </w:lvl>
    <w:lvl w:ilvl="2" w:tplc="408E096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/>
      </w:rPr>
    </w:lvl>
    <w:lvl w:ilvl="3" w:tplc="364EC270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/>
      </w:rPr>
    </w:lvl>
    <w:lvl w:ilvl="4" w:tplc="BB26235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/>
      </w:rPr>
    </w:lvl>
    <w:lvl w:ilvl="5" w:tplc="C02C0FB0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/>
      </w:rPr>
    </w:lvl>
    <w:lvl w:ilvl="6" w:tplc="432A09C4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/>
      </w:rPr>
    </w:lvl>
    <w:lvl w:ilvl="7" w:tplc="E1AE9658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/>
      </w:rPr>
    </w:lvl>
    <w:lvl w:ilvl="8" w:tplc="2028E2F0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/>
      </w:rPr>
    </w:lvl>
  </w:abstractNum>
  <w:abstractNum w:abstractNumId="5" w15:restartNumberingAfterBreak="0">
    <w:nsid w:val="5BB90A11"/>
    <w:multiLevelType w:val="hybridMultilevel"/>
    <w:tmpl w:val="E50C7F82"/>
    <w:lvl w:ilvl="0" w:tplc="386A8592">
      <w:start w:val="1"/>
      <w:numFmt w:val="bullet"/>
      <w:lvlText w:val="-"/>
      <w:lvlJc w:val="left"/>
      <w:pPr>
        <w:tabs>
          <w:tab w:val="left" w:pos="0"/>
        </w:tabs>
        <w:ind w:left="1485" w:hanging="360"/>
      </w:pPr>
      <w:rPr>
        <w:rFonts w:ascii="Times New Roman" w:hAnsi="Times New Roman" w:cs="Times New Roman" w:hint="default"/>
        <w:sz w:val="28"/>
      </w:rPr>
    </w:lvl>
    <w:lvl w:ilvl="1" w:tplc="9B2C8FBA">
      <w:start w:val="1"/>
      <w:numFmt w:val="bullet"/>
      <w:lvlText w:val="o"/>
      <w:lvlJc w:val="left"/>
      <w:pPr>
        <w:tabs>
          <w:tab w:val="left" w:pos="0"/>
        </w:tabs>
        <w:ind w:left="2205" w:hanging="360"/>
      </w:pPr>
      <w:rPr>
        <w:rFonts w:ascii="Courier New" w:hAnsi="Courier New"/>
      </w:rPr>
    </w:lvl>
    <w:lvl w:ilvl="2" w:tplc="488A361C">
      <w:start w:val="1"/>
      <w:numFmt w:val="bullet"/>
      <w:lvlText w:val=""/>
      <w:lvlJc w:val="left"/>
      <w:pPr>
        <w:tabs>
          <w:tab w:val="left" w:pos="0"/>
        </w:tabs>
        <w:ind w:left="2925" w:hanging="360"/>
      </w:pPr>
      <w:rPr>
        <w:rFonts w:ascii="Wingdings" w:hAnsi="Wingdings"/>
      </w:rPr>
    </w:lvl>
    <w:lvl w:ilvl="3" w:tplc="25A81CC8">
      <w:start w:val="1"/>
      <w:numFmt w:val="bullet"/>
      <w:lvlText w:val=""/>
      <w:lvlJc w:val="left"/>
      <w:pPr>
        <w:tabs>
          <w:tab w:val="left" w:pos="0"/>
        </w:tabs>
        <w:ind w:left="3645" w:hanging="360"/>
      </w:pPr>
      <w:rPr>
        <w:rFonts w:ascii="Symbol" w:hAnsi="Symbol"/>
      </w:rPr>
    </w:lvl>
    <w:lvl w:ilvl="4" w:tplc="66AE7900">
      <w:start w:val="1"/>
      <w:numFmt w:val="bullet"/>
      <w:lvlText w:val="o"/>
      <w:lvlJc w:val="left"/>
      <w:pPr>
        <w:tabs>
          <w:tab w:val="left" w:pos="0"/>
        </w:tabs>
        <w:ind w:left="4365" w:hanging="360"/>
      </w:pPr>
      <w:rPr>
        <w:rFonts w:ascii="Courier New" w:hAnsi="Courier New"/>
      </w:rPr>
    </w:lvl>
    <w:lvl w:ilvl="5" w:tplc="89EEE7C0">
      <w:start w:val="1"/>
      <w:numFmt w:val="bullet"/>
      <w:lvlText w:val=""/>
      <w:lvlJc w:val="left"/>
      <w:pPr>
        <w:tabs>
          <w:tab w:val="left" w:pos="0"/>
        </w:tabs>
        <w:ind w:left="5085" w:hanging="360"/>
      </w:pPr>
      <w:rPr>
        <w:rFonts w:ascii="Wingdings" w:hAnsi="Wingdings"/>
      </w:rPr>
    </w:lvl>
    <w:lvl w:ilvl="6" w:tplc="33024E48">
      <w:start w:val="1"/>
      <w:numFmt w:val="bullet"/>
      <w:lvlText w:val=""/>
      <w:lvlJc w:val="left"/>
      <w:pPr>
        <w:tabs>
          <w:tab w:val="left" w:pos="0"/>
        </w:tabs>
        <w:ind w:left="5805" w:hanging="360"/>
      </w:pPr>
      <w:rPr>
        <w:rFonts w:ascii="Symbol" w:hAnsi="Symbol"/>
      </w:rPr>
    </w:lvl>
    <w:lvl w:ilvl="7" w:tplc="953A6A02">
      <w:start w:val="1"/>
      <w:numFmt w:val="bullet"/>
      <w:lvlText w:val="o"/>
      <w:lvlJc w:val="left"/>
      <w:pPr>
        <w:tabs>
          <w:tab w:val="left" w:pos="0"/>
        </w:tabs>
        <w:ind w:left="6525" w:hanging="360"/>
      </w:pPr>
      <w:rPr>
        <w:rFonts w:ascii="Courier New" w:hAnsi="Courier New"/>
      </w:rPr>
    </w:lvl>
    <w:lvl w:ilvl="8" w:tplc="3F7E2D08">
      <w:start w:val="1"/>
      <w:numFmt w:val="bullet"/>
      <w:lvlText w:val=""/>
      <w:lvlJc w:val="left"/>
      <w:pPr>
        <w:tabs>
          <w:tab w:val="left" w:pos="0"/>
        </w:tabs>
        <w:ind w:left="7245" w:hanging="360"/>
      </w:pPr>
      <w:rPr>
        <w:rFonts w:ascii="Wingdings" w:hAnsi="Wingdings"/>
      </w:rPr>
    </w:lvl>
  </w:abstractNum>
  <w:abstractNum w:abstractNumId="6" w15:restartNumberingAfterBreak="0">
    <w:nsid w:val="64376F71"/>
    <w:multiLevelType w:val="hybridMultilevel"/>
    <w:tmpl w:val="3932A1A0"/>
    <w:lvl w:ilvl="0" w:tplc="966C4B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DF46DBD"/>
    <w:multiLevelType w:val="hybridMultilevel"/>
    <w:tmpl w:val="7B3C26B8"/>
    <w:lvl w:ilvl="0" w:tplc="BD18BC0A">
      <w:start w:val="1"/>
      <w:numFmt w:val="decimal"/>
      <w:lvlText w:val="%1"/>
      <w:lvlJc w:val="right"/>
      <w:pPr>
        <w:tabs>
          <w:tab w:val="left" w:pos="0"/>
        </w:tabs>
        <w:ind w:left="720" w:hanging="360"/>
      </w:pPr>
    </w:lvl>
    <w:lvl w:ilvl="1" w:tplc="5B58980A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637CE184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2126F3D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C2C190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FA8C79D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9126D692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3B884EEA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DD86D7FE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" w15:restartNumberingAfterBreak="0">
    <w:nsid w:val="7412271D"/>
    <w:multiLevelType w:val="hybridMultilevel"/>
    <w:tmpl w:val="649E6870"/>
    <w:lvl w:ilvl="0" w:tplc="108E9616">
      <w:start w:val="1"/>
      <w:numFmt w:val="bullet"/>
      <w:lvlText w:val="-"/>
      <w:lvlJc w:val="left"/>
      <w:pPr>
        <w:tabs>
          <w:tab w:val="left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4418B56A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/>
      </w:rPr>
    </w:lvl>
    <w:lvl w:ilvl="2" w:tplc="1F880A04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/>
      </w:rPr>
    </w:lvl>
    <w:lvl w:ilvl="3" w:tplc="7BFC19DA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/>
      </w:rPr>
    </w:lvl>
    <w:lvl w:ilvl="4" w:tplc="38768F9C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/>
      </w:rPr>
    </w:lvl>
    <w:lvl w:ilvl="5" w:tplc="DA466028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/>
      </w:rPr>
    </w:lvl>
    <w:lvl w:ilvl="6" w:tplc="4A3AE0F8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/>
      </w:rPr>
    </w:lvl>
    <w:lvl w:ilvl="7" w:tplc="466AC6CC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/>
      </w:rPr>
    </w:lvl>
    <w:lvl w:ilvl="8" w:tplc="1B725880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/>
      </w:rPr>
    </w:lvl>
  </w:abstractNum>
  <w:abstractNum w:abstractNumId="9" w15:restartNumberingAfterBreak="0">
    <w:nsid w:val="786D3F14"/>
    <w:multiLevelType w:val="hybridMultilevel"/>
    <w:tmpl w:val="6B7CD4C6"/>
    <w:lvl w:ilvl="0" w:tplc="64BAD1CA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DFBEFC3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 w:tplc="4A18CC1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plc="B9C07E3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plc="A53801D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 w:tplc="D5E437B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plc="86E20B1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plc="CF00AF6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 w:tplc="B19EAF5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83"/>
    <w:rsid w:val="00017E95"/>
    <w:rsid w:val="000E2887"/>
    <w:rsid w:val="00111BF1"/>
    <w:rsid w:val="00140C35"/>
    <w:rsid w:val="00143A9A"/>
    <w:rsid w:val="001A29B6"/>
    <w:rsid w:val="0027714A"/>
    <w:rsid w:val="002D2083"/>
    <w:rsid w:val="002E33B8"/>
    <w:rsid w:val="00303093"/>
    <w:rsid w:val="003343F9"/>
    <w:rsid w:val="0036480D"/>
    <w:rsid w:val="00365454"/>
    <w:rsid w:val="00451816"/>
    <w:rsid w:val="004C4E18"/>
    <w:rsid w:val="005469F3"/>
    <w:rsid w:val="0055189F"/>
    <w:rsid w:val="00665DEA"/>
    <w:rsid w:val="006C3A8F"/>
    <w:rsid w:val="006D5144"/>
    <w:rsid w:val="00714DA5"/>
    <w:rsid w:val="00815E73"/>
    <w:rsid w:val="00826C68"/>
    <w:rsid w:val="009278EF"/>
    <w:rsid w:val="00933D63"/>
    <w:rsid w:val="009D4B99"/>
    <w:rsid w:val="00A05C00"/>
    <w:rsid w:val="00A620BC"/>
    <w:rsid w:val="00A82DFF"/>
    <w:rsid w:val="00AE29FC"/>
    <w:rsid w:val="00B2464F"/>
    <w:rsid w:val="00B30FF1"/>
    <w:rsid w:val="00B62861"/>
    <w:rsid w:val="00B65C88"/>
    <w:rsid w:val="00B80F25"/>
    <w:rsid w:val="00B95C79"/>
    <w:rsid w:val="00BE5E3F"/>
    <w:rsid w:val="00C20434"/>
    <w:rsid w:val="00C94E0F"/>
    <w:rsid w:val="00CF4562"/>
    <w:rsid w:val="00D93839"/>
    <w:rsid w:val="00F02E31"/>
    <w:rsid w:val="00F522AA"/>
    <w:rsid w:val="00F6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F33E"/>
  <w15:docId w15:val="{74E05D8A-99F2-4FDB-AE07-16F4B7DA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ad">
    <w:name w:val="Цветовое выделение"/>
    <w:link w:val="13"/>
    <w:rPr>
      <w:b/>
      <w:color w:val="000080"/>
    </w:rPr>
  </w:style>
  <w:style w:type="character" w:customStyle="1" w:styleId="13">
    <w:name w:val="Цветовое выделение1"/>
    <w:link w:val="ad"/>
    <w:rPr>
      <w:b/>
      <w:color w:val="000080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14">
    <w:name w:val="Заголовок1"/>
    <w:basedOn w:val="a"/>
    <w:next w:val="ae"/>
    <w:link w:val="26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26">
    <w:name w:val="Заголовок2"/>
    <w:basedOn w:val="1"/>
    <w:link w:val="14"/>
    <w:rPr>
      <w:rFonts w:ascii="PT Astra Serif" w:hAnsi="PT Astra Serif"/>
      <w:color w:val="000000"/>
      <w:sz w:val="28"/>
    </w:rPr>
  </w:style>
  <w:style w:type="paragraph" w:styleId="ae">
    <w:name w:val="Body Text"/>
    <w:basedOn w:val="a"/>
    <w:link w:val="af"/>
    <w:pPr>
      <w:spacing w:after="140"/>
    </w:pPr>
  </w:style>
  <w:style w:type="character" w:customStyle="1" w:styleId="af">
    <w:name w:val="Основной текст Знак"/>
    <w:basedOn w:val="1"/>
    <w:link w:val="ae"/>
    <w:rPr>
      <w:rFonts w:asciiTheme="minorHAnsi" w:hAnsiTheme="minorHAnsi"/>
      <w:color w:val="000000"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color w:val="000000"/>
      <w:sz w:val="1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f2">
    <w:name w:val="Верхний колонтитул Знак"/>
    <w:basedOn w:val="15"/>
    <w:link w:val="27"/>
  </w:style>
  <w:style w:type="character" w:customStyle="1" w:styleId="27">
    <w:name w:val="Верхний колонтитул Знак2"/>
    <w:basedOn w:val="a0"/>
    <w:link w:val="af2"/>
  </w:style>
  <w:style w:type="paragraph" w:styleId="af3">
    <w:name w:val="index heading"/>
    <w:basedOn w:val="a"/>
    <w:link w:val="af4"/>
    <w:rPr>
      <w:rFonts w:ascii="PT Astra Serif" w:hAnsi="PT Astra Serif"/>
    </w:rPr>
  </w:style>
  <w:style w:type="character" w:customStyle="1" w:styleId="16">
    <w:name w:val="Указатель1"/>
    <w:basedOn w:val="1"/>
    <w:rPr>
      <w:rFonts w:ascii="PT Astra Serif" w:hAnsi="PT Astra Serif"/>
      <w:color w:val="000000"/>
      <w:sz w:val="22"/>
    </w:rPr>
  </w:style>
  <w:style w:type="paragraph" w:styleId="af5">
    <w:name w:val="annotation text"/>
    <w:basedOn w:val="a"/>
    <w:link w:val="17"/>
    <w:pPr>
      <w:spacing w:line="240" w:lineRule="auto"/>
    </w:pPr>
    <w:rPr>
      <w:sz w:val="20"/>
    </w:rPr>
  </w:style>
  <w:style w:type="character" w:customStyle="1" w:styleId="17">
    <w:name w:val="Текст примечания Знак1"/>
    <w:basedOn w:val="1"/>
    <w:link w:val="af5"/>
    <w:rPr>
      <w:rFonts w:asciiTheme="minorHAnsi" w:hAnsiTheme="minorHAnsi"/>
      <w:color w:val="000000"/>
      <w:sz w:val="20"/>
    </w:rPr>
  </w:style>
  <w:style w:type="paragraph" w:customStyle="1" w:styleId="af6">
    <w:name w:val="Текст примечания Знак"/>
    <w:basedOn w:val="15"/>
    <w:link w:val="28"/>
    <w:rPr>
      <w:sz w:val="20"/>
    </w:rPr>
  </w:style>
  <w:style w:type="character" w:customStyle="1" w:styleId="28">
    <w:name w:val="Текст примечания Знак2"/>
    <w:basedOn w:val="a0"/>
    <w:link w:val="af6"/>
    <w:rPr>
      <w:sz w:val="20"/>
    </w:rPr>
  </w:style>
  <w:style w:type="paragraph" w:styleId="af7">
    <w:name w:val="No Spacing"/>
    <w:link w:val="af8"/>
    <w:rPr>
      <w:rFonts w:ascii="Times New Roman" w:hAnsi="Times New Roman"/>
      <w:sz w:val="20"/>
    </w:rPr>
  </w:style>
  <w:style w:type="character" w:customStyle="1" w:styleId="af8">
    <w:name w:val="Без интервала Знак"/>
    <w:link w:val="af7"/>
    <w:rPr>
      <w:rFonts w:ascii="Times New Roman" w:hAnsi="Times New Roman"/>
      <w:color w:val="000000"/>
      <w:sz w:val="20"/>
    </w:rPr>
  </w:style>
  <w:style w:type="paragraph" w:customStyle="1" w:styleId="markedcontent">
    <w:name w:val="markedcontent"/>
    <w:basedOn w:val="15"/>
    <w:link w:val="markedcontent1"/>
  </w:style>
  <w:style w:type="character" w:customStyle="1" w:styleId="markedcontent1">
    <w:name w:val="markedcontent1"/>
    <w:basedOn w:val="a0"/>
    <w:link w:val="markedcontent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f9">
    <w:name w:val="Колонтитул"/>
    <w:basedOn w:val="a"/>
    <w:link w:val="18"/>
  </w:style>
  <w:style w:type="character" w:customStyle="1" w:styleId="18">
    <w:name w:val="Колонтитул1"/>
    <w:basedOn w:val="1"/>
    <w:link w:val="af9"/>
    <w:rPr>
      <w:rFonts w:asciiTheme="minorHAnsi" w:hAnsiTheme="minorHAnsi"/>
      <w:color w:val="000000"/>
      <w:sz w:val="22"/>
    </w:rPr>
  </w:style>
  <w:style w:type="paragraph" w:customStyle="1" w:styleId="15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Гиперссылка1"/>
    <w:basedOn w:val="15"/>
    <w:link w:val="afa"/>
    <w:rPr>
      <w:color w:val="0000FF" w:themeColor="hyperlink"/>
      <w:u w:val="single"/>
    </w:rPr>
  </w:style>
  <w:style w:type="character" w:styleId="afa">
    <w:name w:val="Hyperlink"/>
    <w:basedOn w:val="a0"/>
    <w:link w:val="19"/>
    <w:rPr>
      <w:color w:val="0000FF" w:themeColor="hyperlink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Знак примечания1"/>
    <w:basedOn w:val="15"/>
    <w:link w:val="afb"/>
    <w:rPr>
      <w:sz w:val="16"/>
    </w:rPr>
  </w:style>
  <w:style w:type="character" w:styleId="afb">
    <w:name w:val="annotation reference"/>
    <w:basedOn w:val="a0"/>
    <w:link w:val="1c"/>
    <w:rPr>
      <w:sz w:val="16"/>
    </w:rPr>
  </w:style>
  <w:style w:type="paragraph" w:customStyle="1" w:styleId="HeaderandFooter">
    <w:name w:val="Header and Footer"/>
    <w:basedOn w:val="a"/>
    <w:link w:val="HeaderandFooter1"/>
  </w:style>
  <w:style w:type="character" w:customStyle="1" w:styleId="HeaderandFooter1">
    <w:name w:val="Header and Footer1"/>
    <w:basedOn w:val="1"/>
    <w:link w:val="HeaderandFooter"/>
    <w:rPr>
      <w:rFonts w:asciiTheme="minorHAnsi" w:hAnsiTheme="minorHAnsi"/>
      <w:color w:val="000000"/>
      <w:sz w:val="22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c">
    <w:name w:val="header"/>
    <w:basedOn w:val="a"/>
    <w:link w:val="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Верхний колонтитул Знак1"/>
    <w:basedOn w:val="1"/>
    <w:link w:val="afc"/>
    <w:rPr>
      <w:rFonts w:asciiTheme="minorHAnsi" w:hAnsiTheme="minorHAnsi"/>
      <w:color w:val="000000"/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d">
    <w:name w:val="footer"/>
    <w:basedOn w:val="a"/>
    <w:link w:val="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e">
    <w:name w:val="Нижний колонтитул Знак1"/>
    <w:basedOn w:val="1"/>
    <w:link w:val="afd"/>
    <w:rPr>
      <w:rFonts w:asciiTheme="minorHAnsi" w:hAnsiTheme="minorHAnsi"/>
      <w:color w:val="000000"/>
      <w:sz w:val="22"/>
    </w:rPr>
  </w:style>
  <w:style w:type="paragraph" w:customStyle="1" w:styleId="ConsPlusNormal">
    <w:name w:val="ConsPlusNormal"/>
    <w:link w:val="ConsPlusNormal1"/>
    <w:pPr>
      <w:widowControl w:val="0"/>
    </w:pPr>
  </w:style>
  <w:style w:type="character" w:customStyle="1" w:styleId="ConsPlusNormal1">
    <w:name w:val="ConsPlusNormal1"/>
    <w:link w:val="ConsPlusNormal"/>
    <w:rPr>
      <w:rFonts w:asciiTheme="minorHAnsi" w:hAnsiTheme="minorHAnsi"/>
      <w:color w:val="000000"/>
      <w:sz w:val="22"/>
    </w:rPr>
  </w:style>
  <w:style w:type="paragraph" w:styleId="afe">
    <w:name w:val="List"/>
    <w:basedOn w:val="ae"/>
    <w:link w:val="aff"/>
    <w:rPr>
      <w:rFonts w:ascii="PT Astra Serif" w:hAnsi="PT Astra Serif"/>
    </w:rPr>
  </w:style>
  <w:style w:type="character" w:customStyle="1" w:styleId="aff">
    <w:name w:val="Список Знак"/>
    <w:basedOn w:val="af"/>
    <w:link w:val="afe"/>
    <w:rPr>
      <w:rFonts w:ascii="PT Astra Serif" w:hAnsi="PT Astra Serif"/>
      <w:color w:val="000000"/>
      <w:sz w:val="22"/>
    </w:rPr>
  </w:style>
  <w:style w:type="paragraph" w:styleId="aff0">
    <w:name w:val="List Paragraph"/>
    <w:basedOn w:val="a"/>
    <w:link w:val="aff1"/>
    <w:pPr>
      <w:ind w:left="720"/>
      <w:contextualSpacing/>
    </w:pPr>
  </w:style>
  <w:style w:type="character" w:customStyle="1" w:styleId="aff1">
    <w:name w:val="Абзац списка Знак"/>
    <w:basedOn w:val="1"/>
    <w:link w:val="aff0"/>
    <w:rPr>
      <w:rFonts w:asciiTheme="minorHAnsi" w:hAnsiTheme="minorHAnsi"/>
      <w:color w:val="000000"/>
      <w:sz w:val="22"/>
    </w:rPr>
  </w:style>
  <w:style w:type="paragraph" w:customStyle="1" w:styleId="caption1">
    <w:name w:val="caption1"/>
    <w:basedOn w:val="a"/>
    <w:link w:val="caption11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11">
    <w:name w:val="caption11"/>
    <w:basedOn w:val="1"/>
    <w:link w:val="caption1"/>
    <w:rPr>
      <w:rFonts w:ascii="PT Astra Serif" w:hAnsi="PT Astra Serif"/>
      <w:i/>
      <w:color w:val="000000"/>
      <w:sz w:val="24"/>
    </w:rPr>
  </w:style>
  <w:style w:type="paragraph" w:styleId="aff2">
    <w:name w:val="annotation subject"/>
    <w:basedOn w:val="af5"/>
    <w:next w:val="af5"/>
    <w:link w:val="aff3"/>
    <w:rPr>
      <w:b/>
    </w:rPr>
  </w:style>
  <w:style w:type="character" w:customStyle="1" w:styleId="aff3">
    <w:name w:val="Тема примечания Знак"/>
    <w:basedOn w:val="17"/>
    <w:link w:val="aff2"/>
    <w:rPr>
      <w:rFonts w:asciiTheme="minorHAnsi" w:hAnsiTheme="minorHAnsi"/>
      <w:b/>
      <w:color w:val="000000"/>
      <w:sz w:val="20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aff4">
    <w:name w:val="Нижний колонтитул Знак"/>
    <w:basedOn w:val="15"/>
    <w:link w:val="29"/>
  </w:style>
  <w:style w:type="character" w:customStyle="1" w:styleId="29">
    <w:name w:val="Нижний колонтитул Знак2"/>
    <w:basedOn w:val="a0"/>
    <w:link w:val="aff4"/>
  </w:style>
  <w:style w:type="paragraph" w:styleId="aff5">
    <w:name w:val="caption"/>
    <w:basedOn w:val="a"/>
    <w:link w:val="aff6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f6">
    <w:name w:val="Название объекта Знак"/>
    <w:basedOn w:val="1"/>
    <w:link w:val="aff5"/>
    <w:rPr>
      <w:rFonts w:ascii="PT Astra Serif" w:hAnsi="PT Astra Serif"/>
      <w:i/>
      <w:color w:val="000000"/>
      <w:sz w:val="24"/>
    </w:rPr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styleId="aff9">
    <w:name w:val="Title"/>
    <w:basedOn w:val="a"/>
    <w:next w:val="ae"/>
    <w:link w:val="affa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fa">
    <w:name w:val="Заголовок Знак"/>
    <w:basedOn w:val="1"/>
    <w:link w:val="aff9"/>
    <w:rPr>
      <w:rFonts w:ascii="PT Astra Serif" w:hAnsi="PT Astra Serif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af4">
    <w:name w:val="Указатель Знак"/>
    <w:basedOn w:val="1"/>
    <w:link w:val="af3"/>
    <w:rPr>
      <w:rFonts w:ascii="PT Astra Serif" w:hAnsi="PT Astra Serif"/>
      <w:color w:val="000000"/>
      <w:sz w:val="22"/>
    </w:rPr>
  </w:style>
  <w:style w:type="table" w:styleId="af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yperlink" Target="http://www.obrazovanie.kzn.ru/" TargetMode="Externa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zanobr.ru/" TargetMode="External"/><Relationship Id="rId24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06182-1451-467E-9FF1-3ECB8071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6774</Words>
  <Characters>38614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2025-10-14T12:07:00Z</dcterms:created>
  <dcterms:modified xsi:type="dcterms:W3CDTF">2026-05-18T14:12:00Z</dcterms:modified>
</cp:coreProperties>
</file>