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00D" w:rsidRDefault="007E76F3" w:rsidP="008A61CA">
      <w:pPr>
        <w:rPr>
          <w:rFonts w:eastAsia="Calibri"/>
        </w:rPr>
      </w:pPr>
      <w:r>
        <w:rPr>
          <w:rFonts w:eastAsia="Calibri"/>
        </w:rPr>
        <w:t>0</w:t>
      </w:r>
    </w:p>
    <w:p w:rsidR="009B0780" w:rsidRPr="0086700D" w:rsidRDefault="0086700D" w:rsidP="0086700D">
      <w:pPr>
        <w:tabs>
          <w:tab w:val="left" w:pos="7380"/>
        </w:tabs>
        <w:rPr>
          <w:rFonts w:eastAsia="Calibri"/>
        </w:rPr>
      </w:pPr>
      <w:r>
        <w:rPr>
          <w:rFonts w:eastAsia="Calibri"/>
        </w:rPr>
        <w:tab/>
        <w:t xml:space="preserve">                   </w:t>
      </w:r>
    </w:p>
    <w:p w:rsidR="0086700D" w:rsidRDefault="0086700D" w:rsidP="008A61CA">
      <w:pPr>
        <w:rPr>
          <w:sz w:val="28"/>
          <w:szCs w:val="28"/>
        </w:rPr>
      </w:pPr>
    </w:p>
    <w:tbl>
      <w:tblPr>
        <w:tblpPr w:leftFromText="180" w:rightFromText="180" w:vertAnchor="text" w:horzAnchor="margin" w:tblpY="-306"/>
        <w:tblW w:w="0" w:type="auto"/>
        <w:tblLook w:val="00A0" w:firstRow="1" w:lastRow="0" w:firstColumn="1" w:lastColumn="0" w:noHBand="0" w:noVBand="0"/>
      </w:tblPr>
      <w:tblGrid>
        <w:gridCol w:w="3867"/>
        <w:gridCol w:w="1879"/>
        <w:gridCol w:w="4011"/>
      </w:tblGrid>
      <w:tr w:rsidR="00E10B05" w:rsidRPr="00E10B05" w:rsidTr="00E10B05">
        <w:trPr>
          <w:trHeight w:val="2145"/>
        </w:trPr>
        <w:tc>
          <w:tcPr>
            <w:tcW w:w="3867" w:type="dxa"/>
          </w:tcPr>
          <w:p w:rsidR="00E10B05" w:rsidRPr="00E10B05" w:rsidRDefault="00E10B05" w:rsidP="00E10B05">
            <w:pPr>
              <w:keepNext/>
              <w:outlineLvl w:val="0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  <w:p w:rsidR="00E10B05" w:rsidRPr="00E10B05" w:rsidRDefault="00E10B05" w:rsidP="00E10B05">
            <w:pPr>
              <w:keepNext/>
              <w:keepLines/>
              <w:jc w:val="center"/>
              <w:outlineLvl w:val="1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0B05">
              <w:rPr>
                <w:rFonts w:eastAsia="Calibri"/>
                <w:b/>
                <w:bCs/>
                <w:color w:val="000000"/>
                <w:sz w:val="22"/>
                <w:szCs w:val="22"/>
              </w:rPr>
              <w:t>ИСПОЛНИТЕЛЬНЫЙ КОМИТЕТ</w:t>
            </w:r>
          </w:p>
          <w:p w:rsidR="00E10B05" w:rsidRPr="00E10B05" w:rsidRDefault="00E10B05" w:rsidP="00E10B05">
            <w:pPr>
              <w:keepNext/>
              <w:keepLines/>
              <w:jc w:val="center"/>
              <w:outlineLvl w:val="1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0B05">
              <w:rPr>
                <w:rFonts w:eastAsia="Calibri"/>
                <w:b/>
                <w:bCs/>
                <w:color w:val="000000"/>
                <w:sz w:val="22"/>
                <w:szCs w:val="22"/>
              </w:rPr>
              <w:t>ИСКЕ-КАЗАНСКОГО СЕЛЬСКОГО ПОСЕЛЕНИЯ</w:t>
            </w:r>
          </w:p>
          <w:p w:rsidR="00E10B05" w:rsidRPr="00E10B05" w:rsidRDefault="00E10B05" w:rsidP="00E10B05">
            <w:pPr>
              <w:keepNext/>
              <w:keepLines/>
              <w:jc w:val="center"/>
              <w:outlineLvl w:val="1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0B05">
              <w:rPr>
                <w:rFonts w:eastAsia="Calibri"/>
                <w:b/>
                <w:bCs/>
                <w:color w:val="000000"/>
                <w:sz w:val="22"/>
                <w:szCs w:val="22"/>
              </w:rPr>
              <w:t>ВЫСОКОГОРСКОГО</w:t>
            </w:r>
          </w:p>
          <w:p w:rsidR="00E10B05" w:rsidRPr="00E10B05" w:rsidRDefault="00E10B05" w:rsidP="00E10B05">
            <w:pPr>
              <w:keepNext/>
              <w:keepLines/>
              <w:jc w:val="center"/>
              <w:outlineLvl w:val="1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0B05">
              <w:rPr>
                <w:rFonts w:eastAsia="Calibri"/>
                <w:b/>
                <w:bCs/>
                <w:color w:val="000000"/>
                <w:sz w:val="22"/>
                <w:szCs w:val="22"/>
              </w:rPr>
              <w:t>МУНИЦИПАЛЬНОГО РАЙОНА</w:t>
            </w:r>
          </w:p>
          <w:p w:rsidR="00E10B05" w:rsidRPr="00E10B05" w:rsidRDefault="00E10B05" w:rsidP="00E10B05">
            <w:pPr>
              <w:keepNext/>
              <w:keepLines/>
              <w:jc w:val="center"/>
              <w:outlineLvl w:val="1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0B05">
              <w:rPr>
                <w:rFonts w:eastAsia="Calibri"/>
                <w:b/>
                <w:bCs/>
                <w:color w:val="000000"/>
                <w:sz w:val="22"/>
                <w:szCs w:val="22"/>
              </w:rPr>
              <w:t>РЕСПУБЛИКИ ТАТАРСТАН</w:t>
            </w:r>
          </w:p>
          <w:p w:rsidR="00E10B05" w:rsidRPr="00E10B05" w:rsidRDefault="00E10B05" w:rsidP="00E10B05">
            <w:pPr>
              <w:jc w:val="center"/>
              <w:rPr>
                <w:rFonts w:eastAsia="Calibri"/>
                <w:bCs/>
                <w:color w:val="000000"/>
              </w:rPr>
            </w:pPr>
            <w:r w:rsidRPr="00E10B05">
              <w:rPr>
                <w:rFonts w:eastAsia="Calibri"/>
                <w:bCs/>
                <w:color w:val="000000"/>
              </w:rPr>
              <w:t>4227</w:t>
            </w:r>
            <w:r w:rsidRPr="00E10B05">
              <w:rPr>
                <w:rFonts w:eastAsia="Calibri"/>
                <w:bCs/>
                <w:color w:val="000000"/>
                <w:lang w:val="tt-RU"/>
              </w:rPr>
              <w:t>30</w:t>
            </w:r>
            <w:r w:rsidRPr="00E10B05">
              <w:rPr>
                <w:rFonts w:eastAsia="Calibri"/>
                <w:bCs/>
                <w:color w:val="000000"/>
              </w:rPr>
              <w:t>, Высокогорский район РТ,</w:t>
            </w:r>
          </w:p>
          <w:p w:rsidR="00E10B05" w:rsidRPr="00E10B05" w:rsidRDefault="00E10B05" w:rsidP="00E10B05">
            <w:pPr>
              <w:jc w:val="center"/>
              <w:rPr>
                <w:rFonts w:eastAsia="Calibri"/>
                <w:bCs/>
                <w:color w:val="000000"/>
                <w:lang w:val="tt-RU"/>
              </w:rPr>
            </w:pPr>
            <w:r w:rsidRPr="00E10B05">
              <w:rPr>
                <w:rFonts w:eastAsia="Calibri"/>
                <w:bCs/>
                <w:color w:val="000000"/>
              </w:rPr>
              <w:t>с.</w:t>
            </w:r>
            <w:r w:rsidRPr="00E10B05">
              <w:rPr>
                <w:rFonts w:eastAsia="Calibri"/>
                <w:bCs/>
                <w:color w:val="000000"/>
                <w:lang w:val="tt-RU"/>
              </w:rPr>
              <w:t>Куркачи</w:t>
            </w:r>
            <w:r w:rsidRPr="00E10B05">
              <w:rPr>
                <w:rFonts w:eastAsia="Calibri"/>
                <w:bCs/>
                <w:color w:val="000000"/>
              </w:rPr>
              <w:t>, ул.</w:t>
            </w:r>
            <w:r w:rsidRPr="00E10B05">
              <w:rPr>
                <w:rFonts w:eastAsia="Calibri"/>
                <w:bCs/>
                <w:color w:val="000000"/>
                <w:lang w:val="tt-RU"/>
              </w:rPr>
              <w:t>Клубная</w:t>
            </w:r>
            <w:r w:rsidRPr="00E10B05">
              <w:rPr>
                <w:rFonts w:eastAsia="Calibri"/>
                <w:bCs/>
                <w:color w:val="000000"/>
              </w:rPr>
              <w:t xml:space="preserve">, д. </w:t>
            </w:r>
            <w:r w:rsidRPr="00E10B05">
              <w:rPr>
                <w:rFonts w:eastAsia="Calibri"/>
                <w:bCs/>
                <w:color w:val="000000"/>
                <w:lang w:val="tt-RU"/>
              </w:rPr>
              <w:t>4</w:t>
            </w:r>
          </w:p>
          <w:p w:rsidR="00E10B05" w:rsidRPr="00E10B05" w:rsidRDefault="00E10B05" w:rsidP="00E10B05">
            <w:pPr>
              <w:jc w:val="center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879" w:type="dxa"/>
          </w:tcPr>
          <w:p w:rsidR="00E10B05" w:rsidRPr="00E10B05" w:rsidRDefault="00E10B05" w:rsidP="00E10B05">
            <w:pPr>
              <w:widowControl w:val="0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E10B05">
              <w:rPr>
                <w:rFonts w:eastAsia="Calibri"/>
                <w:b/>
                <w:bCs/>
                <w:noProof/>
                <w:color w:val="000000"/>
              </w:rPr>
              <w:drawing>
                <wp:inline distT="0" distB="0" distL="0" distR="0">
                  <wp:extent cx="590550" cy="723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1" w:type="dxa"/>
          </w:tcPr>
          <w:p w:rsidR="00E10B05" w:rsidRPr="00E10B05" w:rsidRDefault="00E10B05" w:rsidP="00E10B05">
            <w:pPr>
              <w:keepNext/>
              <w:outlineLvl w:val="0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  <w:p w:rsidR="00E10B05" w:rsidRPr="00E10B05" w:rsidRDefault="00E10B05" w:rsidP="00E10B05">
            <w:pPr>
              <w:keepNext/>
              <w:jc w:val="center"/>
              <w:outlineLvl w:val="0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E10B05">
              <w:rPr>
                <w:rFonts w:eastAsia="Calibri"/>
                <w:b/>
                <w:bCs/>
                <w:color w:val="000000"/>
                <w:sz w:val="22"/>
                <w:szCs w:val="22"/>
              </w:rPr>
              <w:t>ТАТАРСТАН  РЕСПУБЛИКАСЫ</w:t>
            </w:r>
            <w:proofErr w:type="gramEnd"/>
          </w:p>
          <w:p w:rsidR="00E10B05" w:rsidRPr="00E10B05" w:rsidRDefault="00E10B05" w:rsidP="00E10B05">
            <w:pPr>
              <w:keepNext/>
              <w:jc w:val="center"/>
              <w:outlineLvl w:val="0"/>
              <w:rPr>
                <w:rFonts w:eastAsia="Calibri"/>
                <w:color w:val="000000"/>
                <w:sz w:val="22"/>
                <w:szCs w:val="22"/>
              </w:rPr>
            </w:pPr>
            <w:r w:rsidRPr="00E10B05">
              <w:rPr>
                <w:rFonts w:eastAsia="Calibri"/>
                <w:b/>
                <w:bCs/>
                <w:color w:val="000000"/>
                <w:sz w:val="22"/>
                <w:szCs w:val="22"/>
              </w:rPr>
              <w:t>БИЕКТАУ</w:t>
            </w:r>
          </w:p>
          <w:p w:rsidR="00E10B05" w:rsidRPr="00E10B05" w:rsidRDefault="00E10B05" w:rsidP="00E10B05">
            <w:pPr>
              <w:keepNext/>
              <w:jc w:val="center"/>
              <w:outlineLvl w:val="0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E10B05">
              <w:rPr>
                <w:rFonts w:eastAsia="Calibri"/>
                <w:b/>
                <w:bCs/>
                <w:color w:val="000000"/>
                <w:sz w:val="22"/>
                <w:szCs w:val="22"/>
              </w:rPr>
              <w:t xml:space="preserve">МУНИЦИПАЛЬ РАЙОНЫ   </w:t>
            </w:r>
            <w:r w:rsidRPr="00E10B05">
              <w:rPr>
                <w:rFonts w:eastAsia="Calibri"/>
                <w:b/>
                <w:bCs/>
                <w:color w:val="000000"/>
                <w:sz w:val="22"/>
                <w:szCs w:val="22"/>
                <w:lang w:val="tt-RU"/>
              </w:rPr>
              <w:t xml:space="preserve">ИСКЕ-КАЗАН </w:t>
            </w:r>
            <w:r w:rsidRPr="00E10B05">
              <w:rPr>
                <w:rFonts w:eastAsia="Calibri"/>
                <w:b/>
                <w:bCs/>
                <w:color w:val="000000"/>
                <w:sz w:val="22"/>
                <w:szCs w:val="22"/>
              </w:rPr>
              <w:t xml:space="preserve">АВЫЛ </w:t>
            </w:r>
            <w:proofErr w:type="gramStart"/>
            <w:r w:rsidRPr="00E10B05">
              <w:rPr>
                <w:rFonts w:eastAsia="Calibri"/>
                <w:b/>
                <w:bCs/>
                <w:color w:val="000000"/>
                <w:sz w:val="22"/>
                <w:szCs w:val="22"/>
              </w:rPr>
              <w:t>ҖИРЛЕГЕ  БАШКАРМА</w:t>
            </w:r>
            <w:proofErr w:type="gramEnd"/>
            <w:r w:rsidRPr="00E10B05">
              <w:rPr>
                <w:rFonts w:eastAsia="Calibri"/>
                <w:b/>
                <w:bCs/>
                <w:color w:val="000000"/>
                <w:sz w:val="22"/>
                <w:szCs w:val="22"/>
              </w:rPr>
              <w:t xml:space="preserve"> КОМИТЕТЫ</w:t>
            </w:r>
          </w:p>
          <w:p w:rsidR="00E10B05" w:rsidRPr="00E10B05" w:rsidRDefault="00E10B05" w:rsidP="00E10B05">
            <w:pPr>
              <w:jc w:val="center"/>
              <w:rPr>
                <w:rFonts w:eastAsia="Calibri"/>
                <w:bCs/>
                <w:color w:val="000000"/>
                <w:sz w:val="22"/>
                <w:szCs w:val="22"/>
              </w:rPr>
            </w:pPr>
            <w:r w:rsidRPr="00E10B05">
              <w:rPr>
                <w:rFonts w:eastAsia="Calibri"/>
                <w:bCs/>
                <w:color w:val="000000"/>
                <w:sz w:val="22"/>
                <w:szCs w:val="22"/>
              </w:rPr>
              <w:t>4227</w:t>
            </w:r>
            <w:r w:rsidRPr="00E10B05">
              <w:rPr>
                <w:rFonts w:eastAsia="Calibri"/>
                <w:bCs/>
                <w:color w:val="000000"/>
                <w:sz w:val="22"/>
                <w:szCs w:val="22"/>
                <w:lang w:val="tt-RU"/>
              </w:rPr>
              <w:t>30</w:t>
            </w:r>
            <w:r w:rsidRPr="00E10B05">
              <w:rPr>
                <w:rFonts w:eastAsia="Calibri"/>
                <w:bCs/>
                <w:color w:val="000000"/>
                <w:sz w:val="22"/>
                <w:szCs w:val="22"/>
              </w:rPr>
              <w:t>, ТР Биектау районы,</w:t>
            </w:r>
          </w:p>
          <w:p w:rsidR="00E10B05" w:rsidRPr="00E10B05" w:rsidRDefault="00E10B05" w:rsidP="00E10B05">
            <w:pPr>
              <w:tabs>
                <w:tab w:val="left" w:pos="2913"/>
              </w:tabs>
              <w:jc w:val="center"/>
              <w:rPr>
                <w:rFonts w:eastAsia="Calibri"/>
                <w:bCs/>
                <w:color w:val="000000"/>
              </w:rPr>
            </w:pPr>
            <w:r w:rsidRPr="00E10B05">
              <w:rPr>
                <w:rFonts w:eastAsia="Calibri"/>
                <w:bCs/>
                <w:color w:val="000000"/>
                <w:sz w:val="22"/>
                <w:szCs w:val="22"/>
                <w:lang w:val="tt-RU"/>
              </w:rPr>
              <w:t>Куркачи авылы</w:t>
            </w:r>
            <w:r w:rsidRPr="00E10B05">
              <w:rPr>
                <w:rFonts w:eastAsia="Calibri"/>
                <w:bCs/>
                <w:color w:val="000000"/>
                <w:sz w:val="22"/>
                <w:szCs w:val="22"/>
              </w:rPr>
              <w:t>,</w:t>
            </w:r>
            <w:r w:rsidRPr="00E10B05">
              <w:rPr>
                <w:rFonts w:eastAsia="Calibri"/>
                <w:bCs/>
                <w:color w:val="000000"/>
                <w:sz w:val="22"/>
                <w:szCs w:val="22"/>
                <w:lang w:val="tt-RU"/>
              </w:rPr>
              <w:t xml:space="preserve"> Клуб ур, 4</w:t>
            </w:r>
          </w:p>
        </w:tc>
      </w:tr>
    </w:tbl>
    <w:p w:rsidR="00E10B05" w:rsidRDefault="00E10B05" w:rsidP="002B28C6">
      <w:pPr>
        <w:rPr>
          <w:rFonts w:eastAsia="Calibri"/>
          <w:bCs/>
          <w:color w:val="000000"/>
        </w:rPr>
      </w:pPr>
    </w:p>
    <w:p w:rsidR="00E10B05" w:rsidRPr="00E10B05" w:rsidRDefault="00E10B05" w:rsidP="00E10B05">
      <w:pPr>
        <w:jc w:val="center"/>
        <w:rPr>
          <w:rFonts w:eastAsia="Calibri"/>
          <w:bCs/>
          <w:color w:val="000000"/>
        </w:rPr>
      </w:pPr>
      <w:r w:rsidRPr="00E10B05">
        <w:rPr>
          <w:rFonts w:eastAsia="Calibri"/>
          <w:bCs/>
          <w:color w:val="000000"/>
        </w:rPr>
        <w:t xml:space="preserve">Тел./факс: +7(84365) </w:t>
      </w:r>
      <w:r w:rsidRPr="00E10B05">
        <w:rPr>
          <w:rFonts w:eastAsia="Calibri"/>
          <w:bCs/>
          <w:color w:val="000000"/>
          <w:lang w:val="tt-RU"/>
        </w:rPr>
        <w:t>70-</w:t>
      </w:r>
      <w:proofErr w:type="gramStart"/>
      <w:r w:rsidRPr="00E10B05">
        <w:rPr>
          <w:rFonts w:eastAsia="Calibri"/>
          <w:bCs/>
          <w:color w:val="000000"/>
          <w:lang w:val="tt-RU"/>
        </w:rPr>
        <w:t>700</w:t>
      </w:r>
      <w:r w:rsidRPr="00E10B05">
        <w:rPr>
          <w:rFonts w:eastAsia="Calibri"/>
          <w:bCs/>
          <w:color w:val="000000"/>
        </w:rPr>
        <w:t xml:space="preserve">,  </w:t>
      </w:r>
      <w:r w:rsidRPr="00E10B05">
        <w:rPr>
          <w:rFonts w:eastAsia="Calibri"/>
          <w:bCs/>
          <w:color w:val="000000"/>
          <w:lang w:val="en-US"/>
        </w:rPr>
        <w:t>e</w:t>
      </w:r>
      <w:r w:rsidRPr="00E10B05">
        <w:rPr>
          <w:rFonts w:eastAsia="Calibri"/>
          <w:bCs/>
          <w:color w:val="000000"/>
        </w:rPr>
        <w:t>-</w:t>
      </w:r>
      <w:r w:rsidRPr="00E10B05">
        <w:rPr>
          <w:rFonts w:eastAsia="Calibri"/>
          <w:bCs/>
          <w:color w:val="000000"/>
          <w:lang w:val="en-US"/>
        </w:rPr>
        <w:t>mail</w:t>
      </w:r>
      <w:proofErr w:type="gramEnd"/>
      <w:r w:rsidRPr="00E10B05">
        <w:rPr>
          <w:rFonts w:eastAsia="Calibri"/>
          <w:bCs/>
          <w:color w:val="000000"/>
        </w:rPr>
        <w:t>:</w:t>
      </w:r>
      <w:proofErr w:type="spellStart"/>
      <w:r w:rsidRPr="00E10B05">
        <w:rPr>
          <w:rFonts w:eastAsia="Calibri"/>
          <w:bCs/>
          <w:color w:val="000000"/>
          <w:lang w:val="en-US"/>
        </w:rPr>
        <w:t>Ikaz</w:t>
      </w:r>
      <w:proofErr w:type="spellEnd"/>
      <w:r w:rsidRPr="00E10B05">
        <w:rPr>
          <w:rFonts w:eastAsia="Calibri"/>
          <w:bCs/>
          <w:color w:val="000000"/>
        </w:rPr>
        <w:t>.</w:t>
      </w:r>
      <w:proofErr w:type="spellStart"/>
      <w:r w:rsidRPr="00E10B05">
        <w:rPr>
          <w:rFonts w:eastAsia="Calibri"/>
          <w:bCs/>
          <w:color w:val="000000"/>
          <w:lang w:val="en-US"/>
        </w:rPr>
        <w:t>Vsg</w:t>
      </w:r>
      <w:proofErr w:type="spellEnd"/>
      <w:r w:rsidRPr="00E10B05">
        <w:rPr>
          <w:rFonts w:eastAsia="Calibri"/>
          <w:bCs/>
          <w:color w:val="000000"/>
        </w:rPr>
        <w:t>@</w:t>
      </w:r>
      <w:proofErr w:type="spellStart"/>
      <w:r w:rsidRPr="00E10B05">
        <w:rPr>
          <w:rFonts w:eastAsia="Calibri"/>
          <w:bCs/>
          <w:color w:val="000000"/>
          <w:lang w:val="en-US"/>
        </w:rPr>
        <w:t>tatar</w:t>
      </w:r>
      <w:proofErr w:type="spellEnd"/>
      <w:r w:rsidRPr="00E10B05">
        <w:rPr>
          <w:rFonts w:eastAsia="Calibri"/>
          <w:bCs/>
          <w:color w:val="000000"/>
        </w:rPr>
        <w:t>.</w:t>
      </w:r>
      <w:proofErr w:type="spellStart"/>
      <w:r w:rsidRPr="00E10B05">
        <w:rPr>
          <w:rFonts w:eastAsia="Calibri"/>
          <w:bCs/>
          <w:color w:val="000000"/>
          <w:lang w:val="en-US"/>
        </w:rPr>
        <w:t>ru</w:t>
      </w:r>
      <w:proofErr w:type="spellEnd"/>
    </w:p>
    <w:p w:rsidR="00E10B05" w:rsidRPr="00E10B05" w:rsidRDefault="00E10B05" w:rsidP="00E10B05">
      <w:pPr>
        <w:jc w:val="center"/>
        <w:rPr>
          <w:rFonts w:eastAsia="Calibri"/>
          <w:bCs/>
          <w:color w:val="000000"/>
        </w:rPr>
      </w:pPr>
      <w:r w:rsidRPr="00E10B05">
        <w:rPr>
          <w:rFonts w:eastAsia="Calibri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19685</wp:posOffset>
                </wp:positionV>
                <wp:extent cx="6035040" cy="0"/>
                <wp:effectExtent l="6985" t="12700" r="6350" b="63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50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F857B3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1.55pt" to="476.1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" o:allowincell="f"/>
            </w:pict>
          </mc:Fallback>
        </mc:AlternateContent>
      </w:r>
    </w:p>
    <w:p w:rsidR="00E10B05" w:rsidRPr="00E10B05" w:rsidRDefault="00E10B05" w:rsidP="00E10B05">
      <w:pPr>
        <w:keepNext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</w:t>
      </w:r>
      <w:r w:rsidRPr="00E10B05">
        <w:rPr>
          <w:b/>
          <w:bCs/>
          <w:sz w:val="28"/>
          <w:szCs w:val="28"/>
        </w:rPr>
        <w:t>ПОСТАНОВЛЕНИЕ</w:t>
      </w:r>
      <w:r>
        <w:rPr>
          <w:b/>
          <w:bCs/>
          <w:sz w:val="28"/>
          <w:szCs w:val="28"/>
        </w:rPr>
        <w:t xml:space="preserve">                                                  КАРАР</w:t>
      </w:r>
    </w:p>
    <w:p w:rsidR="00DB4318" w:rsidRPr="00DB4318" w:rsidRDefault="00DB4318" w:rsidP="00DB4318">
      <w:pPr>
        <w:widowControl w:val="0"/>
        <w:spacing w:line="360" w:lineRule="exact"/>
        <w:ind w:firstLine="708"/>
        <w:rPr>
          <w:b/>
          <w:color w:val="000000"/>
          <w:sz w:val="28"/>
          <w:szCs w:val="28"/>
        </w:rPr>
      </w:pPr>
      <w:r w:rsidRPr="00DB4318">
        <w:rPr>
          <w:b/>
          <w:color w:val="000000"/>
          <w:sz w:val="28"/>
          <w:szCs w:val="28"/>
        </w:rPr>
        <w:t xml:space="preserve">       </w:t>
      </w:r>
      <w:r w:rsidR="0086700D">
        <w:rPr>
          <w:b/>
          <w:color w:val="000000"/>
          <w:sz w:val="28"/>
          <w:szCs w:val="28"/>
        </w:rPr>
        <w:t>«</w:t>
      </w:r>
      <w:r w:rsidR="00FF1027">
        <w:rPr>
          <w:b/>
          <w:color w:val="000000"/>
          <w:sz w:val="28"/>
          <w:szCs w:val="28"/>
        </w:rPr>
        <w:t xml:space="preserve">  </w:t>
      </w:r>
      <w:r w:rsidR="0086700D">
        <w:rPr>
          <w:b/>
          <w:color w:val="000000"/>
          <w:sz w:val="28"/>
          <w:szCs w:val="28"/>
        </w:rPr>
        <w:t>»</w:t>
      </w:r>
      <w:r w:rsidR="007E76F3">
        <w:rPr>
          <w:b/>
          <w:color w:val="000000"/>
          <w:sz w:val="28"/>
          <w:szCs w:val="28"/>
        </w:rPr>
        <w:t xml:space="preserve"> </w:t>
      </w:r>
      <w:r w:rsidR="00FF1027">
        <w:rPr>
          <w:b/>
          <w:color w:val="000000"/>
          <w:sz w:val="28"/>
          <w:szCs w:val="28"/>
        </w:rPr>
        <w:t xml:space="preserve">                </w:t>
      </w:r>
      <w:r w:rsidR="007E76F3">
        <w:rPr>
          <w:b/>
          <w:color w:val="000000"/>
          <w:sz w:val="28"/>
          <w:szCs w:val="28"/>
        </w:rPr>
        <w:t xml:space="preserve"> </w:t>
      </w:r>
      <w:r w:rsidRPr="00DB4318">
        <w:rPr>
          <w:b/>
          <w:color w:val="000000"/>
          <w:sz w:val="28"/>
          <w:szCs w:val="28"/>
        </w:rPr>
        <w:t>20</w:t>
      </w:r>
      <w:r w:rsidR="00E10B05">
        <w:rPr>
          <w:b/>
          <w:color w:val="000000"/>
          <w:sz w:val="28"/>
          <w:szCs w:val="28"/>
        </w:rPr>
        <w:t>26</w:t>
      </w:r>
      <w:r w:rsidRPr="00DB4318">
        <w:rPr>
          <w:b/>
          <w:color w:val="000000"/>
          <w:sz w:val="28"/>
          <w:szCs w:val="28"/>
        </w:rPr>
        <w:t xml:space="preserve"> года</w:t>
      </w:r>
      <w:r w:rsidRPr="00DB4318">
        <w:rPr>
          <w:b/>
          <w:color w:val="000000"/>
          <w:sz w:val="28"/>
          <w:szCs w:val="28"/>
        </w:rPr>
        <w:tab/>
      </w:r>
      <w:r w:rsidRPr="00DB4318">
        <w:rPr>
          <w:b/>
          <w:color w:val="000000"/>
          <w:sz w:val="28"/>
          <w:szCs w:val="28"/>
        </w:rPr>
        <w:tab/>
      </w:r>
      <w:r w:rsidRPr="00DB4318">
        <w:rPr>
          <w:b/>
          <w:color w:val="000000"/>
          <w:sz w:val="28"/>
          <w:szCs w:val="28"/>
        </w:rPr>
        <w:tab/>
      </w:r>
      <w:r w:rsidRPr="00DB4318">
        <w:rPr>
          <w:b/>
          <w:color w:val="000000"/>
          <w:sz w:val="28"/>
          <w:szCs w:val="28"/>
        </w:rPr>
        <w:tab/>
      </w:r>
      <w:r w:rsidRPr="00DB4318">
        <w:rPr>
          <w:b/>
          <w:color w:val="000000"/>
          <w:sz w:val="28"/>
          <w:szCs w:val="28"/>
        </w:rPr>
        <w:tab/>
        <w:t xml:space="preserve">        № </w:t>
      </w:r>
    </w:p>
    <w:p w:rsidR="00DB4318" w:rsidRPr="00DB4318" w:rsidRDefault="00DB4318" w:rsidP="00DB4318">
      <w:pPr>
        <w:widowControl w:val="0"/>
        <w:spacing w:line="360" w:lineRule="exact"/>
        <w:ind w:firstLine="708"/>
        <w:rPr>
          <w:b/>
          <w:color w:val="000000"/>
          <w:sz w:val="28"/>
          <w:szCs w:val="28"/>
        </w:rPr>
      </w:pPr>
    </w:p>
    <w:p w:rsidR="00FF1027" w:rsidRPr="00E41E4C" w:rsidRDefault="00FF1027" w:rsidP="00E41E4C">
      <w:pPr>
        <w:spacing w:after="16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FF1027">
        <w:rPr>
          <w:rFonts w:eastAsia="Calibri"/>
          <w:b/>
          <w:sz w:val="28"/>
          <w:szCs w:val="28"/>
          <w:lang w:eastAsia="en-US"/>
        </w:rPr>
        <w:t xml:space="preserve">О внесении изменений в Постановление Исполнительного комитета </w:t>
      </w:r>
      <w:r>
        <w:rPr>
          <w:rFonts w:eastAsia="Calibri"/>
          <w:b/>
          <w:sz w:val="28"/>
          <w:szCs w:val="28"/>
          <w:lang w:eastAsia="en-US"/>
        </w:rPr>
        <w:t>Иске-казанского</w:t>
      </w:r>
      <w:r w:rsidRPr="00FF1027">
        <w:rPr>
          <w:rFonts w:eastAsia="Calibri"/>
          <w:b/>
          <w:sz w:val="28"/>
          <w:szCs w:val="28"/>
          <w:lang w:eastAsia="en-US"/>
        </w:rPr>
        <w:t xml:space="preserve"> сельского поселения Высокогорского муниципального района Республики Татарстан от </w:t>
      </w:r>
      <w:r>
        <w:rPr>
          <w:rFonts w:eastAsia="Calibri"/>
          <w:b/>
          <w:sz w:val="28"/>
          <w:szCs w:val="28"/>
          <w:lang w:eastAsia="en-US"/>
        </w:rPr>
        <w:t>20.08.2018</w:t>
      </w:r>
      <w:r w:rsidRPr="00FF1027">
        <w:rPr>
          <w:rFonts w:eastAsia="Calibri"/>
          <w:b/>
          <w:sz w:val="28"/>
          <w:szCs w:val="28"/>
          <w:lang w:eastAsia="en-US"/>
        </w:rPr>
        <w:t xml:space="preserve"> года № </w:t>
      </w:r>
      <w:r>
        <w:rPr>
          <w:rFonts w:eastAsia="Calibri"/>
          <w:b/>
          <w:sz w:val="28"/>
          <w:szCs w:val="28"/>
          <w:lang w:eastAsia="en-US"/>
        </w:rPr>
        <w:t>10</w:t>
      </w:r>
      <w:r w:rsidRPr="00FF1027">
        <w:rPr>
          <w:rFonts w:eastAsia="Calibri"/>
          <w:b/>
          <w:sz w:val="28"/>
          <w:szCs w:val="28"/>
          <w:lang w:eastAsia="en-US"/>
        </w:rPr>
        <w:t xml:space="preserve"> «Об утверждении Административного регламента предоставления муниципальной услуги по совершению нотариальных действий: удостоверение завещания или удостоверение доверенности </w:t>
      </w:r>
      <w:bookmarkStart w:id="0" w:name="_GoBack"/>
      <w:bookmarkEnd w:id="0"/>
      <w:r w:rsidRPr="00FF1027">
        <w:rPr>
          <w:rFonts w:eastAsia="Calibri"/>
          <w:b/>
          <w:sz w:val="28"/>
          <w:szCs w:val="28"/>
          <w:lang w:eastAsia="en-US"/>
        </w:rPr>
        <w:t xml:space="preserve">на территории муниципального образования </w:t>
      </w:r>
      <w:r>
        <w:rPr>
          <w:rFonts w:eastAsia="Calibri"/>
          <w:b/>
          <w:sz w:val="28"/>
          <w:szCs w:val="28"/>
          <w:lang w:eastAsia="en-US"/>
        </w:rPr>
        <w:t>Иске-Казанского</w:t>
      </w:r>
      <w:r w:rsidRPr="00FF1027">
        <w:rPr>
          <w:rFonts w:eastAsia="Calibri"/>
          <w:b/>
          <w:sz w:val="28"/>
          <w:szCs w:val="28"/>
          <w:lang w:eastAsia="en-US"/>
        </w:rPr>
        <w:t xml:space="preserve"> сельского поселения Высокогорского муниципального района Республики Татарстан»</w:t>
      </w:r>
    </w:p>
    <w:p w:rsidR="00FF1027" w:rsidRPr="00FF1027" w:rsidRDefault="00FF1027" w:rsidP="00E41E4C">
      <w:pPr>
        <w:spacing w:after="160"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F1027">
        <w:rPr>
          <w:rFonts w:eastAsia="Calibri"/>
          <w:sz w:val="28"/>
          <w:szCs w:val="28"/>
          <w:lang w:eastAsia="en-US"/>
        </w:rPr>
        <w:t>В целях приведения муниципальных нормативно-правовых актов в соответствие с действующим законодательством по рез</w:t>
      </w:r>
      <w:r w:rsidR="00E41E4C">
        <w:rPr>
          <w:rFonts w:eastAsia="Calibri"/>
          <w:sz w:val="28"/>
          <w:szCs w:val="28"/>
          <w:lang w:eastAsia="en-US"/>
        </w:rPr>
        <w:t xml:space="preserve">ультатам правового мониторинга </w:t>
      </w:r>
      <w:r w:rsidRPr="00FF1027">
        <w:rPr>
          <w:rFonts w:eastAsia="Calibri"/>
          <w:sz w:val="28"/>
          <w:szCs w:val="28"/>
          <w:lang w:eastAsia="en-US"/>
        </w:rPr>
        <w:t xml:space="preserve">Исполнительный комитет </w:t>
      </w:r>
      <w:r>
        <w:rPr>
          <w:rFonts w:eastAsia="Calibri"/>
          <w:sz w:val="28"/>
          <w:szCs w:val="28"/>
          <w:lang w:eastAsia="en-US"/>
        </w:rPr>
        <w:t>Иске-Казанского</w:t>
      </w:r>
      <w:r w:rsidRPr="00FF1027">
        <w:rPr>
          <w:rFonts w:eastAsia="Calibri"/>
          <w:sz w:val="28"/>
          <w:szCs w:val="28"/>
          <w:lang w:eastAsia="en-US"/>
        </w:rPr>
        <w:t xml:space="preserve"> сельского поселения Высокогорского муниципального района Республики Татарстан </w:t>
      </w:r>
    </w:p>
    <w:p w:rsidR="00FF1027" w:rsidRPr="00FF1027" w:rsidRDefault="00FF1027" w:rsidP="00E41E4C">
      <w:pPr>
        <w:spacing w:after="160" w:line="276" w:lineRule="auto"/>
        <w:ind w:firstLine="708"/>
        <w:jc w:val="center"/>
        <w:rPr>
          <w:rFonts w:eastAsia="Calibri"/>
          <w:b/>
          <w:sz w:val="28"/>
          <w:szCs w:val="28"/>
          <w:lang w:eastAsia="en-US"/>
        </w:rPr>
      </w:pPr>
      <w:r w:rsidRPr="00FF1027">
        <w:rPr>
          <w:rFonts w:eastAsia="Calibri"/>
          <w:b/>
          <w:sz w:val="28"/>
          <w:szCs w:val="28"/>
          <w:lang w:eastAsia="en-US"/>
        </w:rPr>
        <w:t xml:space="preserve">ПОСТАНОВЛЯЕТ: </w:t>
      </w:r>
    </w:p>
    <w:p w:rsidR="00FF1027" w:rsidRPr="00FF1027" w:rsidRDefault="00FF1027" w:rsidP="00E41E4C">
      <w:pPr>
        <w:tabs>
          <w:tab w:val="left" w:pos="0"/>
        </w:tabs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F1027">
        <w:rPr>
          <w:rFonts w:eastAsia="Calibri"/>
          <w:sz w:val="28"/>
          <w:szCs w:val="28"/>
          <w:lang w:eastAsia="en-US"/>
        </w:rPr>
        <w:t xml:space="preserve">1. Внести следующие изменения в Постановление Исполнительного комитета </w:t>
      </w:r>
      <w:r>
        <w:rPr>
          <w:rFonts w:eastAsia="Calibri"/>
          <w:sz w:val="28"/>
          <w:szCs w:val="28"/>
          <w:lang w:eastAsia="en-US"/>
        </w:rPr>
        <w:t>Иске-Казанского</w:t>
      </w:r>
      <w:r w:rsidRPr="00FF1027">
        <w:rPr>
          <w:rFonts w:eastAsia="Calibri"/>
          <w:sz w:val="28"/>
          <w:szCs w:val="28"/>
          <w:lang w:eastAsia="en-US"/>
        </w:rPr>
        <w:t xml:space="preserve"> сельского поселения Высокогорского муниципального района Республики Татарстан от </w:t>
      </w:r>
      <w:r>
        <w:rPr>
          <w:rFonts w:eastAsia="Calibri"/>
          <w:sz w:val="28"/>
          <w:szCs w:val="28"/>
          <w:lang w:eastAsia="en-US"/>
        </w:rPr>
        <w:t>20.08.2018</w:t>
      </w:r>
      <w:r w:rsidRPr="00FF1027">
        <w:rPr>
          <w:rFonts w:eastAsia="Calibri"/>
          <w:sz w:val="28"/>
          <w:szCs w:val="28"/>
          <w:lang w:eastAsia="en-US"/>
        </w:rPr>
        <w:t xml:space="preserve"> года № </w:t>
      </w:r>
      <w:r>
        <w:rPr>
          <w:rFonts w:eastAsia="Calibri"/>
          <w:sz w:val="28"/>
          <w:szCs w:val="28"/>
          <w:lang w:eastAsia="en-US"/>
        </w:rPr>
        <w:t>10</w:t>
      </w:r>
      <w:r w:rsidRPr="00FF1027">
        <w:rPr>
          <w:rFonts w:eastAsia="Calibri"/>
          <w:sz w:val="28"/>
          <w:szCs w:val="28"/>
          <w:lang w:eastAsia="en-US"/>
        </w:rPr>
        <w:t xml:space="preserve"> «Об утверждении Административного регламента предоставления муниципальной услуги по совершению нотариальных действий: удостоверение завещания или удостоверение доверенности на территории муниципального образования </w:t>
      </w:r>
      <w:r>
        <w:rPr>
          <w:rFonts w:eastAsia="Calibri"/>
          <w:sz w:val="28"/>
          <w:szCs w:val="28"/>
          <w:lang w:eastAsia="en-US"/>
        </w:rPr>
        <w:t>Иске-Казанского</w:t>
      </w:r>
      <w:r w:rsidRPr="00FF1027">
        <w:rPr>
          <w:rFonts w:eastAsia="Calibri"/>
          <w:sz w:val="28"/>
          <w:szCs w:val="28"/>
          <w:lang w:eastAsia="en-US"/>
        </w:rPr>
        <w:t xml:space="preserve"> сельского поселения Высокогорского муниципального района Республики Татарстан» (в ред. Постановлений Исполнительного комитета</w:t>
      </w:r>
      <w:r>
        <w:rPr>
          <w:rFonts w:eastAsia="Calibri"/>
          <w:sz w:val="28"/>
          <w:szCs w:val="28"/>
          <w:lang w:eastAsia="en-US"/>
        </w:rPr>
        <w:t xml:space="preserve"> Иске-Казанского</w:t>
      </w:r>
      <w:r w:rsidRPr="00FF1027">
        <w:rPr>
          <w:rFonts w:eastAsia="Calibri"/>
          <w:sz w:val="28"/>
          <w:szCs w:val="28"/>
          <w:lang w:eastAsia="en-US"/>
        </w:rPr>
        <w:t xml:space="preserve"> сельского поселения от </w:t>
      </w:r>
      <w:r>
        <w:rPr>
          <w:rFonts w:eastAsia="Calibri"/>
          <w:sz w:val="28"/>
          <w:szCs w:val="28"/>
          <w:lang w:eastAsia="en-US"/>
        </w:rPr>
        <w:t>13.11.2018</w:t>
      </w:r>
      <w:r w:rsidRPr="00FF1027">
        <w:rPr>
          <w:rFonts w:eastAsia="Calibri"/>
          <w:sz w:val="28"/>
          <w:szCs w:val="28"/>
          <w:lang w:eastAsia="en-US"/>
        </w:rPr>
        <w:t xml:space="preserve"> года № </w:t>
      </w:r>
      <w:r>
        <w:rPr>
          <w:rFonts w:eastAsia="Calibri"/>
          <w:sz w:val="28"/>
          <w:szCs w:val="28"/>
          <w:lang w:eastAsia="en-US"/>
        </w:rPr>
        <w:t>16</w:t>
      </w:r>
      <w:r w:rsidRPr="00FF1027">
        <w:rPr>
          <w:rFonts w:eastAsia="Calibri"/>
          <w:sz w:val="28"/>
          <w:szCs w:val="28"/>
          <w:lang w:eastAsia="en-US"/>
        </w:rPr>
        <w:t>):</w:t>
      </w:r>
    </w:p>
    <w:p w:rsidR="00FF1027" w:rsidRPr="00FF1027" w:rsidRDefault="00FF1027" w:rsidP="00E41E4C">
      <w:pPr>
        <w:tabs>
          <w:tab w:val="left" w:pos="0"/>
        </w:tabs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F1027">
        <w:rPr>
          <w:rFonts w:eastAsia="Calibri"/>
          <w:sz w:val="28"/>
          <w:szCs w:val="28"/>
          <w:lang w:eastAsia="en-US"/>
        </w:rPr>
        <w:t>1.1. В административном регламенте предоставления муниципальной услуги по совершению нотариальных действий: удостоверение завещания или удостоверение доверенности (приложение):</w:t>
      </w:r>
    </w:p>
    <w:p w:rsidR="00FF1027" w:rsidRPr="00FF1027" w:rsidRDefault="00FF1027" w:rsidP="00E41E4C">
      <w:pPr>
        <w:tabs>
          <w:tab w:val="left" w:pos="0"/>
        </w:tabs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F1027">
        <w:rPr>
          <w:rFonts w:eastAsia="Calibri"/>
          <w:sz w:val="28"/>
          <w:szCs w:val="28"/>
          <w:lang w:eastAsia="en-US"/>
        </w:rPr>
        <w:lastRenderedPageBreak/>
        <w:t xml:space="preserve">1.1.1. В пункте 1.4 раздела 1 </w:t>
      </w:r>
    </w:p>
    <w:p w:rsidR="00FF1027" w:rsidRPr="00FF1027" w:rsidRDefault="00FF1027" w:rsidP="00E41E4C">
      <w:pPr>
        <w:tabs>
          <w:tab w:val="left" w:pos="0"/>
        </w:tabs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F1027">
        <w:rPr>
          <w:rFonts w:eastAsia="Calibri"/>
          <w:sz w:val="28"/>
          <w:szCs w:val="28"/>
          <w:lang w:eastAsia="en-US"/>
        </w:rPr>
        <w:t xml:space="preserve">слова «приказом Минюста России от 29.06.2015 № 155 «Об утверждении требований к формату изготовленного нотариусом электронного документа» (далее - приказ -N 155) (Официальный интернет-портал правовой информации http://www.pravo.gov.ru, 30.06.2015);» заменить на </w:t>
      </w:r>
    </w:p>
    <w:p w:rsidR="00FF1027" w:rsidRPr="00FF1027" w:rsidRDefault="00FF1027" w:rsidP="00E41E4C">
      <w:pPr>
        <w:tabs>
          <w:tab w:val="left" w:pos="0"/>
        </w:tabs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F1027">
        <w:rPr>
          <w:rFonts w:eastAsia="Calibri"/>
          <w:sz w:val="28"/>
          <w:szCs w:val="28"/>
          <w:lang w:eastAsia="en-US"/>
        </w:rPr>
        <w:t>«Приказом Минюста России от 30.09.2020 № 227 «Об утверждении требований к формату нотариально оформляемого документа в электронной форме»,</w:t>
      </w:r>
    </w:p>
    <w:p w:rsidR="00FF1027" w:rsidRPr="00FF1027" w:rsidRDefault="00FF1027" w:rsidP="00E41E4C">
      <w:pPr>
        <w:tabs>
          <w:tab w:val="left" w:pos="0"/>
        </w:tabs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F1027">
        <w:rPr>
          <w:rFonts w:eastAsia="Calibri"/>
          <w:sz w:val="28"/>
          <w:szCs w:val="28"/>
          <w:lang w:eastAsia="en-US"/>
        </w:rPr>
        <w:t xml:space="preserve">слова «приказом Минюста России от 27.12.2016 № 313 «Об утверждении Форм реестров регистрации нотариальных действий, нотариальных свидетельств и удостоверительных надписей на сделках и свидетельствуемых документах и порядка их оформления» (далее - приказ № 313) (Официальный интернет-портал правовой информации http://www.pravo.gov.ru, 30.12.2016);» заменить на </w:t>
      </w:r>
    </w:p>
    <w:p w:rsidR="00FF1027" w:rsidRPr="00FF1027" w:rsidRDefault="00FF1027" w:rsidP="00E41E4C">
      <w:pPr>
        <w:tabs>
          <w:tab w:val="left" w:pos="0"/>
        </w:tabs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F1027">
        <w:rPr>
          <w:rFonts w:eastAsia="Calibri"/>
          <w:sz w:val="28"/>
          <w:szCs w:val="28"/>
          <w:lang w:eastAsia="en-US"/>
        </w:rPr>
        <w:t>«Приказом Минюста России от 30.09.2020 № 226 «Об утверждении форм реестров регистрации нотариальных действий, нотариальных свидетельств, удостоверительных надписей на сделках и свидетельствуемых документах и порядка их оформления»,</w:t>
      </w:r>
    </w:p>
    <w:p w:rsidR="00FF1027" w:rsidRPr="00FF1027" w:rsidRDefault="00FF1027" w:rsidP="00E41E4C">
      <w:pPr>
        <w:tabs>
          <w:tab w:val="left" w:pos="0"/>
        </w:tabs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F1027">
        <w:rPr>
          <w:rFonts w:eastAsia="Calibri"/>
          <w:sz w:val="28"/>
          <w:szCs w:val="28"/>
          <w:lang w:eastAsia="en-US"/>
        </w:rPr>
        <w:t>слова «приказом Минюста России от 06.06.2017 № 97 «Об утверждении Инструкции о порядке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поселений, главами местных администраций муниципальных районов и специально уполномоченными должностными лицами местного самоуправления муниципальных районов» (далее - приказ № 97) (Российская газета, N 133, 21.06.2017);» заменить на</w:t>
      </w:r>
    </w:p>
    <w:p w:rsidR="00FF1027" w:rsidRPr="00FF1027" w:rsidRDefault="00FF1027" w:rsidP="00E41E4C">
      <w:pPr>
        <w:tabs>
          <w:tab w:val="left" w:pos="0"/>
        </w:tabs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F1027">
        <w:rPr>
          <w:rFonts w:eastAsia="Calibri"/>
          <w:sz w:val="28"/>
          <w:szCs w:val="28"/>
          <w:lang w:eastAsia="en-US"/>
        </w:rPr>
        <w:t xml:space="preserve">«Приказом Минюста России от 07.02.2020 № 16 «Об утверждении Инструкции о порядке совершения нотариальных действий должностными лицами местного самоуправления», </w:t>
      </w:r>
    </w:p>
    <w:p w:rsidR="00FF1027" w:rsidRPr="00FF1027" w:rsidRDefault="00FF1027" w:rsidP="00E41E4C">
      <w:pPr>
        <w:tabs>
          <w:tab w:val="left" w:pos="0"/>
        </w:tabs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F1027">
        <w:rPr>
          <w:rFonts w:eastAsia="Calibri"/>
          <w:sz w:val="28"/>
          <w:szCs w:val="28"/>
          <w:lang w:eastAsia="en-US"/>
        </w:rPr>
        <w:t xml:space="preserve">слова «Положением об исполнительном комитете Иске-Казанского сельского поселения Высокогорского муниципального района утвержденным Решением Совета Иске-Казанского сельского поселения Высокогорского муниципального района от 15.02.2018 N 100 (далее - Положение об ИК);» заменить на </w:t>
      </w:r>
    </w:p>
    <w:p w:rsidR="00FF1027" w:rsidRPr="00FF1027" w:rsidRDefault="00FF1027" w:rsidP="00E41E4C">
      <w:pPr>
        <w:tabs>
          <w:tab w:val="left" w:pos="0"/>
        </w:tabs>
        <w:spacing w:line="276" w:lineRule="auto"/>
        <w:ind w:firstLine="567"/>
        <w:jc w:val="both"/>
        <w:rPr>
          <w:rFonts w:eastAsia="Calibri"/>
          <w:color w:val="FF0000"/>
          <w:sz w:val="28"/>
          <w:szCs w:val="28"/>
          <w:lang w:eastAsia="en-US"/>
        </w:rPr>
      </w:pPr>
      <w:r w:rsidRPr="00FF1027">
        <w:rPr>
          <w:rFonts w:eastAsia="Calibri"/>
          <w:sz w:val="28"/>
          <w:szCs w:val="28"/>
          <w:lang w:eastAsia="en-US"/>
        </w:rPr>
        <w:t xml:space="preserve">«Положением об исполнительном комитете Иске-Казанского сельского поселения Высокогорского муниципального района» </w:t>
      </w:r>
      <w:r>
        <w:rPr>
          <w:rFonts w:eastAsia="Calibri"/>
          <w:b/>
          <w:color w:val="FF0000"/>
          <w:sz w:val="40"/>
          <w:szCs w:val="28"/>
          <w:lang w:eastAsia="en-US"/>
        </w:rPr>
        <w:t xml:space="preserve"> </w:t>
      </w:r>
    </w:p>
    <w:p w:rsidR="00FF1027" w:rsidRPr="00FF1027" w:rsidRDefault="00FF1027" w:rsidP="00E41E4C">
      <w:pPr>
        <w:tabs>
          <w:tab w:val="left" w:pos="0"/>
        </w:tabs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F1027">
        <w:rPr>
          <w:rFonts w:eastAsia="Calibri"/>
          <w:sz w:val="28"/>
          <w:szCs w:val="28"/>
          <w:lang w:eastAsia="en-US"/>
        </w:rPr>
        <w:t xml:space="preserve">1.1.2. В разделе 2 столбце «Нормативный акт, устанавливающий муниципальную услугу или требование» слова «приказ № 97» заменить на «приказ № 16». </w:t>
      </w:r>
    </w:p>
    <w:p w:rsidR="00FF1027" w:rsidRPr="00FF1027" w:rsidRDefault="00FF1027" w:rsidP="00E41E4C">
      <w:pPr>
        <w:tabs>
          <w:tab w:val="left" w:pos="0"/>
        </w:tabs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F1027">
        <w:rPr>
          <w:rFonts w:eastAsia="Calibri"/>
          <w:sz w:val="28"/>
          <w:szCs w:val="28"/>
          <w:lang w:eastAsia="en-US"/>
        </w:rPr>
        <w:t>1.2. Раздел 4 «Порядок и формы контроля за предоставлением муниципальной услуги» признать утратившим силу.</w:t>
      </w:r>
    </w:p>
    <w:p w:rsidR="00E41E4C" w:rsidRDefault="00FF1027" w:rsidP="00E41E4C">
      <w:pPr>
        <w:tabs>
          <w:tab w:val="left" w:pos="0"/>
        </w:tabs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F1027">
        <w:rPr>
          <w:rFonts w:eastAsia="Calibri"/>
          <w:sz w:val="28"/>
          <w:szCs w:val="28"/>
          <w:lang w:eastAsia="en-US"/>
        </w:rPr>
        <w:t xml:space="preserve">1.3. Раздел 5 «Предмет досудебного (внесудебного) обжалования заявителем решений и действий (бездействия) органа, предоставляющего муниципальную услугу, органа, предоставляющего муниципальную услугу, должностного лица органа, предоставляющего муниципальную, или органа, предоставляющего </w:t>
      </w:r>
      <w:r w:rsidRPr="00FF1027">
        <w:rPr>
          <w:rFonts w:eastAsia="Calibri"/>
          <w:sz w:val="28"/>
          <w:szCs w:val="28"/>
          <w:lang w:eastAsia="en-US"/>
        </w:rPr>
        <w:lastRenderedPageBreak/>
        <w:t xml:space="preserve">муниципальную услугу, либо государственного или муниципального служащего, многофункционального центра, работника многофункционального центра, а также организаций осуществляющих функции по предоставлению муниципальных услуг, или их работников» признать утратившим силу. </w:t>
      </w:r>
    </w:p>
    <w:p w:rsidR="00FF1027" w:rsidRPr="00FF1027" w:rsidRDefault="00FF1027" w:rsidP="00E41E4C">
      <w:pPr>
        <w:tabs>
          <w:tab w:val="left" w:pos="0"/>
        </w:tabs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F1027">
        <w:rPr>
          <w:rFonts w:eastAsia="Calibri"/>
          <w:color w:val="000000"/>
          <w:sz w:val="28"/>
          <w:szCs w:val="28"/>
          <w:lang w:eastAsia="en-US"/>
        </w:rPr>
        <w:t xml:space="preserve">2. Обнародовать </w:t>
      </w:r>
      <w:r w:rsidRPr="00FF1027">
        <w:rPr>
          <w:rFonts w:eastAsia="Calibri"/>
          <w:sz w:val="28"/>
          <w:szCs w:val="28"/>
          <w:lang w:eastAsia="en-US"/>
        </w:rPr>
        <w:t xml:space="preserve">настоящее постановление , разместив на официальном сайте Высокогорского муниципального района в сети Интернет по веб-адресу: </w:t>
      </w:r>
      <w:hyperlink r:id="rId5" w:tooltip="http://vysokaya-gora.tatarstan.ru/" w:history="1">
        <w:r w:rsidRPr="00FF1027">
          <w:rPr>
            <w:rFonts w:eastAsia="Calibri"/>
            <w:color w:val="0563C1"/>
            <w:sz w:val="28"/>
            <w:szCs w:val="28"/>
            <w:u w:val="single"/>
            <w:lang w:eastAsia="en-US"/>
          </w:rPr>
          <w:t>http://vysokaya-gora.tatarstan.</w:t>
        </w:r>
        <w:r w:rsidRPr="00FF1027">
          <w:rPr>
            <w:rFonts w:eastAsia="Calibri"/>
            <w:color w:val="0563C1"/>
            <w:sz w:val="28"/>
            <w:szCs w:val="28"/>
            <w:u w:val="single"/>
            <w:lang w:val="en-US" w:eastAsia="en-US"/>
          </w:rPr>
          <w:t>ru</w:t>
        </w:r>
        <w:r w:rsidRPr="00FF1027">
          <w:rPr>
            <w:rFonts w:eastAsia="Calibri"/>
            <w:color w:val="0563C1"/>
            <w:sz w:val="28"/>
            <w:szCs w:val="28"/>
            <w:u w:val="single"/>
            <w:lang w:eastAsia="en-US"/>
          </w:rPr>
          <w:t>/</w:t>
        </w:r>
      </w:hyperlink>
      <w:r w:rsidRPr="00FF1027">
        <w:rPr>
          <w:rFonts w:eastAsia="Calibri"/>
          <w:sz w:val="28"/>
          <w:szCs w:val="28"/>
          <w:lang w:eastAsia="en-US"/>
        </w:rPr>
        <w:t xml:space="preserve">  </w:t>
      </w:r>
      <w:r w:rsidRPr="00FF1027">
        <w:rPr>
          <w:rFonts w:eastAsia="Calibri"/>
          <w:sz w:val="28"/>
          <w:szCs w:val="28"/>
          <w:lang w:val="tt-RU" w:eastAsia="en-US"/>
        </w:rPr>
        <w:t xml:space="preserve">и </w:t>
      </w:r>
      <w:r w:rsidRPr="00FF1027">
        <w:rPr>
          <w:rFonts w:eastAsia="Calibri"/>
          <w:sz w:val="28"/>
          <w:szCs w:val="28"/>
          <w:lang w:eastAsia="en-US"/>
        </w:rPr>
        <w:t xml:space="preserve"> на официальном п</w:t>
      </w:r>
      <w:r w:rsidRPr="00FF1027">
        <w:rPr>
          <w:rFonts w:eastAsia="Calibri"/>
          <w:sz w:val="28"/>
          <w:szCs w:val="28"/>
          <w:lang w:val="tt-RU" w:eastAsia="en-US"/>
        </w:rPr>
        <w:t>о</w:t>
      </w:r>
      <w:proofErr w:type="spellStart"/>
      <w:r w:rsidRPr="00FF1027">
        <w:rPr>
          <w:rFonts w:eastAsia="Calibri"/>
          <w:sz w:val="28"/>
          <w:szCs w:val="28"/>
          <w:lang w:eastAsia="en-US"/>
        </w:rPr>
        <w:t>рт</w:t>
      </w:r>
      <w:proofErr w:type="spellEnd"/>
      <w:r w:rsidRPr="00FF1027">
        <w:rPr>
          <w:rFonts w:eastAsia="Calibri"/>
          <w:sz w:val="28"/>
          <w:szCs w:val="28"/>
          <w:lang w:val="tt-RU" w:eastAsia="en-US"/>
        </w:rPr>
        <w:t>а</w:t>
      </w:r>
      <w:proofErr w:type="spellStart"/>
      <w:r w:rsidRPr="00FF1027">
        <w:rPr>
          <w:rFonts w:eastAsia="Calibri"/>
          <w:sz w:val="28"/>
          <w:szCs w:val="28"/>
          <w:lang w:eastAsia="en-US"/>
        </w:rPr>
        <w:t>ле</w:t>
      </w:r>
      <w:proofErr w:type="spellEnd"/>
      <w:r w:rsidRPr="00FF1027">
        <w:rPr>
          <w:rFonts w:eastAsia="Calibri"/>
          <w:sz w:val="28"/>
          <w:szCs w:val="28"/>
          <w:lang w:eastAsia="en-US"/>
        </w:rPr>
        <w:t xml:space="preserve"> правовой информации Республики Татарстан: </w:t>
      </w:r>
      <w:hyperlink r:id="rId6" w:tooltip="http://pravo.tatarstan.ru" w:history="1">
        <w:r w:rsidRPr="00FF1027">
          <w:rPr>
            <w:rFonts w:eastAsia="Calibri"/>
            <w:color w:val="0563C1"/>
            <w:sz w:val="28"/>
            <w:szCs w:val="28"/>
            <w:u w:val="single"/>
            <w:lang w:eastAsia="en-US"/>
          </w:rPr>
          <w:t>http:</w:t>
        </w:r>
        <w:r w:rsidRPr="00FF1027">
          <w:rPr>
            <w:rFonts w:eastAsia="Calibri"/>
            <w:color w:val="0563C1"/>
            <w:sz w:val="28"/>
            <w:szCs w:val="28"/>
            <w:u w:val="single"/>
            <w:lang w:val="tt-RU" w:eastAsia="en-US"/>
          </w:rPr>
          <w:t>//</w:t>
        </w:r>
        <w:r w:rsidRPr="00FF1027">
          <w:rPr>
            <w:rFonts w:eastAsia="Calibri"/>
            <w:color w:val="0563C1"/>
            <w:sz w:val="28"/>
            <w:szCs w:val="28"/>
            <w:u w:val="single"/>
            <w:lang w:eastAsia="en-US"/>
          </w:rPr>
          <w:t>pravo</w:t>
        </w:r>
        <w:r w:rsidRPr="00FF1027">
          <w:rPr>
            <w:rFonts w:eastAsia="Calibri"/>
            <w:color w:val="0563C1"/>
            <w:sz w:val="28"/>
            <w:szCs w:val="28"/>
            <w:u w:val="single"/>
            <w:lang w:val="tt-RU" w:eastAsia="en-US"/>
          </w:rPr>
          <w:t>.</w:t>
        </w:r>
        <w:r w:rsidRPr="00FF1027">
          <w:rPr>
            <w:rFonts w:eastAsia="Calibri"/>
            <w:color w:val="0563C1"/>
            <w:sz w:val="28"/>
            <w:szCs w:val="28"/>
            <w:u w:val="single"/>
            <w:lang w:val="en-US" w:eastAsia="en-US"/>
          </w:rPr>
          <w:t>t</w:t>
        </w:r>
        <w:r w:rsidRPr="00FF1027">
          <w:rPr>
            <w:rFonts w:eastAsia="Calibri"/>
            <w:color w:val="0563C1"/>
            <w:sz w:val="28"/>
            <w:szCs w:val="28"/>
            <w:u w:val="single"/>
            <w:lang w:eastAsia="en-US"/>
          </w:rPr>
          <w:t>atarstan.</w:t>
        </w:r>
        <w:r w:rsidRPr="00FF1027">
          <w:rPr>
            <w:rFonts w:eastAsia="Calibri"/>
            <w:color w:val="0563C1"/>
            <w:sz w:val="28"/>
            <w:szCs w:val="28"/>
            <w:u w:val="single"/>
            <w:lang w:val="en-US" w:eastAsia="en-US"/>
          </w:rPr>
          <w:t>ru</w:t>
        </w:r>
      </w:hyperlink>
      <w:r w:rsidRPr="00FF1027">
        <w:rPr>
          <w:rFonts w:eastAsia="Calibri"/>
          <w:color w:val="0563C1"/>
          <w:sz w:val="28"/>
          <w:szCs w:val="28"/>
          <w:u w:val="single"/>
          <w:lang w:eastAsia="en-US"/>
        </w:rPr>
        <w:t>.</w:t>
      </w:r>
    </w:p>
    <w:p w:rsidR="0086700D" w:rsidRPr="0086700D" w:rsidRDefault="0086700D" w:rsidP="00E41E4C">
      <w:pPr>
        <w:spacing w:line="276" w:lineRule="auto"/>
        <w:ind w:firstLine="708"/>
        <w:jc w:val="both"/>
        <w:rPr>
          <w:color w:val="0563C1"/>
          <w:sz w:val="28"/>
          <w:szCs w:val="28"/>
          <w:u w:val="single"/>
          <w:lang w:eastAsia="en-US"/>
        </w:rPr>
      </w:pPr>
    </w:p>
    <w:p w:rsidR="00DB4318" w:rsidRPr="00DB4318" w:rsidRDefault="00DB4318" w:rsidP="00E41E4C">
      <w:pPr>
        <w:autoSpaceDE w:val="0"/>
        <w:autoSpaceDN w:val="0"/>
        <w:adjustRightInd w:val="0"/>
        <w:spacing w:line="276" w:lineRule="auto"/>
        <w:ind w:firstLine="540"/>
        <w:jc w:val="center"/>
        <w:rPr>
          <w:szCs w:val="28"/>
        </w:rPr>
      </w:pPr>
    </w:p>
    <w:p w:rsidR="00DB4318" w:rsidRPr="00DB4318" w:rsidRDefault="00DB4318" w:rsidP="00E41E4C">
      <w:pPr>
        <w:spacing w:line="276" w:lineRule="auto"/>
        <w:jc w:val="both"/>
        <w:rPr>
          <w:sz w:val="28"/>
          <w:szCs w:val="28"/>
        </w:rPr>
      </w:pPr>
      <w:r w:rsidRPr="00DB4318">
        <w:rPr>
          <w:sz w:val="28"/>
          <w:szCs w:val="28"/>
        </w:rPr>
        <w:t>Руководитель исполнительного комитета</w:t>
      </w:r>
    </w:p>
    <w:p w:rsidR="00DB4318" w:rsidRPr="00DB4318" w:rsidRDefault="00E10B05" w:rsidP="00E41E4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Иске-Казанского</w:t>
      </w:r>
      <w:r w:rsidR="00DB4318" w:rsidRPr="00DB4318">
        <w:rPr>
          <w:sz w:val="28"/>
          <w:szCs w:val="28"/>
        </w:rPr>
        <w:t xml:space="preserve"> сельского поселения</w:t>
      </w:r>
    </w:p>
    <w:p w:rsidR="009B0780" w:rsidRPr="002B28C6" w:rsidRDefault="00DB4318" w:rsidP="00E41E4C">
      <w:pPr>
        <w:spacing w:line="276" w:lineRule="auto"/>
        <w:jc w:val="both"/>
        <w:rPr>
          <w:sz w:val="28"/>
          <w:szCs w:val="28"/>
        </w:rPr>
        <w:sectPr w:rsidR="009B0780" w:rsidRPr="002B28C6" w:rsidSect="00E41E4C">
          <w:pgSz w:w="11906" w:h="16838"/>
          <w:pgMar w:top="709" w:right="566" w:bottom="1134" w:left="1134" w:header="708" w:footer="708" w:gutter="0"/>
          <w:cols w:space="708"/>
          <w:docGrid w:linePitch="360"/>
        </w:sectPr>
      </w:pPr>
      <w:r w:rsidRPr="00DB4318">
        <w:rPr>
          <w:sz w:val="28"/>
          <w:szCs w:val="28"/>
        </w:rPr>
        <w:t xml:space="preserve">Высокогорского муниципального района                                               </w:t>
      </w:r>
      <w:proofErr w:type="spellStart"/>
      <w:r w:rsidR="007300EC">
        <w:rPr>
          <w:sz w:val="28"/>
          <w:szCs w:val="28"/>
        </w:rPr>
        <w:t>Г.Р.Закирова</w:t>
      </w:r>
      <w:proofErr w:type="spellEnd"/>
    </w:p>
    <w:p w:rsidR="00280289" w:rsidRPr="00280289" w:rsidRDefault="00280289" w:rsidP="007300EC">
      <w:pPr>
        <w:rPr>
          <w:rFonts w:eastAsia="Calibri"/>
          <w:sz w:val="28"/>
          <w:szCs w:val="28"/>
          <w:lang w:eastAsia="en-US"/>
        </w:rPr>
      </w:pPr>
    </w:p>
    <w:p w:rsidR="009B0780" w:rsidRDefault="009B0780" w:rsidP="009B0780">
      <w:pPr>
        <w:ind w:left="6577" w:firstLine="4338"/>
        <w:rPr>
          <w:sz w:val="28"/>
          <w:szCs w:val="28"/>
        </w:rPr>
      </w:pPr>
    </w:p>
    <w:p w:rsidR="009B0780" w:rsidRDefault="009B0780" w:rsidP="009B0780">
      <w:pPr>
        <w:jc w:val="center"/>
        <w:rPr>
          <w:b/>
          <w:sz w:val="28"/>
          <w:szCs w:val="28"/>
        </w:rPr>
      </w:pPr>
    </w:p>
    <w:sectPr w:rsidR="009B0780" w:rsidSect="00E10B05">
      <w:pgSz w:w="16838" w:h="11906" w:orient="landscape"/>
      <w:pgMar w:top="1134" w:right="1134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076"/>
    <w:rsid w:val="000C228D"/>
    <w:rsid w:val="000F0684"/>
    <w:rsid w:val="00146F38"/>
    <w:rsid w:val="001A2077"/>
    <w:rsid w:val="001E4747"/>
    <w:rsid w:val="002016B2"/>
    <w:rsid w:val="00230CCE"/>
    <w:rsid w:val="00280289"/>
    <w:rsid w:val="002B26A6"/>
    <w:rsid w:val="002B28C6"/>
    <w:rsid w:val="00310257"/>
    <w:rsid w:val="003C6523"/>
    <w:rsid w:val="003D4E23"/>
    <w:rsid w:val="00491076"/>
    <w:rsid w:val="004C29AA"/>
    <w:rsid w:val="00527ACE"/>
    <w:rsid w:val="00566772"/>
    <w:rsid w:val="005C17A9"/>
    <w:rsid w:val="00620F62"/>
    <w:rsid w:val="006261E3"/>
    <w:rsid w:val="00626B97"/>
    <w:rsid w:val="006C2567"/>
    <w:rsid w:val="007300EC"/>
    <w:rsid w:val="00766E86"/>
    <w:rsid w:val="007879DC"/>
    <w:rsid w:val="007A6F55"/>
    <w:rsid w:val="007B363A"/>
    <w:rsid w:val="007C5BDF"/>
    <w:rsid w:val="007E21B7"/>
    <w:rsid w:val="007E76F3"/>
    <w:rsid w:val="0083720F"/>
    <w:rsid w:val="0086700D"/>
    <w:rsid w:val="008A61CA"/>
    <w:rsid w:val="009A2C81"/>
    <w:rsid w:val="009B0780"/>
    <w:rsid w:val="009E2BA9"/>
    <w:rsid w:val="009E7EBF"/>
    <w:rsid w:val="00A41955"/>
    <w:rsid w:val="00A42FFE"/>
    <w:rsid w:val="00A47AD5"/>
    <w:rsid w:val="00A840BE"/>
    <w:rsid w:val="00AB04CF"/>
    <w:rsid w:val="00B23780"/>
    <w:rsid w:val="00BD4C06"/>
    <w:rsid w:val="00C1258A"/>
    <w:rsid w:val="00C37BFA"/>
    <w:rsid w:val="00C56E2E"/>
    <w:rsid w:val="00D018B9"/>
    <w:rsid w:val="00D14C55"/>
    <w:rsid w:val="00DB32C9"/>
    <w:rsid w:val="00DB4318"/>
    <w:rsid w:val="00DE3153"/>
    <w:rsid w:val="00E060A2"/>
    <w:rsid w:val="00E069FC"/>
    <w:rsid w:val="00E10B05"/>
    <w:rsid w:val="00E14D25"/>
    <w:rsid w:val="00E21C39"/>
    <w:rsid w:val="00E30320"/>
    <w:rsid w:val="00E41E4C"/>
    <w:rsid w:val="00E42282"/>
    <w:rsid w:val="00E828C5"/>
    <w:rsid w:val="00E957BE"/>
    <w:rsid w:val="00F2345D"/>
    <w:rsid w:val="00F44F6D"/>
    <w:rsid w:val="00F513AE"/>
    <w:rsid w:val="00F82D11"/>
    <w:rsid w:val="00FC26DD"/>
    <w:rsid w:val="00FF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696F5"/>
  <w15:docId w15:val="{7DD5E544-D83C-400A-BAB8-5310AA0CD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0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B0780"/>
    <w:pPr>
      <w:keepNext/>
      <w:widowControl w:val="0"/>
      <w:ind w:firstLine="720"/>
      <w:outlineLvl w:val="0"/>
    </w:pPr>
    <w:rPr>
      <w:b/>
      <w:bCs/>
      <w:color w:val="000000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B0780"/>
    <w:pPr>
      <w:keepNext/>
      <w:keepLines/>
      <w:widowControl w:val="0"/>
      <w:spacing w:before="200"/>
      <w:outlineLvl w:val="1"/>
    </w:pPr>
    <w:rPr>
      <w:rFonts w:ascii="Cambria" w:hAnsi="Cambria" w:cs="Cambria"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10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1076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8A61CA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9B0780"/>
    <w:rPr>
      <w:rFonts w:ascii="Times New Roman" w:eastAsia="Times New Roman" w:hAnsi="Times New Roman" w:cs="Times New Roman"/>
      <w:b/>
      <w:bCs/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9B0780"/>
    <w:rPr>
      <w:rFonts w:ascii="Cambria" w:eastAsia="Times New Roman" w:hAnsi="Cambria" w:cs="Cambria"/>
      <w:color w:val="4F81BD"/>
      <w:sz w:val="26"/>
      <w:szCs w:val="26"/>
      <w:lang w:eastAsia="ru-RU"/>
    </w:rPr>
  </w:style>
  <w:style w:type="table" w:styleId="a6">
    <w:name w:val="Table Grid"/>
    <w:basedOn w:val="a1"/>
    <w:uiPriority w:val="59"/>
    <w:rsid w:val="009B07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1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tatarstan.ru" TargetMode="External"/><Relationship Id="rId5" Type="http://schemas.openxmlformats.org/officeDocument/2006/relationships/hyperlink" Target="http://vysokaya-gora.tatarstan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adminSo</dc:creator>
  <cp:lastModifiedBy>MoskaevRA</cp:lastModifiedBy>
  <cp:revision>2</cp:revision>
  <cp:lastPrinted>2026-04-20T12:16:00Z</cp:lastPrinted>
  <dcterms:created xsi:type="dcterms:W3CDTF">2026-06-26T12:24:00Z</dcterms:created>
  <dcterms:modified xsi:type="dcterms:W3CDTF">2026-06-26T12:24:00Z</dcterms:modified>
</cp:coreProperties>
</file>