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579" w:rsidRDefault="00D85579" w:rsidP="00D85579">
      <w:pPr>
        <w:ind w:left="-567" w:right="-284"/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D85579" w:rsidRDefault="00D85579" w:rsidP="00D85579">
      <w:pPr>
        <w:ind w:left="-567" w:right="-284"/>
        <w:jc w:val="right"/>
        <w:rPr>
          <w:sz w:val="22"/>
          <w:szCs w:val="22"/>
        </w:rPr>
      </w:pPr>
    </w:p>
    <w:p w:rsidR="004C4B19" w:rsidRDefault="004C4B19" w:rsidP="00D85579">
      <w:pPr>
        <w:ind w:left="-567" w:right="-284"/>
        <w:jc w:val="right"/>
        <w:rPr>
          <w:sz w:val="22"/>
          <w:szCs w:val="22"/>
        </w:rPr>
      </w:pPr>
    </w:p>
    <w:p w:rsidR="004C4B19" w:rsidRDefault="004C4B19" w:rsidP="00D85579">
      <w:pPr>
        <w:ind w:left="-567" w:right="-284"/>
        <w:jc w:val="right"/>
        <w:rPr>
          <w:sz w:val="22"/>
          <w:szCs w:val="22"/>
        </w:rPr>
      </w:pPr>
    </w:p>
    <w:p w:rsidR="004C4B19" w:rsidRDefault="004C4B19" w:rsidP="00D85579">
      <w:pPr>
        <w:ind w:left="-567" w:right="-284"/>
        <w:jc w:val="right"/>
        <w:rPr>
          <w:sz w:val="22"/>
          <w:szCs w:val="22"/>
        </w:rPr>
      </w:pPr>
    </w:p>
    <w:p w:rsidR="00D85579" w:rsidRDefault="00D85579" w:rsidP="00D85579">
      <w:pPr>
        <w:ind w:left="-567" w:right="-284"/>
        <w:jc w:val="center"/>
        <w:rPr>
          <w:b/>
          <w:sz w:val="28"/>
          <w:szCs w:val="28"/>
        </w:rPr>
      </w:pPr>
    </w:p>
    <w:tbl>
      <w:tblPr>
        <w:tblW w:w="0" w:type="auto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03"/>
      </w:tblGrid>
      <w:tr w:rsidR="00D85579" w:rsidTr="00D8557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5346" w:rsidRDefault="002F3C08" w:rsidP="00E02175">
            <w:pPr>
              <w:pStyle w:val="ConsPlusTitle"/>
              <w:widowControl/>
              <w:ind w:left="459"/>
              <w:jc w:val="both"/>
              <w:outlineLvl w:val="0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 w:rsidRPr="002F3C08"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>О внесении изменений в режим использования территорий объектов культурного наследия, расположенных в г. Казани, утвержденный постановлением Кабинета Министров Республики Татарстан от 21.12.2011 № 1034 «Об утверждении границ территорий объектов культурного наследия федерального значения, расположенных в г. Казани, и режима их использования»</w:t>
            </w:r>
          </w:p>
        </w:tc>
      </w:tr>
    </w:tbl>
    <w:p w:rsidR="00D85579" w:rsidRDefault="00D85579" w:rsidP="00D85F93">
      <w:pPr>
        <w:ind w:right="-284"/>
        <w:rPr>
          <w:sz w:val="28"/>
          <w:szCs w:val="28"/>
        </w:rPr>
      </w:pPr>
    </w:p>
    <w:p w:rsidR="00D85579" w:rsidRDefault="007C5346" w:rsidP="00D85F93">
      <w:pPr>
        <w:ind w:right="-284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Кабинет Министров Республики Татарстан постановляет</w:t>
      </w:r>
      <w:r w:rsidR="00D85579">
        <w:rPr>
          <w:sz w:val="28"/>
          <w:szCs w:val="28"/>
        </w:rPr>
        <w:t xml:space="preserve">: </w:t>
      </w:r>
    </w:p>
    <w:p w:rsidR="0012017B" w:rsidRDefault="0012017B" w:rsidP="00D85F93">
      <w:pPr>
        <w:pStyle w:val="a3"/>
        <w:ind w:left="0"/>
        <w:rPr>
          <w:b/>
          <w:sz w:val="28"/>
          <w:szCs w:val="28"/>
        </w:rPr>
      </w:pPr>
    </w:p>
    <w:p w:rsidR="004C4B19" w:rsidRDefault="002F3C08" w:rsidP="002F3C08">
      <w:pPr>
        <w:ind w:right="-285" w:firstLine="708"/>
        <w:jc w:val="both"/>
        <w:rPr>
          <w:sz w:val="28"/>
          <w:szCs w:val="28"/>
        </w:rPr>
      </w:pPr>
      <w:proofErr w:type="gramStart"/>
      <w:r w:rsidRPr="002F3C08">
        <w:rPr>
          <w:sz w:val="28"/>
          <w:szCs w:val="28"/>
        </w:rPr>
        <w:t xml:space="preserve">Внести в режим использования территорий объектов культурного наследия, расположенных в г. Казани, утвержденный постановлением Кабинета Министров Республики Татарстан от 21.12.2011 </w:t>
      </w:r>
      <w:r w:rsidR="004C4B19">
        <w:rPr>
          <w:sz w:val="28"/>
          <w:szCs w:val="28"/>
        </w:rPr>
        <w:t>№ 1034 «</w:t>
      </w:r>
      <w:r w:rsidRPr="002F3C08">
        <w:rPr>
          <w:sz w:val="28"/>
          <w:szCs w:val="28"/>
        </w:rPr>
        <w:t>Об утверждении границ территорий объектов культурного наследия федерального значения, расположенных в</w:t>
      </w:r>
      <w:r w:rsidR="004C4B19">
        <w:rPr>
          <w:sz w:val="28"/>
          <w:szCs w:val="28"/>
        </w:rPr>
        <w:t xml:space="preserve">                     </w:t>
      </w:r>
      <w:r w:rsidRPr="002F3C08">
        <w:rPr>
          <w:sz w:val="28"/>
          <w:szCs w:val="28"/>
        </w:rPr>
        <w:t xml:space="preserve"> г. Ка</w:t>
      </w:r>
      <w:r w:rsidR="004C4B19">
        <w:rPr>
          <w:sz w:val="28"/>
          <w:szCs w:val="28"/>
        </w:rPr>
        <w:t>зани, и режима их использования»</w:t>
      </w:r>
      <w:r w:rsidRPr="002F3C08">
        <w:rPr>
          <w:sz w:val="28"/>
          <w:szCs w:val="28"/>
        </w:rPr>
        <w:t xml:space="preserve"> (с учетом изменений, внесенных постановлением Кабинета Министров Республики Татарстан от 31.12.2014 </w:t>
      </w:r>
      <w:r>
        <w:rPr>
          <w:sz w:val="28"/>
          <w:szCs w:val="28"/>
        </w:rPr>
        <w:t xml:space="preserve">           </w:t>
      </w:r>
      <w:r w:rsidR="004C4B19">
        <w:rPr>
          <w:sz w:val="28"/>
          <w:szCs w:val="28"/>
        </w:rPr>
        <w:t>№</w:t>
      </w:r>
      <w:r>
        <w:rPr>
          <w:sz w:val="28"/>
          <w:szCs w:val="28"/>
        </w:rPr>
        <w:t xml:space="preserve"> 1077), </w:t>
      </w:r>
      <w:r w:rsidR="004C4B19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изменения</w:t>
      </w:r>
      <w:r w:rsidR="004C4B19">
        <w:rPr>
          <w:sz w:val="28"/>
          <w:szCs w:val="28"/>
        </w:rPr>
        <w:t>:</w:t>
      </w:r>
      <w:proofErr w:type="gramEnd"/>
    </w:p>
    <w:p w:rsidR="00672763" w:rsidRDefault="004C4B19" w:rsidP="002F3C0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дополнить</w:t>
      </w:r>
      <w:r w:rsidR="002F3C08">
        <w:rPr>
          <w:sz w:val="28"/>
          <w:szCs w:val="28"/>
        </w:rPr>
        <w:t xml:space="preserve"> абзац</w:t>
      </w:r>
      <w:r w:rsidR="00403487">
        <w:rPr>
          <w:sz w:val="28"/>
          <w:szCs w:val="28"/>
        </w:rPr>
        <w:t>ем</w:t>
      </w:r>
      <w:r>
        <w:rPr>
          <w:sz w:val="28"/>
          <w:szCs w:val="28"/>
        </w:rPr>
        <w:t xml:space="preserve"> </w:t>
      </w:r>
      <w:r w:rsidR="00E46490">
        <w:rPr>
          <w:sz w:val="28"/>
          <w:szCs w:val="28"/>
        </w:rPr>
        <w:t xml:space="preserve">14 </w:t>
      </w:r>
      <w:r>
        <w:rPr>
          <w:sz w:val="28"/>
          <w:szCs w:val="28"/>
        </w:rPr>
        <w:t>следующего содержания</w:t>
      </w:r>
      <w:r w:rsidR="002F3C08" w:rsidRPr="002F3C08">
        <w:rPr>
          <w:sz w:val="28"/>
          <w:szCs w:val="28"/>
        </w:rPr>
        <w:t>:</w:t>
      </w:r>
    </w:p>
    <w:p w:rsidR="002F3C08" w:rsidRDefault="002F3C08" w:rsidP="002F3C0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53AA7">
        <w:rPr>
          <w:sz w:val="28"/>
          <w:szCs w:val="28"/>
        </w:rPr>
        <w:t>Воссоздание зданий и сооружений, являющихся элементами историко-градостроительной среды объектов культурного наследия, проводимые в целях регенерации и сохранения данной среды и приспособления  территории объектов культурного наследия к современному использованию. Данные работы проводятся на основании проектной документации, разработанной на основе историко-архивных исследованиях, согласования государственного органа охраны объектов культурного наследия, положительного заключения государственной историко-культурной экспертизы и разрешения на строительство, выданного органом местного самоуправления»</w:t>
      </w:r>
      <w:r w:rsidR="00403487">
        <w:rPr>
          <w:sz w:val="28"/>
          <w:szCs w:val="28"/>
        </w:rPr>
        <w:t>;</w:t>
      </w:r>
    </w:p>
    <w:p w:rsidR="00E46490" w:rsidRDefault="00117C6E" w:rsidP="002F3C08">
      <w:pPr>
        <w:ind w:right="-285" w:firstLine="708"/>
        <w:jc w:val="both"/>
        <w:rPr>
          <w:sz w:val="28"/>
          <w:szCs w:val="28"/>
        </w:rPr>
      </w:pPr>
      <w:r>
        <w:rPr>
          <w:sz w:val="28"/>
          <w:szCs w:val="28"/>
        </w:rPr>
        <w:t>абзацы 13-19 считать соответственно абзацами 15-21;</w:t>
      </w:r>
    </w:p>
    <w:p w:rsidR="00403487" w:rsidRPr="007A1CE6" w:rsidRDefault="00117C6E" w:rsidP="00403487">
      <w:pPr>
        <w:ind w:right="-285" w:firstLine="708"/>
        <w:jc w:val="both"/>
        <w:rPr>
          <w:sz w:val="28"/>
          <w:szCs w:val="28"/>
        </w:rPr>
      </w:pPr>
      <w:r w:rsidRPr="007A1CE6">
        <w:rPr>
          <w:sz w:val="28"/>
          <w:szCs w:val="28"/>
        </w:rPr>
        <w:t xml:space="preserve">в </w:t>
      </w:r>
      <w:r w:rsidR="004C4B19" w:rsidRPr="007A1CE6">
        <w:rPr>
          <w:sz w:val="28"/>
          <w:szCs w:val="28"/>
        </w:rPr>
        <w:t>абзац</w:t>
      </w:r>
      <w:r w:rsidRPr="007A1CE6">
        <w:rPr>
          <w:sz w:val="28"/>
          <w:szCs w:val="28"/>
        </w:rPr>
        <w:t>е</w:t>
      </w:r>
      <w:r w:rsidR="004C4B19" w:rsidRPr="007A1CE6">
        <w:rPr>
          <w:sz w:val="28"/>
          <w:szCs w:val="28"/>
        </w:rPr>
        <w:t xml:space="preserve"> 16</w:t>
      </w:r>
      <w:r w:rsidRPr="007A1CE6">
        <w:rPr>
          <w:sz w:val="28"/>
          <w:szCs w:val="28"/>
        </w:rPr>
        <w:t xml:space="preserve"> после слов « и их частей» дополнить словами «</w:t>
      </w:r>
      <w:r w:rsidR="00403487" w:rsidRPr="007A1CE6">
        <w:rPr>
          <w:sz w:val="28"/>
          <w:szCs w:val="28"/>
        </w:rPr>
        <w:t xml:space="preserve">за исключением воссоздаваемых элементов историко-градостроительной среды объектов культурного наследия». </w:t>
      </w:r>
    </w:p>
    <w:p w:rsidR="00D21EF4" w:rsidRDefault="00D21EF4" w:rsidP="00D85F93">
      <w:pPr>
        <w:ind w:right="-285"/>
        <w:jc w:val="both"/>
        <w:rPr>
          <w:sz w:val="28"/>
          <w:szCs w:val="28"/>
        </w:rPr>
      </w:pPr>
    </w:p>
    <w:p w:rsidR="007A1CE6" w:rsidRPr="007A1CE6" w:rsidRDefault="007A1CE6" w:rsidP="00D85F93">
      <w:pPr>
        <w:ind w:right="-285"/>
        <w:jc w:val="both"/>
        <w:rPr>
          <w:sz w:val="28"/>
          <w:szCs w:val="28"/>
        </w:rPr>
      </w:pPr>
    </w:p>
    <w:p w:rsidR="00672763" w:rsidRDefault="00BC12D5" w:rsidP="00D85F93">
      <w:pPr>
        <w:ind w:right="-284"/>
        <w:jc w:val="both"/>
        <w:rPr>
          <w:sz w:val="28"/>
          <w:szCs w:val="28"/>
          <w:lang w:val="tt-RU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 П</w:t>
      </w:r>
      <w:r w:rsidR="00672763">
        <w:rPr>
          <w:sz w:val="28"/>
          <w:szCs w:val="28"/>
        </w:rPr>
        <w:t>ремьер-Министр</w:t>
      </w:r>
      <w:r>
        <w:rPr>
          <w:sz w:val="28"/>
          <w:szCs w:val="28"/>
        </w:rPr>
        <w:t>а</w:t>
      </w:r>
    </w:p>
    <w:p w:rsidR="00672763" w:rsidRDefault="00672763" w:rsidP="00D85F93">
      <w:pPr>
        <w:ind w:righ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Республики Татарстан                                                            </w:t>
      </w:r>
      <w:r w:rsidR="00D6374F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</w:t>
      </w:r>
      <w:r w:rsidR="007A1CE6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</w:t>
      </w:r>
      <w:r w:rsidR="00BC12D5">
        <w:rPr>
          <w:sz w:val="28"/>
          <w:szCs w:val="28"/>
        </w:rPr>
        <w:t xml:space="preserve">А.В. </w:t>
      </w:r>
      <w:proofErr w:type="spellStart"/>
      <w:r w:rsidR="00BC12D5">
        <w:rPr>
          <w:sz w:val="28"/>
          <w:szCs w:val="28"/>
        </w:rPr>
        <w:t>Песошин</w:t>
      </w:r>
      <w:proofErr w:type="spellEnd"/>
    </w:p>
    <w:sectPr w:rsidR="00672763" w:rsidSect="007A1CE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0EDD"/>
    <w:multiLevelType w:val="hybridMultilevel"/>
    <w:tmpl w:val="1286F41C"/>
    <w:lvl w:ilvl="0" w:tplc="819A80F0">
      <w:start w:val="2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>
    <w:nsid w:val="137228CC"/>
    <w:multiLevelType w:val="multilevel"/>
    <w:tmpl w:val="9A1A411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87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7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384" w:hanging="2160"/>
      </w:pPr>
      <w:rPr>
        <w:rFonts w:hint="default"/>
      </w:rPr>
    </w:lvl>
  </w:abstractNum>
  <w:abstractNum w:abstractNumId="2">
    <w:nsid w:val="25F73D0C"/>
    <w:multiLevelType w:val="hybridMultilevel"/>
    <w:tmpl w:val="09823EB0"/>
    <w:lvl w:ilvl="0" w:tplc="537654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184504"/>
    <w:multiLevelType w:val="multilevel"/>
    <w:tmpl w:val="43A2FF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4">
    <w:nsid w:val="3E615CB5"/>
    <w:multiLevelType w:val="multilevel"/>
    <w:tmpl w:val="E3B658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3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5">
    <w:nsid w:val="4B8270A7"/>
    <w:multiLevelType w:val="hybridMultilevel"/>
    <w:tmpl w:val="C8A04A9E"/>
    <w:lvl w:ilvl="0" w:tplc="AE683F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5161493F"/>
    <w:multiLevelType w:val="hybridMultilevel"/>
    <w:tmpl w:val="05C25DB8"/>
    <w:lvl w:ilvl="0" w:tplc="D63098C4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7">
    <w:nsid w:val="71CA3344"/>
    <w:multiLevelType w:val="multilevel"/>
    <w:tmpl w:val="F50EC9E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165"/>
    <w:rsid w:val="000126B3"/>
    <w:rsid w:val="000513A3"/>
    <w:rsid w:val="00083EB2"/>
    <w:rsid w:val="000927A2"/>
    <w:rsid w:val="000A0D76"/>
    <w:rsid w:val="000A647D"/>
    <w:rsid w:val="00117C6E"/>
    <w:rsid w:val="0012017B"/>
    <w:rsid w:val="0018302C"/>
    <w:rsid w:val="00186FA3"/>
    <w:rsid w:val="00194746"/>
    <w:rsid w:val="0020460F"/>
    <w:rsid w:val="00236E82"/>
    <w:rsid w:val="00253AA7"/>
    <w:rsid w:val="0026024B"/>
    <w:rsid w:val="002F3C08"/>
    <w:rsid w:val="003F33BC"/>
    <w:rsid w:val="00403487"/>
    <w:rsid w:val="00436FF5"/>
    <w:rsid w:val="00437E55"/>
    <w:rsid w:val="00441712"/>
    <w:rsid w:val="004A3E62"/>
    <w:rsid w:val="004B0614"/>
    <w:rsid w:val="004C0DC9"/>
    <w:rsid w:val="004C4706"/>
    <w:rsid w:val="004C483B"/>
    <w:rsid w:val="004C4B19"/>
    <w:rsid w:val="005072C0"/>
    <w:rsid w:val="0051111A"/>
    <w:rsid w:val="00566EA0"/>
    <w:rsid w:val="00580044"/>
    <w:rsid w:val="005B1468"/>
    <w:rsid w:val="005B27A1"/>
    <w:rsid w:val="005B6BAD"/>
    <w:rsid w:val="005D3159"/>
    <w:rsid w:val="005E205D"/>
    <w:rsid w:val="0064559B"/>
    <w:rsid w:val="00672763"/>
    <w:rsid w:val="006C369E"/>
    <w:rsid w:val="006D7FBC"/>
    <w:rsid w:val="006E0F89"/>
    <w:rsid w:val="007952AD"/>
    <w:rsid w:val="007A1CE6"/>
    <w:rsid w:val="007B3A35"/>
    <w:rsid w:val="007C5346"/>
    <w:rsid w:val="007E6E02"/>
    <w:rsid w:val="007E7F32"/>
    <w:rsid w:val="0080056A"/>
    <w:rsid w:val="00834D6D"/>
    <w:rsid w:val="00861323"/>
    <w:rsid w:val="0087328B"/>
    <w:rsid w:val="00873AB7"/>
    <w:rsid w:val="0087571E"/>
    <w:rsid w:val="00885AA7"/>
    <w:rsid w:val="00893861"/>
    <w:rsid w:val="008B188D"/>
    <w:rsid w:val="008E6C59"/>
    <w:rsid w:val="00970AAF"/>
    <w:rsid w:val="009A16F8"/>
    <w:rsid w:val="00A042F1"/>
    <w:rsid w:val="00A466A5"/>
    <w:rsid w:val="00AD775B"/>
    <w:rsid w:val="00B1088F"/>
    <w:rsid w:val="00B750B5"/>
    <w:rsid w:val="00B932F7"/>
    <w:rsid w:val="00BC12D5"/>
    <w:rsid w:val="00C24819"/>
    <w:rsid w:val="00C3741C"/>
    <w:rsid w:val="00CA5981"/>
    <w:rsid w:val="00CB6FEA"/>
    <w:rsid w:val="00CC1568"/>
    <w:rsid w:val="00CC6E1B"/>
    <w:rsid w:val="00D21EF4"/>
    <w:rsid w:val="00D32A2B"/>
    <w:rsid w:val="00D6374F"/>
    <w:rsid w:val="00D85579"/>
    <w:rsid w:val="00D85F93"/>
    <w:rsid w:val="00DC2870"/>
    <w:rsid w:val="00DE79C4"/>
    <w:rsid w:val="00E02175"/>
    <w:rsid w:val="00E46490"/>
    <w:rsid w:val="00ED453F"/>
    <w:rsid w:val="00EE6070"/>
    <w:rsid w:val="00FD1165"/>
    <w:rsid w:val="00FE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11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E55"/>
    <w:pPr>
      <w:ind w:left="720"/>
      <w:contextualSpacing/>
    </w:pPr>
  </w:style>
  <w:style w:type="paragraph" w:customStyle="1" w:styleId="ConsPlusTitle">
    <w:name w:val="ConsPlusTitle"/>
    <w:uiPriority w:val="99"/>
    <w:rsid w:val="00D8557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4">
    <w:name w:val="Hyperlink"/>
    <w:basedOn w:val="a0"/>
    <w:uiPriority w:val="99"/>
    <w:unhideWhenUsed/>
    <w:rsid w:val="00CC15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86F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6FA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7E7C69-7D1F-4627-AEB5-265568343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 Мубаракшина</dc:creator>
  <cp:lastModifiedBy>Альберт Р. Саляхов</cp:lastModifiedBy>
  <cp:revision>23</cp:revision>
  <cp:lastPrinted>2015-10-12T16:57:00Z</cp:lastPrinted>
  <dcterms:created xsi:type="dcterms:W3CDTF">2015-10-12T16:57:00Z</dcterms:created>
  <dcterms:modified xsi:type="dcterms:W3CDTF">2017-04-06T10:13:00Z</dcterms:modified>
</cp:coreProperties>
</file>