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Y="-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1852"/>
        <w:gridCol w:w="3832"/>
      </w:tblGrid>
      <w:tr w:rsidR="0091643C" w:rsidRPr="001F2845" w:rsidTr="00055EF7">
        <w:tc>
          <w:tcPr>
            <w:tcW w:w="3671" w:type="dxa"/>
          </w:tcPr>
          <w:p w:rsidR="0091643C" w:rsidRPr="00841529" w:rsidRDefault="00064670" w:rsidP="00055EF7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841529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3A25B72A" wp14:editId="53F0AC76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1394460</wp:posOffset>
                      </wp:positionV>
                      <wp:extent cx="6035040" cy="0"/>
                      <wp:effectExtent l="0" t="19050" r="381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4pt,109.8pt" to="468.8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" o:allowincell="f" strokeweight="2.25pt"/>
                  </w:pict>
                </mc:Fallback>
              </mc:AlternateContent>
            </w:r>
            <w:bookmarkEnd w:id="0"/>
            <w:r w:rsidRPr="00841529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0B4E08C6" wp14:editId="4BB35737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1536065</wp:posOffset>
                      </wp:positionV>
                      <wp:extent cx="6035040" cy="0"/>
                      <wp:effectExtent l="0" t="0" r="2286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4pt,120.95pt" to="468.8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" o:allowincell="f"/>
                  </w:pict>
                </mc:Fallback>
              </mc:AlternateContent>
            </w:r>
          </w:p>
          <w:p w:rsidR="0091643C" w:rsidRPr="008C046F" w:rsidRDefault="0091643C" w:rsidP="00055E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46F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350CAC2" wp14:editId="1D7F2D93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40640</wp:posOffset>
                      </wp:positionV>
                      <wp:extent cx="774065" cy="1038860"/>
                      <wp:effectExtent l="635" t="635" r="0" b="0"/>
                      <wp:wrapNone/>
                      <wp:docPr id="1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065" cy="103886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0000 h 20000"/>
                                    <a:gd name="T4" fmla="*/ 20000 w 20000"/>
                                    <a:gd name="T5" fmla="*/ 20000 h 20000"/>
                                    <a:gd name="T6" fmla="*/ 20000 w 20000"/>
                                    <a:gd name="T7" fmla="*/ 0 h 20000"/>
                                    <a:gd name="T8" fmla="*/ 0 w 20000"/>
                                    <a:gd name="T9" fmla="*/ 0 h 2000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0000"/>
                                      </a:lnTo>
                                      <a:lnTo>
                                        <a:pt x="20000" y="20000"/>
                                      </a:lnTo>
                                      <a:lnTo>
                                        <a:pt x="200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pattFill prst="pct90">
                                  <a:fgClr>
                                    <a:srgbClr val="FFFFFF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643C" w:rsidRDefault="0091643C" w:rsidP="0091643C">
                                    <w:pPr>
                                      <w:ind w:left="36" w:right="36"/>
                                    </w:pPr>
                                    <w:r w:rsidRPr="00AC3A48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A9B67D9" wp14:editId="26EBC181">
                                          <wp:extent cx="704850" cy="885825"/>
                                          <wp:effectExtent l="0" t="0" r="0" b="9525"/>
                                          <wp:docPr id="4" name="Рисунок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04850" cy="885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22860" tIns="22860" rIns="22860" bIns="2286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348C6E94" id="Группа 9" o:spid="_x0000_s1026" style="position:absolute;left:0;text-align:left;margin-left:210.8pt;margin-top:3.2pt;width:60.95pt;height:81.8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" o:allowincell="f">
    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    <v:fill r:id="rId9" o:title="" type="pattern"/>
                        <v:path arrowok="t" o:connecttype="custom" o:connectlocs="0,0;0,20000;20000,20000;20000,0;0,0" o:connectangles="0,0,0,0,0"/>
                      </v:shape>
                      <v:rect id="Rectangle 16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    <v:textbox inset="1.8pt,1.8pt,1.8pt,1.8pt">
                          <w:txbxContent>
                            <w:p w:rsidR="0091643C" w:rsidRDefault="0091643C" w:rsidP="0091643C">
                              <w:pPr>
                                <w:ind w:left="36" w:right="36"/>
                              </w:pPr>
                              <w:r w:rsidRPr="00AC3A48">
                                <w:rPr>
                                  <w:noProof/>
                                </w:rPr>
                                <w:drawing>
                                  <wp:inline distT="0" distB="0" distL="0" distR="0" wp14:anchorId="539306CF" wp14:editId="4A790D30">
                                    <wp:extent cx="704850" cy="885825"/>
                                    <wp:effectExtent l="0" t="0" r="0" b="9525"/>
                                    <wp:docPr id="4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885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C046F">
              <w:rPr>
                <w:rFonts w:ascii="Times New Roman" w:hAnsi="Times New Roman" w:cs="Times New Roman"/>
                <w:b/>
                <w:bCs/>
              </w:rPr>
              <w:t>ТАТАРСТАН РЕСПУБЛИКАСЫ</w:t>
            </w:r>
          </w:p>
          <w:p w:rsidR="0091643C" w:rsidRPr="008C046F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46F">
              <w:rPr>
                <w:rFonts w:ascii="Times New Roman" w:hAnsi="Times New Roman" w:cs="Times New Roman"/>
                <w:b/>
              </w:rPr>
              <w:t>БИЕКТАУ МУНИЦИПАЛЬ РАЙОНЫ СОВЕТЫ</w:t>
            </w:r>
          </w:p>
          <w:p w:rsidR="0091643C" w:rsidRPr="00841529" w:rsidRDefault="0091643C" w:rsidP="00055EF7">
            <w:pPr>
              <w:ind w:right="-2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422700, Биектау тимер юл </w:t>
            </w:r>
            <w:r w:rsidRPr="00841529">
              <w:rPr>
                <w:rFonts w:ascii="Times New Roman" w:hAnsi="Times New Roman" w:cs="Times New Roman"/>
              </w:rPr>
              <w:t>станциясе</w:t>
            </w: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поселогы Кооператив урамы, 5</w:t>
            </w: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тел. 2-30-56, факс 2-30-56</w:t>
            </w:r>
          </w:p>
          <w:p w:rsidR="0091643C" w:rsidRPr="006C36F2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  <w:lang w:val="en-US"/>
              </w:rPr>
              <w:t>e</w:t>
            </w:r>
            <w:r w:rsidRPr="00841529">
              <w:rPr>
                <w:rFonts w:ascii="Times New Roman" w:hAnsi="Times New Roman" w:cs="Times New Roman"/>
              </w:rPr>
              <w:t>-</w:t>
            </w:r>
            <w:r w:rsidRPr="00841529">
              <w:rPr>
                <w:rFonts w:ascii="Times New Roman" w:hAnsi="Times New Roman" w:cs="Times New Roman"/>
                <w:lang w:val="en-US"/>
              </w:rPr>
              <w:t>mail</w:t>
            </w:r>
            <w:r w:rsidRPr="00841529">
              <w:rPr>
                <w:rFonts w:ascii="Times New Roman" w:hAnsi="Times New Roman" w:cs="Times New Roman"/>
              </w:rPr>
              <w:t xml:space="preserve">: </w:t>
            </w:r>
            <w:r w:rsidRPr="00841529">
              <w:rPr>
                <w:rFonts w:ascii="Times New Roman" w:hAnsi="Times New Roman" w:cs="Times New Roman"/>
                <w:lang w:val="en-US"/>
              </w:rPr>
              <w:t>biektau</w:t>
            </w:r>
            <w:r w:rsidRPr="00841529">
              <w:rPr>
                <w:rFonts w:ascii="Times New Roman" w:hAnsi="Times New Roman" w:cs="Times New Roman"/>
              </w:rPr>
              <w:t>@</w:t>
            </w:r>
            <w:r w:rsidRPr="00841529">
              <w:rPr>
                <w:rFonts w:ascii="Times New Roman" w:hAnsi="Times New Roman" w:cs="Times New Roman"/>
                <w:lang w:val="en-US"/>
              </w:rPr>
              <w:t>tatar</w:t>
            </w:r>
            <w:r w:rsidRPr="00841529">
              <w:rPr>
                <w:rFonts w:ascii="Times New Roman" w:hAnsi="Times New Roman" w:cs="Times New Roman"/>
              </w:rPr>
              <w:t>.</w:t>
            </w:r>
            <w:r w:rsidRPr="00841529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852" w:type="dxa"/>
          </w:tcPr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</w:tcPr>
          <w:p w:rsidR="0091643C" w:rsidRPr="00841529" w:rsidRDefault="0091643C" w:rsidP="00055EF7">
            <w:pPr>
              <w:rPr>
                <w:rFonts w:ascii="Times New Roman" w:hAnsi="Times New Roman" w:cs="Times New Roman"/>
              </w:rPr>
            </w:pP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РЕСПУБЛИКА ТАТАРСТАН</w:t>
            </w: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СОВЕТ ВЫСОКОГОРСКОГО</w:t>
            </w: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ул. Кооперативная, 5</w:t>
            </w: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 xml:space="preserve">тел. 2-30-56, факс 2-30-56 </w:t>
            </w: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  <w:lang w:val="en-US"/>
              </w:rPr>
              <w:t>e</w:t>
            </w:r>
            <w:r w:rsidRPr="00841529">
              <w:rPr>
                <w:rFonts w:ascii="Times New Roman" w:hAnsi="Times New Roman" w:cs="Times New Roman"/>
              </w:rPr>
              <w:t>-</w:t>
            </w:r>
            <w:r w:rsidRPr="00841529">
              <w:rPr>
                <w:rFonts w:ascii="Times New Roman" w:hAnsi="Times New Roman" w:cs="Times New Roman"/>
                <w:lang w:val="en-US"/>
              </w:rPr>
              <w:t>mail</w:t>
            </w:r>
            <w:r w:rsidRPr="00841529">
              <w:rPr>
                <w:rFonts w:ascii="Times New Roman" w:hAnsi="Times New Roman" w:cs="Times New Roman"/>
              </w:rPr>
              <w:t xml:space="preserve">: </w:t>
            </w:r>
            <w:r w:rsidRPr="00841529">
              <w:rPr>
                <w:rFonts w:ascii="Times New Roman" w:hAnsi="Times New Roman" w:cs="Times New Roman"/>
                <w:lang w:val="en-US"/>
              </w:rPr>
              <w:t>biektau</w:t>
            </w:r>
            <w:r w:rsidRPr="00841529">
              <w:rPr>
                <w:rFonts w:ascii="Times New Roman" w:hAnsi="Times New Roman" w:cs="Times New Roman"/>
              </w:rPr>
              <w:t>@</w:t>
            </w:r>
            <w:r w:rsidRPr="00841529">
              <w:rPr>
                <w:rFonts w:ascii="Times New Roman" w:hAnsi="Times New Roman" w:cs="Times New Roman"/>
                <w:lang w:val="en-US"/>
              </w:rPr>
              <w:t>tatar</w:t>
            </w:r>
            <w:r w:rsidRPr="00841529">
              <w:rPr>
                <w:rFonts w:ascii="Times New Roman" w:hAnsi="Times New Roman" w:cs="Times New Roman"/>
              </w:rPr>
              <w:t>.</w:t>
            </w:r>
            <w:r w:rsidRPr="00841529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43C" w:rsidRPr="00841529" w:rsidRDefault="0091643C" w:rsidP="00055E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F4C44" w:rsidRDefault="00E96AE0" w:rsidP="00E96AE0">
      <w:pPr>
        <w:rPr>
          <w:b/>
          <w:bCs/>
        </w:rPr>
      </w:pPr>
      <w:r>
        <w:rPr>
          <w:b/>
          <w:bCs/>
        </w:rPr>
        <w:t xml:space="preserve">                </w:t>
      </w:r>
    </w:p>
    <w:p w:rsidR="007F4C44" w:rsidRDefault="007F4C44" w:rsidP="0091643C">
      <w:pPr>
        <w:jc w:val="center"/>
        <w:rPr>
          <w:b/>
          <w:bCs/>
        </w:rPr>
      </w:pPr>
    </w:p>
    <w:p w:rsidR="003B539F" w:rsidRDefault="0091643C" w:rsidP="003B539F">
      <w:pPr>
        <w:jc w:val="center"/>
        <w:rPr>
          <w:b/>
          <w:bCs/>
          <w:sz w:val="28"/>
          <w:szCs w:val="28"/>
        </w:rPr>
      </w:pPr>
      <w:r w:rsidRPr="001F2845">
        <w:rPr>
          <w:b/>
          <w:bCs/>
          <w:sz w:val="28"/>
          <w:szCs w:val="28"/>
        </w:rPr>
        <w:t>КАРАР</w:t>
      </w:r>
      <w:r w:rsidRPr="001F2845">
        <w:rPr>
          <w:b/>
          <w:bCs/>
          <w:sz w:val="28"/>
          <w:szCs w:val="28"/>
        </w:rPr>
        <w:tab/>
      </w:r>
      <w:r w:rsidRPr="001F2845">
        <w:rPr>
          <w:b/>
          <w:bCs/>
          <w:sz w:val="28"/>
          <w:szCs w:val="28"/>
        </w:rPr>
        <w:tab/>
      </w:r>
      <w:r w:rsidRPr="001F2845">
        <w:rPr>
          <w:b/>
          <w:bCs/>
          <w:sz w:val="28"/>
          <w:szCs w:val="28"/>
        </w:rPr>
        <w:tab/>
      </w:r>
      <w:r w:rsidRPr="001F2845">
        <w:rPr>
          <w:b/>
          <w:bCs/>
          <w:sz w:val="28"/>
          <w:szCs w:val="28"/>
        </w:rPr>
        <w:tab/>
      </w:r>
      <w:r w:rsidRPr="001F2845">
        <w:rPr>
          <w:b/>
          <w:bCs/>
          <w:sz w:val="28"/>
          <w:szCs w:val="28"/>
        </w:rPr>
        <w:tab/>
      </w:r>
      <w:r w:rsidRPr="001F2845">
        <w:rPr>
          <w:b/>
          <w:bCs/>
          <w:sz w:val="28"/>
          <w:szCs w:val="28"/>
        </w:rPr>
        <w:tab/>
        <w:t xml:space="preserve">                     РЕШЕНИЕ</w:t>
      </w:r>
    </w:p>
    <w:p w:rsidR="003B539F" w:rsidRDefault="003B539F" w:rsidP="003B539F">
      <w:pPr>
        <w:jc w:val="center"/>
        <w:rPr>
          <w:b/>
          <w:bCs/>
          <w:sz w:val="28"/>
          <w:szCs w:val="28"/>
        </w:rPr>
      </w:pPr>
    </w:p>
    <w:p w:rsidR="0091643C" w:rsidRPr="001F2845" w:rsidRDefault="0091643C" w:rsidP="003B539F">
      <w:pPr>
        <w:jc w:val="center"/>
        <w:rPr>
          <w:b/>
          <w:bCs/>
          <w:sz w:val="28"/>
          <w:szCs w:val="28"/>
        </w:rPr>
      </w:pPr>
      <w:r w:rsidRPr="001F2845">
        <w:rPr>
          <w:b/>
          <w:bCs/>
          <w:sz w:val="28"/>
          <w:szCs w:val="28"/>
        </w:rPr>
        <w:tab/>
      </w:r>
    </w:p>
    <w:p w:rsidR="00CD785C" w:rsidRDefault="0091643C" w:rsidP="007F4C44">
      <w:pPr>
        <w:jc w:val="center"/>
        <w:rPr>
          <w:b/>
          <w:sz w:val="28"/>
          <w:szCs w:val="28"/>
        </w:rPr>
      </w:pPr>
      <w:r w:rsidRPr="001F2845">
        <w:rPr>
          <w:bCs/>
          <w:sz w:val="28"/>
          <w:szCs w:val="28"/>
        </w:rPr>
        <w:t>от «___» ________ 2015 года</w:t>
      </w:r>
      <w:r w:rsidRPr="001F2845">
        <w:rPr>
          <w:bCs/>
          <w:sz w:val="28"/>
          <w:szCs w:val="28"/>
        </w:rPr>
        <w:tab/>
      </w:r>
      <w:r w:rsidRPr="001F2845">
        <w:rPr>
          <w:b/>
          <w:bCs/>
          <w:sz w:val="28"/>
          <w:szCs w:val="28"/>
        </w:rPr>
        <w:tab/>
      </w:r>
      <w:r w:rsidRPr="001F2845">
        <w:rPr>
          <w:b/>
          <w:bCs/>
          <w:sz w:val="28"/>
          <w:szCs w:val="28"/>
        </w:rPr>
        <w:tab/>
        <w:t xml:space="preserve">                               </w:t>
      </w:r>
      <w:r w:rsidRPr="001F2845">
        <w:rPr>
          <w:bCs/>
          <w:sz w:val="28"/>
          <w:szCs w:val="28"/>
        </w:rPr>
        <w:t>№ ___</w:t>
      </w:r>
      <w:r>
        <w:rPr>
          <w:bCs/>
          <w:sz w:val="28"/>
          <w:szCs w:val="28"/>
        </w:rPr>
        <w:t>__</w:t>
      </w:r>
    </w:p>
    <w:p w:rsidR="007F4C44" w:rsidRPr="007F4C44" w:rsidRDefault="007F4C44" w:rsidP="007F4C44">
      <w:pPr>
        <w:jc w:val="center"/>
        <w:rPr>
          <w:b/>
          <w:sz w:val="28"/>
          <w:szCs w:val="28"/>
        </w:rPr>
      </w:pPr>
    </w:p>
    <w:p w:rsidR="007F4C44" w:rsidRPr="001C182C" w:rsidRDefault="007F4C44" w:rsidP="005A298E">
      <w:pPr>
        <w:shd w:val="clear" w:color="auto" w:fill="FFFFFF"/>
        <w:ind w:left="125"/>
        <w:jc w:val="center"/>
        <w:rPr>
          <w:spacing w:val="-7"/>
          <w:sz w:val="22"/>
          <w:szCs w:val="22"/>
        </w:rPr>
      </w:pP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center"/>
        <w:rPr>
          <w:b/>
          <w:color w:val="000000"/>
          <w:spacing w:val="1"/>
          <w:sz w:val="28"/>
          <w:szCs w:val="28"/>
        </w:rPr>
      </w:pPr>
      <w:r w:rsidRPr="00691652">
        <w:rPr>
          <w:b/>
          <w:color w:val="000000"/>
          <w:spacing w:val="1"/>
          <w:sz w:val="28"/>
          <w:szCs w:val="28"/>
        </w:rPr>
        <w:t>Положение о постоянных комиссиях Совета Высокогорского муниципального района Республики Татарстан</w:t>
      </w: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В соответствии с положениями Федерального закона от 6 октября 2003 года № 131-ФЗ «Об общих принципах организации местного самоуправления в Российской Федерации», руководствуясь У</w:t>
      </w:r>
      <w:r w:rsidR="00474707">
        <w:rPr>
          <w:color w:val="000000"/>
          <w:spacing w:val="1"/>
          <w:sz w:val="28"/>
          <w:szCs w:val="28"/>
        </w:rPr>
        <w:t>ставом</w:t>
      </w:r>
      <w:r w:rsidRPr="00691652">
        <w:rPr>
          <w:color w:val="000000"/>
          <w:spacing w:val="1"/>
          <w:sz w:val="28"/>
          <w:szCs w:val="28"/>
        </w:rPr>
        <w:t xml:space="preserve"> муниципального образования «</w:t>
      </w:r>
      <w:r>
        <w:rPr>
          <w:color w:val="000000"/>
          <w:spacing w:val="1"/>
          <w:sz w:val="28"/>
          <w:szCs w:val="28"/>
        </w:rPr>
        <w:t>Высокогорский муниципальный район</w:t>
      </w:r>
      <w:r w:rsidRPr="00691652">
        <w:rPr>
          <w:color w:val="000000"/>
          <w:spacing w:val="1"/>
          <w:sz w:val="28"/>
          <w:szCs w:val="28"/>
        </w:rPr>
        <w:t xml:space="preserve">», Регламента Совета </w:t>
      </w:r>
      <w:r>
        <w:rPr>
          <w:color w:val="000000"/>
          <w:spacing w:val="1"/>
          <w:sz w:val="28"/>
          <w:szCs w:val="28"/>
        </w:rPr>
        <w:t xml:space="preserve">Высокогорского муниципального </w:t>
      </w:r>
      <w:r w:rsidRPr="00691652">
        <w:rPr>
          <w:color w:val="000000"/>
          <w:spacing w:val="1"/>
          <w:sz w:val="28"/>
          <w:szCs w:val="28"/>
        </w:rPr>
        <w:t xml:space="preserve">района, Совет </w:t>
      </w:r>
      <w:r>
        <w:rPr>
          <w:color w:val="000000"/>
          <w:spacing w:val="1"/>
          <w:sz w:val="28"/>
          <w:szCs w:val="28"/>
        </w:rPr>
        <w:t>Высокогорского муниципального</w:t>
      </w:r>
      <w:r w:rsidRPr="00691652">
        <w:rPr>
          <w:color w:val="000000"/>
          <w:spacing w:val="1"/>
          <w:sz w:val="28"/>
          <w:szCs w:val="28"/>
        </w:rPr>
        <w:t xml:space="preserve"> района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center"/>
        <w:rPr>
          <w:b/>
          <w:caps/>
          <w:color w:val="000000"/>
          <w:spacing w:val="1"/>
          <w:sz w:val="28"/>
          <w:szCs w:val="28"/>
        </w:rPr>
      </w:pPr>
      <w:r w:rsidRPr="00691652">
        <w:rPr>
          <w:b/>
          <w:caps/>
          <w:color w:val="000000"/>
          <w:spacing w:val="1"/>
          <w:sz w:val="28"/>
          <w:szCs w:val="28"/>
        </w:rPr>
        <w:t>решил:</w:t>
      </w: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1. </w:t>
      </w:r>
      <w:r>
        <w:rPr>
          <w:color w:val="000000"/>
          <w:spacing w:val="1"/>
          <w:sz w:val="28"/>
          <w:szCs w:val="28"/>
        </w:rPr>
        <w:t>Утвердить</w:t>
      </w:r>
      <w:r w:rsidRPr="00691652">
        <w:rPr>
          <w:color w:val="000000"/>
          <w:spacing w:val="1"/>
          <w:sz w:val="28"/>
          <w:szCs w:val="28"/>
        </w:rPr>
        <w:t xml:space="preserve"> Положение о постоянных комиссиях Совета </w:t>
      </w:r>
      <w:r>
        <w:rPr>
          <w:color w:val="000000"/>
          <w:spacing w:val="1"/>
          <w:sz w:val="28"/>
          <w:szCs w:val="28"/>
        </w:rPr>
        <w:t>Высокогорского муниципального</w:t>
      </w:r>
      <w:r w:rsidRPr="00691652">
        <w:rPr>
          <w:color w:val="000000"/>
          <w:spacing w:val="1"/>
          <w:sz w:val="28"/>
          <w:szCs w:val="28"/>
        </w:rPr>
        <w:t xml:space="preserve"> района согласно </w:t>
      </w:r>
      <w:r w:rsidR="008524B2" w:rsidRPr="00691652">
        <w:rPr>
          <w:color w:val="000000"/>
          <w:spacing w:val="1"/>
          <w:sz w:val="28"/>
          <w:szCs w:val="28"/>
        </w:rPr>
        <w:t>приложению,</w:t>
      </w:r>
      <w:r w:rsidRPr="00691652">
        <w:rPr>
          <w:color w:val="000000"/>
          <w:spacing w:val="1"/>
          <w:sz w:val="28"/>
          <w:szCs w:val="28"/>
        </w:rPr>
        <w:t xml:space="preserve"> к настоящему решению.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 w:rsidRPr="00691652">
        <w:rPr>
          <w:color w:val="000000"/>
          <w:spacing w:val="1"/>
          <w:sz w:val="28"/>
          <w:szCs w:val="28"/>
        </w:rPr>
        <w:t>. Обнародовать настоящее решение на официальном портале правовой информации Республики Татарстан http://pravo.tatarstan.ru/ и на сайте Высокогорского муниципального района.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</w:t>
      </w:r>
      <w:r w:rsidRPr="00691652">
        <w:rPr>
          <w:color w:val="000000"/>
          <w:spacing w:val="1"/>
          <w:sz w:val="28"/>
          <w:szCs w:val="28"/>
        </w:rPr>
        <w:t>. Настоящее решение вступает в силу с момента принятия.</w:t>
      </w:r>
    </w:p>
    <w:p w:rsidR="00474707" w:rsidRDefault="00474707" w:rsidP="00474707">
      <w:pPr>
        <w:shd w:val="clear" w:color="auto" w:fill="FFFFFF"/>
        <w:spacing w:line="288" w:lineRule="exact"/>
        <w:ind w:right="91"/>
        <w:jc w:val="both"/>
        <w:rPr>
          <w:color w:val="000000"/>
          <w:spacing w:val="1"/>
          <w:sz w:val="28"/>
          <w:szCs w:val="28"/>
        </w:rPr>
      </w:pPr>
    </w:p>
    <w:p w:rsidR="00474707" w:rsidRDefault="00474707" w:rsidP="00474707">
      <w:pPr>
        <w:shd w:val="clear" w:color="auto" w:fill="FFFFFF"/>
        <w:spacing w:line="288" w:lineRule="exact"/>
        <w:ind w:right="91"/>
        <w:jc w:val="both"/>
        <w:rPr>
          <w:color w:val="000000"/>
          <w:spacing w:val="1"/>
          <w:sz w:val="28"/>
          <w:szCs w:val="28"/>
        </w:rPr>
      </w:pPr>
    </w:p>
    <w:p w:rsidR="00474707" w:rsidRPr="00474707" w:rsidRDefault="00474707" w:rsidP="00474707">
      <w:pPr>
        <w:shd w:val="clear" w:color="auto" w:fill="FFFFFF"/>
        <w:spacing w:line="288" w:lineRule="exact"/>
        <w:ind w:right="91"/>
        <w:jc w:val="both"/>
        <w:rPr>
          <w:color w:val="000000"/>
          <w:spacing w:val="1"/>
          <w:sz w:val="28"/>
          <w:szCs w:val="28"/>
        </w:rPr>
      </w:pPr>
      <w:r w:rsidRPr="00474707">
        <w:rPr>
          <w:color w:val="000000"/>
          <w:spacing w:val="1"/>
          <w:sz w:val="28"/>
          <w:szCs w:val="28"/>
        </w:rPr>
        <w:t>Председатель Совета района,</w:t>
      </w:r>
    </w:p>
    <w:p w:rsidR="00474707" w:rsidRDefault="00474707" w:rsidP="00474707">
      <w:pPr>
        <w:shd w:val="clear" w:color="auto" w:fill="FFFFFF"/>
        <w:spacing w:line="288" w:lineRule="exact"/>
        <w:ind w:right="91"/>
        <w:jc w:val="both"/>
        <w:rPr>
          <w:color w:val="000000"/>
          <w:spacing w:val="1"/>
          <w:sz w:val="28"/>
          <w:szCs w:val="28"/>
        </w:rPr>
      </w:pPr>
      <w:r w:rsidRPr="00474707">
        <w:rPr>
          <w:color w:val="000000"/>
          <w:spacing w:val="1"/>
          <w:sz w:val="28"/>
          <w:szCs w:val="28"/>
        </w:rPr>
        <w:t>Глава муниципального района                                         Р.Г.Калимуллин</w:t>
      </w: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474707">
      <w:pPr>
        <w:shd w:val="clear" w:color="auto" w:fill="FFFFFF"/>
        <w:spacing w:line="288" w:lineRule="exact"/>
        <w:ind w:right="91"/>
        <w:jc w:val="both"/>
        <w:rPr>
          <w:color w:val="000000"/>
          <w:spacing w:val="1"/>
          <w:sz w:val="28"/>
          <w:szCs w:val="28"/>
        </w:rPr>
      </w:pPr>
    </w:p>
    <w:p w:rsidR="00474707" w:rsidRDefault="00474707" w:rsidP="00474707">
      <w:pPr>
        <w:shd w:val="clear" w:color="auto" w:fill="FFFFFF"/>
        <w:spacing w:line="288" w:lineRule="exact"/>
        <w:ind w:right="91"/>
        <w:jc w:val="both"/>
        <w:rPr>
          <w:color w:val="000000"/>
          <w:spacing w:val="1"/>
          <w:sz w:val="28"/>
          <w:szCs w:val="28"/>
        </w:rPr>
      </w:pP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31081D" w:rsidRDefault="0031081D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right"/>
        <w:rPr>
          <w:color w:val="000000"/>
          <w:spacing w:val="1"/>
          <w:sz w:val="24"/>
          <w:szCs w:val="24"/>
        </w:rPr>
      </w:pPr>
      <w:r w:rsidRPr="00691652">
        <w:rPr>
          <w:color w:val="000000"/>
          <w:spacing w:val="1"/>
          <w:sz w:val="24"/>
          <w:szCs w:val="24"/>
        </w:rPr>
        <w:lastRenderedPageBreak/>
        <w:t>Приложение</w:t>
      </w:r>
    </w:p>
    <w:p w:rsidR="00691652" w:rsidRDefault="00691652" w:rsidP="00691652">
      <w:pPr>
        <w:shd w:val="clear" w:color="auto" w:fill="FFFFFF"/>
        <w:spacing w:line="288" w:lineRule="exact"/>
        <w:ind w:left="5040" w:right="91" w:firstLine="714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                  Утверждено</w:t>
      </w:r>
    </w:p>
    <w:p w:rsidR="00691652" w:rsidRPr="00691652" w:rsidRDefault="00691652" w:rsidP="00691652">
      <w:pPr>
        <w:shd w:val="clear" w:color="auto" w:fill="FFFFFF"/>
        <w:spacing w:line="288" w:lineRule="exact"/>
        <w:ind w:left="5040" w:right="91" w:firstLine="714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решением</w:t>
      </w:r>
      <w:r w:rsidRPr="00691652">
        <w:rPr>
          <w:color w:val="000000"/>
          <w:spacing w:val="1"/>
          <w:sz w:val="22"/>
          <w:szCs w:val="22"/>
        </w:rPr>
        <w:t xml:space="preserve"> Совета</w:t>
      </w:r>
      <w:r>
        <w:rPr>
          <w:color w:val="000000"/>
          <w:spacing w:val="1"/>
          <w:sz w:val="22"/>
          <w:szCs w:val="22"/>
        </w:rPr>
        <w:t xml:space="preserve"> Высокогорского</w:t>
      </w:r>
    </w:p>
    <w:p w:rsidR="00691652" w:rsidRDefault="00691652" w:rsidP="00691652">
      <w:pPr>
        <w:shd w:val="clear" w:color="auto" w:fill="FFFFFF"/>
        <w:spacing w:line="288" w:lineRule="exact"/>
        <w:ind w:left="5040" w:right="91" w:firstLine="714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муниципального района Республики</w:t>
      </w:r>
    </w:p>
    <w:p w:rsidR="00691652" w:rsidRPr="00691652" w:rsidRDefault="00691652" w:rsidP="00691652">
      <w:pPr>
        <w:shd w:val="clear" w:color="auto" w:fill="FFFFFF"/>
        <w:spacing w:line="288" w:lineRule="exact"/>
        <w:ind w:left="5040" w:right="91" w:firstLine="714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Татарстан от «__» сентября 2015г. №___</w:t>
      </w:r>
    </w:p>
    <w:p w:rsidR="00691652" w:rsidRDefault="00691652" w:rsidP="00064670">
      <w:pPr>
        <w:shd w:val="clear" w:color="auto" w:fill="FFFFFF"/>
        <w:spacing w:line="288" w:lineRule="exact"/>
        <w:ind w:right="91"/>
        <w:jc w:val="both"/>
        <w:rPr>
          <w:color w:val="000000"/>
          <w:spacing w:val="1"/>
          <w:sz w:val="22"/>
          <w:szCs w:val="22"/>
        </w:rPr>
      </w:pP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center"/>
        <w:rPr>
          <w:b/>
          <w:caps/>
          <w:color w:val="000000"/>
          <w:spacing w:val="1"/>
          <w:sz w:val="28"/>
          <w:szCs w:val="28"/>
        </w:rPr>
      </w:pPr>
      <w:r w:rsidRPr="00691652">
        <w:rPr>
          <w:b/>
          <w:caps/>
          <w:color w:val="000000"/>
          <w:spacing w:val="1"/>
          <w:sz w:val="28"/>
          <w:szCs w:val="28"/>
        </w:rPr>
        <w:t xml:space="preserve">Положение 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center"/>
        <w:rPr>
          <w:b/>
          <w:color w:val="000000"/>
          <w:spacing w:val="1"/>
          <w:sz w:val="28"/>
          <w:szCs w:val="28"/>
        </w:rPr>
      </w:pPr>
      <w:r w:rsidRPr="00691652">
        <w:rPr>
          <w:b/>
          <w:color w:val="000000"/>
          <w:spacing w:val="1"/>
          <w:sz w:val="28"/>
          <w:szCs w:val="28"/>
        </w:rPr>
        <w:t>о постоянных комиссиях Совета Высокогорского</w:t>
      </w:r>
    </w:p>
    <w:p w:rsidR="00691652" w:rsidRPr="00064670" w:rsidRDefault="00691652" w:rsidP="00064670">
      <w:pPr>
        <w:shd w:val="clear" w:color="auto" w:fill="FFFFFF"/>
        <w:spacing w:line="288" w:lineRule="exact"/>
        <w:ind w:left="6" w:right="91" w:firstLine="714"/>
        <w:jc w:val="center"/>
        <w:rPr>
          <w:b/>
          <w:color w:val="000000"/>
          <w:spacing w:val="1"/>
          <w:sz w:val="28"/>
          <w:szCs w:val="28"/>
        </w:rPr>
      </w:pPr>
      <w:r w:rsidRPr="00691652">
        <w:rPr>
          <w:b/>
          <w:color w:val="000000"/>
          <w:spacing w:val="1"/>
          <w:sz w:val="28"/>
          <w:szCs w:val="28"/>
        </w:rPr>
        <w:t xml:space="preserve"> муниципального района Республики Татарстан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1. Основные принципы организации и деятельности постоянных комиссий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1.1. В соответствии с Уставом муниципального образования "</w:t>
      </w:r>
      <w:r>
        <w:rPr>
          <w:color w:val="000000"/>
          <w:spacing w:val="1"/>
          <w:sz w:val="28"/>
          <w:szCs w:val="28"/>
        </w:rPr>
        <w:t>Высокогорский муниципальный</w:t>
      </w:r>
      <w:r w:rsidRPr="00691652">
        <w:rPr>
          <w:color w:val="000000"/>
          <w:spacing w:val="1"/>
          <w:sz w:val="28"/>
          <w:szCs w:val="28"/>
        </w:rPr>
        <w:t xml:space="preserve"> район", Регламентом Совета </w:t>
      </w:r>
      <w:r w:rsidR="00820016">
        <w:rPr>
          <w:color w:val="000000"/>
          <w:spacing w:val="1"/>
          <w:sz w:val="28"/>
          <w:szCs w:val="28"/>
        </w:rPr>
        <w:t>Высокогорского муниципального</w:t>
      </w:r>
      <w:r w:rsidRPr="00691652">
        <w:rPr>
          <w:color w:val="000000"/>
          <w:spacing w:val="1"/>
          <w:sz w:val="28"/>
          <w:szCs w:val="28"/>
        </w:rPr>
        <w:t xml:space="preserve"> района (далее по тексту Регламент Совета) Совет </w:t>
      </w:r>
      <w:r w:rsidR="00820016">
        <w:rPr>
          <w:color w:val="000000"/>
          <w:spacing w:val="1"/>
          <w:sz w:val="28"/>
          <w:szCs w:val="28"/>
        </w:rPr>
        <w:t>Высокогорского муниципального</w:t>
      </w:r>
      <w:r w:rsidRPr="00691652">
        <w:rPr>
          <w:color w:val="000000"/>
          <w:spacing w:val="1"/>
          <w:sz w:val="28"/>
          <w:szCs w:val="28"/>
        </w:rPr>
        <w:t xml:space="preserve"> района (далее по тексту Совет) избирает из числа депутатов постоянные комиссии для предварительного рассмотрения и подготовки вопросов, относящихся к ведению Совета, а также для содействия проведению в жизнь решений Совета и вышестоящих государственных органов, контроля за деятельностью </w:t>
      </w:r>
      <w:r w:rsidR="00DC6DA5">
        <w:rPr>
          <w:color w:val="000000"/>
          <w:spacing w:val="1"/>
          <w:sz w:val="28"/>
          <w:szCs w:val="28"/>
        </w:rPr>
        <w:t>Совета Высокогорского муниципального района</w:t>
      </w:r>
      <w:r w:rsidRPr="00691652">
        <w:rPr>
          <w:color w:val="000000"/>
          <w:spacing w:val="1"/>
          <w:sz w:val="28"/>
          <w:szCs w:val="28"/>
        </w:rPr>
        <w:t xml:space="preserve"> по выполнению принятых решений.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Комиссии Совета избираются на срок полномочий Совета и подотчетны ему.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1.2. Персональный состав комиссий, кандидатуры председателей и заместителей председателя комиссии утверждаются на заседании Совета депутатов решением большинством голосов от установленного числа депутатов.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Председатель постоянной комиссии: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созывает заседания комиссии;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организовывает подготовку необходимых материалов к заседаниям;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дает поручения членам комиссии;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вызывает членов комиссии для работы в рабочих группах, а также для выполнения других поручений комиссии;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приглашает для участия в заседаниях комиссии представителей администрации, общественных организаций, органов территориального общественного самоуправления, специалистов;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председательствует на заседаниях комиссии;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представляет комиссию в отношениях с администрацией района, главой района, с другими государственными и общественными органами и организациями, предприятиями и учреждениями;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организовывает работу по исполнению решений комиссии и рассмотрению ее рекомендаций;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подписывает протоколы заседаний комиссии;</w:t>
      </w:r>
    </w:p>
    <w:p w:rsidR="00DC6DA5" w:rsidRPr="00691652" w:rsidRDefault="00691652" w:rsidP="0031081D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В случае отсутствия председателя постоянной комиссии его обязанности исполняет заместитель председателя, а в комиссиях, в которых не избирался заместитель председателя, один из членов комиссии.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Деятельность постоянных комиссий координирует глава района.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В этих целях глава района: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оказывает помощь постоянным комиссиям в соответствии с планом работы;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знакомит постоянные комиссии со своими решениями и планами работы;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в случае необходимости передает в постоянные комиссии для предварительного или дополнительного рассмотрения проекты решений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- оказывает помощь постоянным комиссиям в проведении проверок работы предприятий, </w:t>
      </w:r>
      <w:r w:rsidR="00DC6DA5">
        <w:rPr>
          <w:color w:val="000000"/>
          <w:spacing w:val="1"/>
          <w:sz w:val="28"/>
          <w:szCs w:val="28"/>
        </w:rPr>
        <w:t>учреждений и организаций, также</w:t>
      </w:r>
      <w:r w:rsidRPr="00691652">
        <w:rPr>
          <w:color w:val="000000"/>
          <w:spacing w:val="1"/>
          <w:sz w:val="28"/>
          <w:szCs w:val="28"/>
        </w:rPr>
        <w:t xml:space="preserve"> отделов и </w:t>
      </w:r>
      <w:r w:rsidR="00DC6DA5">
        <w:rPr>
          <w:color w:val="000000"/>
          <w:spacing w:val="1"/>
          <w:sz w:val="28"/>
          <w:szCs w:val="28"/>
        </w:rPr>
        <w:t>сельских поселений</w:t>
      </w:r>
      <w:r w:rsidRPr="00691652">
        <w:rPr>
          <w:color w:val="000000"/>
          <w:spacing w:val="1"/>
          <w:sz w:val="28"/>
          <w:szCs w:val="28"/>
        </w:rPr>
        <w:t>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рассматривает предложения, внесенные постоянными комиссиями в Совет;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организует учебу членов комиссий, обобщает и распространяет положительный опыт работы постоянных комиссий;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вносит на рассмотрение Совета предложения по вопросам работы постоянных комиссий.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Полномочия председателей депутатских комиссий могут быть прекращены досрочно по их просьбе, а также в связи с обстоятельствами, делающими невозможными выполнение ими своих обязанностей.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Совет вправе освободить председателя постоянной комиссии от исполнения обязанностей. Решение Совета об освобождении председателя постоянной комиссии от исполнения обязанностей утверждается Советом большинством голосов от установленного числа депутатов.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Депутат может добровольно выйти из состава комиссии, подав заявление на имя главы района.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1.3. Основными задачами постоянных комиссий районного Совета депутатов являются: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организация работы в Совете по соответствующим направлениям деятельности;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предварительное обсуждение проектов, документов, внесенных на рассмотрение Советом, подготовку заключений по ним, рассмотрение и внесение поправок к проектам документов, принятым за основу;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инициативная разработка проектов документов и предложений, внесение подготовленных документов на рассмотрение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- взаимодействие с </w:t>
      </w:r>
      <w:r w:rsidR="00144886">
        <w:rPr>
          <w:color w:val="000000"/>
          <w:spacing w:val="1"/>
          <w:sz w:val="28"/>
          <w:szCs w:val="28"/>
        </w:rPr>
        <w:t>руководителем исполнительного комитета</w:t>
      </w:r>
      <w:r w:rsidRPr="00691652">
        <w:rPr>
          <w:color w:val="000000"/>
          <w:spacing w:val="1"/>
          <w:sz w:val="28"/>
          <w:szCs w:val="28"/>
        </w:rPr>
        <w:t xml:space="preserve"> района, иными органами и должностными лицами администрации района при подготовке решений Совета, относящихся к ведению комиссии;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направление своих представителей в качестве докладчиков, содокладчиков, экспертов на заседания Совета, внесение согласованных постоянной комиссией поправок, распространение подготовленных заключений и других материалов;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подготовка предложений и осуществление по поручению Совета контрольных функций за деятельностью органов и должностных лиц местного самоуправления по полномочиям по решению вопросов местного значения, в том числе по выполнению ими принятых Советом решений;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обсуждение кандидатур должностных лиц, представляемых Совету для назначения или согласования;</w:t>
      </w:r>
    </w:p>
    <w:p w:rsidR="00FC3D19" w:rsidRPr="00691652" w:rsidRDefault="00691652" w:rsidP="0031081D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сбор и анализ информации по местным проблемам, находящимся в ведении комиссии;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планирование деятельности комиссии;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документирование деятельности комиссии, предоставление материалов о работе постоянной комиссии депутатам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контроль исполнения решений Совета района, предприятиями, организациями, учреждениями;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содействие и осуществление контроля за выполнением наказов избирателей, данных депутатам, по вопросам, относящимся к ведению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рассмотрение вопросов, связанных с планированием, улучшением управления муниципальным хозяйством, контролем за выполнением планов и программ социально-экономического развития района, улучшением условий труда и быта жителей округа.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1.4. Постоянные комиссии строят свою работу на основе коллективного, свободного, делового обсуждения и решения вопросов, гласности и широкой инициативы членов постоянных комиссий. Деятельность постоянных комиссий осуществляется в соответствии с Регламентом Совета и обеспечивается аппаратом Совета.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Срок представления документов комиссиями для рассмотрения Советом – как правило, не позднее, чем за три дня до заседания Совета.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1.5. Постоянные комиссии действуют в тесной связи и сотрудничестве с администрацией района, общественными организациями, трудовыми коллективами, органами территориального общественного самоуправления, другими формами участия населения района в осуществлении местного самоуправления, изучают и учитывают общественное мнение.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2. Основные направления деятельности постоянных комиссий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2.1. Вопросы ведения, права и обязанности, порядок организации и деятельности постоянных комиссий Совета, взаимодействие со структурными подразделениями </w:t>
      </w:r>
      <w:r w:rsidR="00FC3D19">
        <w:rPr>
          <w:color w:val="000000"/>
          <w:spacing w:val="1"/>
          <w:sz w:val="28"/>
          <w:szCs w:val="28"/>
        </w:rPr>
        <w:t>муниципального образования</w:t>
      </w:r>
      <w:r w:rsidRPr="00691652">
        <w:rPr>
          <w:color w:val="000000"/>
          <w:spacing w:val="1"/>
          <w:sz w:val="28"/>
          <w:szCs w:val="28"/>
        </w:rPr>
        <w:t xml:space="preserve"> района, Советами </w:t>
      </w:r>
      <w:r w:rsidR="00FC3D19">
        <w:rPr>
          <w:color w:val="000000"/>
          <w:spacing w:val="1"/>
          <w:sz w:val="28"/>
          <w:szCs w:val="28"/>
        </w:rPr>
        <w:t>сельских</w:t>
      </w:r>
      <w:r w:rsidRPr="00691652">
        <w:rPr>
          <w:color w:val="000000"/>
          <w:spacing w:val="1"/>
          <w:sz w:val="28"/>
          <w:szCs w:val="28"/>
        </w:rPr>
        <w:t xml:space="preserve"> поселений, входящих в состав </w:t>
      </w:r>
      <w:r w:rsidR="00FC3D19">
        <w:rPr>
          <w:color w:val="000000"/>
          <w:spacing w:val="1"/>
          <w:sz w:val="28"/>
          <w:szCs w:val="28"/>
        </w:rPr>
        <w:t>Высокогорского муниципального</w:t>
      </w:r>
      <w:r w:rsidRPr="00691652">
        <w:rPr>
          <w:color w:val="000000"/>
          <w:spacing w:val="1"/>
          <w:sz w:val="28"/>
          <w:szCs w:val="28"/>
        </w:rPr>
        <w:t xml:space="preserve"> района определяются Конституцией Российской Федерации, Законом Российской Федерации от 6 октября 2003 года № 131-ФЗ «Об общих принципах организации местного самоуправления в Российской Федерации», другими законодательными актами РФ, </w:t>
      </w:r>
      <w:r w:rsidR="00FC3D19">
        <w:rPr>
          <w:color w:val="000000"/>
          <w:spacing w:val="1"/>
          <w:sz w:val="28"/>
          <w:szCs w:val="28"/>
        </w:rPr>
        <w:t>Республики Татарстан</w:t>
      </w:r>
      <w:r w:rsidRPr="00691652">
        <w:rPr>
          <w:color w:val="000000"/>
          <w:spacing w:val="1"/>
          <w:sz w:val="28"/>
          <w:szCs w:val="28"/>
        </w:rPr>
        <w:t xml:space="preserve">, Уставом МО </w:t>
      </w:r>
      <w:r>
        <w:rPr>
          <w:color w:val="000000"/>
          <w:spacing w:val="1"/>
          <w:sz w:val="28"/>
          <w:szCs w:val="28"/>
        </w:rPr>
        <w:t>“Высокогорский муниципальный район”</w:t>
      </w:r>
      <w:r w:rsidRPr="00691652">
        <w:rPr>
          <w:color w:val="000000"/>
          <w:spacing w:val="1"/>
          <w:sz w:val="28"/>
          <w:szCs w:val="28"/>
        </w:rPr>
        <w:t>, Регламентом работы Совета, настоящим Положением.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2.2. Советом депутатов для осуществления полномочий представительного органа образованы следующие комиссии:</w:t>
      </w:r>
    </w:p>
    <w:p w:rsidR="00691652" w:rsidRPr="00D651F6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b/>
          <w:color w:val="000000"/>
          <w:spacing w:val="1"/>
          <w:sz w:val="28"/>
          <w:szCs w:val="28"/>
        </w:rPr>
      </w:pPr>
      <w:r w:rsidRPr="00D651F6">
        <w:rPr>
          <w:b/>
          <w:color w:val="000000"/>
          <w:spacing w:val="1"/>
          <w:sz w:val="28"/>
          <w:szCs w:val="28"/>
        </w:rPr>
        <w:t>- по бюджету, финансам и экономической политике;</w:t>
      </w:r>
    </w:p>
    <w:p w:rsidR="00691652" w:rsidRDefault="00691652" w:rsidP="00D651F6">
      <w:pPr>
        <w:shd w:val="clear" w:color="auto" w:fill="FFFFFF"/>
        <w:spacing w:line="288" w:lineRule="exact"/>
        <w:ind w:left="6" w:right="91" w:firstLine="714"/>
        <w:jc w:val="both"/>
        <w:rPr>
          <w:b/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- </w:t>
      </w:r>
      <w:r w:rsidRPr="00D651F6">
        <w:rPr>
          <w:b/>
          <w:color w:val="000000"/>
          <w:spacing w:val="1"/>
          <w:sz w:val="28"/>
          <w:szCs w:val="28"/>
        </w:rPr>
        <w:t>по социальной политике, здравоохранению, образованию, культуре, спорту и молодежной политике;</w:t>
      </w:r>
    </w:p>
    <w:p w:rsidR="00D651F6" w:rsidRPr="00D651F6" w:rsidRDefault="00D651F6" w:rsidP="00D651F6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A5956">
        <w:rPr>
          <w:b/>
          <w:sz w:val="28"/>
          <w:szCs w:val="28"/>
        </w:rPr>
        <w:t>законности, правопорядку, местному самоуправлению и связям с общественностью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Совет депутатов вправе в течение срока его полномочий образовывать новые комиссии, упразднять или реорганизовывать ранее созданные.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Решение по данному вопросу принимается на заседании Совета большинством голосов от установленного числа депутатов.</w:t>
      </w:r>
    </w:p>
    <w:p w:rsidR="00FC3D19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Все депутаты Совета обязаны состоять в постоянных комиссиях, за исключением главы района. Депутат Совета не может быть членом более двух комиссий. 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2.3.</w:t>
      </w:r>
      <w:r w:rsidR="00FC3D19">
        <w:rPr>
          <w:color w:val="000000"/>
          <w:spacing w:val="1"/>
          <w:sz w:val="28"/>
          <w:szCs w:val="28"/>
        </w:rPr>
        <w:t xml:space="preserve"> </w:t>
      </w:r>
      <w:r w:rsidRPr="00691652">
        <w:rPr>
          <w:color w:val="000000"/>
          <w:spacing w:val="1"/>
          <w:sz w:val="28"/>
          <w:szCs w:val="28"/>
        </w:rPr>
        <w:t>Комиссия по бюджету, финансам и экономической политике готовит и предварительно рассматривает проекты правовых актов по следующим вопросам: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 планам и программам социально-экономического развития района;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- по внесенным </w:t>
      </w:r>
      <w:r w:rsidR="00FC3D19">
        <w:rPr>
          <w:color w:val="000000"/>
          <w:spacing w:val="1"/>
          <w:sz w:val="28"/>
          <w:szCs w:val="28"/>
        </w:rPr>
        <w:t>исполнительным комитетом</w:t>
      </w:r>
      <w:r w:rsidRPr="00691652">
        <w:rPr>
          <w:color w:val="000000"/>
          <w:spacing w:val="1"/>
          <w:sz w:val="28"/>
          <w:szCs w:val="28"/>
        </w:rPr>
        <w:t xml:space="preserve"> на утверждение Совета Положения о бюджетном процессе, бюджета района, отчет об исполнении бюджета;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 организации текущего контроля исполнения бюджета;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 экономической политике и хозяйственной деятельности;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 местных налогах и сборах;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 целевых бюджетных фондах;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планов, программ по развитию ипотечного кредитования;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предоставления льгот, в том числе по налогам;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предоставления бюджетных кредитов;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 вопросам, связанным с исполнением районного бюджета;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законодательных инициатив Совета по вопросам своего ведения;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 вопросам внесения изменений и дополнений по действующим решениям и иным правовым актам Совета по вопросам своего ведения;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Кроме того, комиссия по бюджету, финансам, и экономической политике: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контролирует выполнение принятых Советом депутатских запросов и обращений по вопросам своего ведения;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контролирует выполнение решений и иных правовых актов Совета по вопросам своего ведения;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организует проведение семинаров, совещаний, конференций и депутатских слушаний по вопросам своего ведения;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рассматривает и согласует поступившие от других постоянных комиссий Совета замечания и предложения по планам экономического развития, бюджету и отчетам о выполнении планов и исполнении бюджета;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рассматривает вопросы установления цен и тарифов на товары и услуги, производимые и оказываемые муниципальными предприятиями;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предварительно определяет приоритетные направления использования капитальных вложений;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контролирует выполнение планов и программ экономического развития района;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принимает участие в подготовке других плановых и бюджетно-финансовых вопросов, вносимых на рассмотрение Совета.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2.4. Комиссия </w:t>
      </w:r>
      <w:r w:rsidR="00D651F6" w:rsidRPr="00D651F6">
        <w:rPr>
          <w:color w:val="000000"/>
          <w:spacing w:val="1"/>
          <w:sz w:val="28"/>
          <w:szCs w:val="28"/>
        </w:rPr>
        <w:t>по социальной политике, здравоохранению, образованию, культуре, спорту и молодежной политике</w:t>
      </w:r>
      <w:r w:rsidRPr="00691652">
        <w:rPr>
          <w:color w:val="000000"/>
          <w:spacing w:val="1"/>
          <w:sz w:val="28"/>
          <w:szCs w:val="28"/>
        </w:rPr>
        <w:t>: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предварительно рассматривает внесенные на утверждение Совета текущие и перспективные планы социального развития, отчеты об их выполнении и дает по ним свои заключения,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рассматривает поступившие в комиссию от администрации района, общественных организаций предложения, касающиеся изменения планов социального развития и бюджета, внесенные на утверждение районного Совета,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рассматривает и согласует поступившие от других постоянных комиссий районного Совета замечания и предложения по плану социального развития, бюджету и отчетам о выполнении планов социального развития,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контролирует выполнение планов социального развития и исполнение бюджета по вопросам своего ведения,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предварительно рассматривает программы развития образования, здравоохранения, культуры, спорта, проведения молодежной политики, представленные в Совет для утверждения и дает по ним свои заключения.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2.5. Комиссия по </w:t>
      </w:r>
      <w:r w:rsidR="00D651F6" w:rsidRPr="00D651F6">
        <w:rPr>
          <w:color w:val="000000"/>
          <w:spacing w:val="1"/>
          <w:sz w:val="28"/>
          <w:szCs w:val="28"/>
        </w:rPr>
        <w:t>законности, правопорядку, местному самоуправлению и связям с общественностью</w:t>
      </w:r>
      <w:r w:rsidRPr="00691652">
        <w:rPr>
          <w:color w:val="000000"/>
          <w:spacing w:val="1"/>
          <w:sz w:val="28"/>
          <w:szCs w:val="28"/>
        </w:rPr>
        <w:t>: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- готовит заключения и предварительно рассматривает внесенные в Совет проекты решений и иных правовых актов по вопросам, связанным с обеспечением правопорядка и безопасности на территории </w:t>
      </w:r>
      <w:r w:rsidR="00FC3D19">
        <w:rPr>
          <w:color w:val="000000"/>
          <w:spacing w:val="1"/>
          <w:sz w:val="28"/>
          <w:szCs w:val="28"/>
        </w:rPr>
        <w:t>Высокогор</w:t>
      </w:r>
      <w:r w:rsidR="0031081D">
        <w:rPr>
          <w:color w:val="000000"/>
          <w:spacing w:val="1"/>
          <w:sz w:val="28"/>
          <w:szCs w:val="28"/>
        </w:rPr>
        <w:t xml:space="preserve">ского муниципального района, по </w:t>
      </w:r>
      <w:r w:rsidR="0031081D" w:rsidRPr="00691652">
        <w:rPr>
          <w:color w:val="000000"/>
          <w:spacing w:val="1"/>
          <w:sz w:val="28"/>
          <w:szCs w:val="28"/>
        </w:rPr>
        <w:t>вопросам,</w:t>
      </w:r>
      <w:r w:rsidRPr="00691652">
        <w:rPr>
          <w:color w:val="000000"/>
          <w:spacing w:val="1"/>
          <w:sz w:val="28"/>
          <w:szCs w:val="28"/>
        </w:rPr>
        <w:t xml:space="preserve"> заключаемым органами местного самоуправления договоров и соглашений с органами государственной власти </w:t>
      </w:r>
      <w:r w:rsidR="00FC3D19">
        <w:rPr>
          <w:color w:val="000000"/>
          <w:spacing w:val="1"/>
          <w:sz w:val="28"/>
          <w:szCs w:val="28"/>
        </w:rPr>
        <w:t>Республики Татарстан</w:t>
      </w:r>
      <w:r w:rsidRPr="00691652">
        <w:rPr>
          <w:color w:val="000000"/>
          <w:spacing w:val="1"/>
          <w:sz w:val="28"/>
          <w:szCs w:val="28"/>
        </w:rPr>
        <w:t>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разрабатывает проекты по улучшению системы общественной безопасности и правопорядка на территории района;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вносит в правоохранительные органы района предложения об улучшении организационной деятельности и общественной безопасности населения;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предварительно рассматривает проекты решений Совета, вносит поправки, дополнения к ним по вопросам, отнесенным к компетенции комиссии;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готовит заключения по законопроектам, принимаемым Советом, по вопросам развития местного самоуправления;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готовит заключения по проектам решений Совета о создании и организации деятельности в районе территориальных общественных самоуправлений и вносит их на рассмотрение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контролирует выполнение решений и иных правовых актов Совета, депутатских запросов и обращений по вопросам своего ведения;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готовит заключения по протестам и представлениям прокуратуры, в отношении решений, принимаемых Советом;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- анализирует и контролирует выполнение нормативно-правовых актов Совета и </w:t>
      </w:r>
      <w:r w:rsidR="00FC3D19">
        <w:rPr>
          <w:color w:val="000000"/>
          <w:spacing w:val="1"/>
          <w:sz w:val="28"/>
          <w:szCs w:val="28"/>
        </w:rPr>
        <w:t>исполнительным комитетом района</w:t>
      </w:r>
      <w:r w:rsidRPr="00691652">
        <w:rPr>
          <w:color w:val="000000"/>
          <w:spacing w:val="1"/>
          <w:sz w:val="28"/>
          <w:szCs w:val="28"/>
        </w:rPr>
        <w:t xml:space="preserve">, готовит и предварительно рассматривает предложения о внесении изменений и дополнений в Устав района и в другие документы, регулирующие работу Совета и </w:t>
      </w:r>
      <w:r w:rsidR="00FC3D19">
        <w:rPr>
          <w:color w:val="000000"/>
          <w:spacing w:val="1"/>
          <w:sz w:val="28"/>
          <w:szCs w:val="28"/>
        </w:rPr>
        <w:t>исполнительного комитета</w:t>
      </w:r>
      <w:r w:rsidRPr="00691652">
        <w:rPr>
          <w:color w:val="000000"/>
          <w:spacing w:val="1"/>
          <w:sz w:val="28"/>
          <w:szCs w:val="28"/>
        </w:rPr>
        <w:t xml:space="preserve"> района;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контролирует реализацию требований по соблюдению прав и обязанностей депутатов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готовит заключения и проекты соответствующих правовых актов по вопросам подтверждения депутатских полномочий, отзыва депутата и иным вопросам, связанным со статусом депутата районного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предварительно рассматривает заявления депутата о досрочном прекращении полномочий;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рассматривает в установленном законом порядке поступившие материалы об отзыве депутата;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рассматривает жалобы, заявления, обращения граждан, юридических лиц в отношении депутатов и в случае необходимости вносит предложения на заседание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контролирует выполнение депутатских запросов и обращений;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анализирует взаимодействие Совета с общественностью и средствами массовой информации, организует их участие при проведении совещаний, семинаров, пресс-конференций, рассматривает вопросы, связанные с изучением общественного мнения населения путем организации социологических исследований и опросов;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осуществляет контроль за соблюдением Регламента Совета, осуществляет подготовку и предварительно рассматривает предложения о поправках и пересмотре положений Регламента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совместно с другими постоянными комиссиями Совета готовит заключения о кандидатурах, назначение которых производится по согласованию с Советом.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3. Права и обязанности постоянных комиссий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Постоянные комиссии при рассмотрении вопросов, относящихся к их ведению, пользуются равными правами и несут равные обязанности: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постоянные комиссии имеют право вносить на рассмотрение Совета вопросы, относящиеся к ведению постоянных комиссий;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постоянные комиссии по вопросам, относящимся к их ведению, могут выступать с докладами и содокладами на заседании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постоянные комиссии по вопросам, внесенным в Совет, либо по вопросам, переданным комиссиям на предварительное или дополнительное рассмотрение, выделяют своих докладчиков или содокладчиков;</w:t>
      </w:r>
    </w:p>
    <w:p w:rsidR="00474707" w:rsidRPr="00691652" w:rsidRDefault="00691652" w:rsidP="00D651F6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 вопросам, подготовленным постоянными комиссиями совместно, комиссии могут выступать с совместными докладами и содокладами либо отдельно представлять свои замечания и предложения;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постоянные комиссии по вопросам, относящимся к их ведению, вправе заслушивать на своих заседаниях доклады и сообщения руководителей управлений, учреждений, отделов администрации района, предприятий, учреждений и организаций, расположенных на территории района, а также, руководителей территориальных общественных самоуправлений;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 предложению постоянной комиссии руководители указанных органов и организаций, предприятий и учреждений обязаны явиться на заседание комиссий и представить разъяснения по рассматриваемым комиссией вопросам. При этом, постоянные комиссии заблаговременно извещают соответствующие органы и организации о предстоящем рассмотрении вопросов;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постоянные комиссии по вопросам, относящимся к их ведению, вправе требовать от отделов администрации района, предприятий, учреждений и организаций, должностных лиц необходимые материалы и документы;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указанные органы и организации, а также, должностные лица обязаны выполнять требования постоянных комиссий, представлять им необходимые материалы и документы;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постоянные комиссии по вопросам, отнесенным к их ведению, вправе вносить предложения о заслушивании на заседании Совета отчета или информации о работе любого органа либо должностного лица о выполнении ими решений Совета и наказов избирателей;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- постоянные комиссии по согласованию с главой района имеют право обращаться с запросами к </w:t>
      </w:r>
      <w:r w:rsidR="00474707">
        <w:rPr>
          <w:color w:val="000000"/>
          <w:spacing w:val="1"/>
          <w:sz w:val="28"/>
          <w:szCs w:val="28"/>
        </w:rPr>
        <w:t>руководителю исполнительного комитета</w:t>
      </w:r>
      <w:r w:rsidRPr="00691652">
        <w:rPr>
          <w:color w:val="000000"/>
          <w:spacing w:val="1"/>
          <w:sz w:val="28"/>
          <w:szCs w:val="28"/>
        </w:rPr>
        <w:t xml:space="preserve"> района, руководителям управлений, учреждений, отделов администрации, а также, к руководителям расположенных на территории района предприятий, учреждений и организаций по вопросам, отнесенным к ведению Совета;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постоянные комиссии вправе привлекать к своей работе депутатов Совета, не входящих в состав комиссий, представителей федеральных органов, общественных организаций, руководителей территориальных общественных самоуправлений, а также, специалистов;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член постоянной комиссии обязан участвовать в деятельности комиссии, содействовать проведению в жизнь ее решений, выполнять поручения комиссии;</w:t>
      </w:r>
    </w:p>
    <w:p w:rsidR="0031081D" w:rsidRPr="00691652" w:rsidRDefault="00691652" w:rsidP="0031081D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член постоянной комиссии пользуется решающим голосом по всем вопросам, рассматриваемым комиссией, имеет право предлагать вопросы для рассмотрения постоянной комиссией и участвовать в их подготовке и обсуждении, вносить предложения о необходимости проведения проверок работы предприятий, учреждений и организаций о заслушивании их представителей на заседании комиссии, участвовать в проведении проверок;</w:t>
      </w:r>
    </w:p>
    <w:p w:rsidR="00474707" w:rsidRPr="00691652" w:rsidRDefault="00691652" w:rsidP="00064670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- член постоянной комиссии по поручению комиссии может изучать на месте вопросы, относящиеся к ведению комиссии, обобщать предложения государственных и общественных органов и организаций, а также граждан, сообщать свои выводы и предложения комиссии.</w:t>
      </w:r>
    </w:p>
    <w:p w:rsidR="00474707" w:rsidRPr="00064670" w:rsidRDefault="00691652" w:rsidP="00064670">
      <w:pPr>
        <w:shd w:val="clear" w:color="auto" w:fill="FFFFFF"/>
        <w:spacing w:line="288" w:lineRule="exact"/>
        <w:ind w:left="6" w:right="91" w:firstLine="714"/>
        <w:jc w:val="center"/>
        <w:rPr>
          <w:b/>
          <w:color w:val="000000"/>
          <w:spacing w:val="1"/>
          <w:sz w:val="28"/>
          <w:szCs w:val="28"/>
        </w:rPr>
      </w:pPr>
      <w:r w:rsidRPr="00474707">
        <w:rPr>
          <w:b/>
          <w:color w:val="000000"/>
          <w:spacing w:val="1"/>
          <w:sz w:val="28"/>
          <w:szCs w:val="28"/>
        </w:rPr>
        <w:t>4. Порядок работы постоянных комиссий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4.1.</w:t>
      </w:r>
      <w:r w:rsidR="00474707">
        <w:rPr>
          <w:color w:val="000000"/>
          <w:spacing w:val="1"/>
          <w:sz w:val="28"/>
          <w:szCs w:val="28"/>
        </w:rPr>
        <w:t xml:space="preserve"> Постоянные </w:t>
      </w:r>
      <w:r w:rsidRPr="00691652">
        <w:rPr>
          <w:color w:val="000000"/>
          <w:spacing w:val="1"/>
          <w:sz w:val="28"/>
          <w:szCs w:val="28"/>
        </w:rPr>
        <w:t>комиссии работают в соответствии с планами, утвержденными на их заседаниях. Заседания постоянных комиссий проводятся по мере необходимости в соответствии с Регламентом работы Совета.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В заседаниях постоянных комиссий могут принимать участие с правом совещательного голоса депутаты, не входящие в состав данной комиссии, специалисты, привлекаемые комиссией, работники Совета. Заседания комиссий являются, как правило, открытыми. На заседания могут приглашаться представители органов местного самоуправления, государственных и общественных органов и организаций, научных учреждений, эксперты, специалисты, которые участвуют в заседаниях с правом совещательного голоса. В случае необходимости по усмотрению депутатов комиссии проводят закрытые заседания, определяя состав приглашенных. Постоянные комиссии могут проводить выездные заседания.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Заседания постоянных комиссий правомочны, если на них присутствуют более половины состава комиссии. Все вопросы в постоянной комиссии решаются простым большинством голосов присутствующих на заседании.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Постоянные комиссии для подготовки рассматриваемых ими вопросов могут создавать рабочие группы из числа депутатов Совета, представителей администрации, общественных организаций, органов территориальных общественных самоуправлений, специалистов.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Постоянные комиссии Совета могут информировать общественность о своей деятельности. На заседания постоянных комиссий могут приглашаться представители СМИ, аккредитованные в установленном порядке. Сообщения о работе постоянных комиссий могут публиковаться в местной печати.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4.2. При необходимости комиссии могут проводить совместные заседания, которые ведут их председатели по согласованию между собой.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Решения по совместным заседаниям принимаются большинством голосов от числа присутствующих раздельно на каждой комиссии. Протоколы совместных заседаний постоянных комиссий подписываются их председателями.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В случае расхождения позиций комиссий по конкретному вопросу создается согласительная комиссия из числа членов данных комиссий.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Если и этой комиссией не достигнуто согласие, вопрос выносится на заседание Совета главой района.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При рассмотрении проекта нормативного акта или иного вопроса в нескольких комиссиях Совета главой района определяется головная комиссия для координации совместной работы, обобщения предложений и замечаний, их учета в ходе подготовки заключения или другого итогового документа. В случае необходимости головная комиссия может запросить мнение других комиссий Совета.</w:t>
      </w:r>
    </w:p>
    <w:p w:rsidR="00691652" w:rsidRP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Комиссии принимают свои решения в форме заключений, рекомендаций и предложений.</w:t>
      </w:r>
    </w:p>
    <w:p w:rsidR="0031081D" w:rsidRPr="00691652" w:rsidRDefault="00691652" w:rsidP="0031081D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>Комиссия дает заключения после предварительного рассмотрения проектов решений, а также предложений различных органов и организаций.</w:t>
      </w:r>
    </w:p>
    <w:p w:rsidR="00691652" w:rsidRDefault="00691652" w:rsidP="00691652">
      <w:pPr>
        <w:shd w:val="clear" w:color="auto" w:fill="FFFFFF"/>
        <w:spacing w:line="288" w:lineRule="exact"/>
        <w:ind w:left="6" w:right="91" w:firstLine="714"/>
        <w:jc w:val="both"/>
        <w:rPr>
          <w:color w:val="000000"/>
          <w:spacing w:val="1"/>
          <w:sz w:val="28"/>
          <w:szCs w:val="28"/>
        </w:rPr>
      </w:pPr>
      <w:r w:rsidRPr="00691652">
        <w:rPr>
          <w:color w:val="000000"/>
          <w:spacing w:val="1"/>
          <w:sz w:val="28"/>
          <w:szCs w:val="28"/>
        </w:rPr>
        <w:t xml:space="preserve">По вопросам содействия и контроля за проведением в жизнь решений Совета комиссия принимает рекомендации и дает заключения. Заключения, рекомендации и предложения комиссий подписываются их председателями. </w:t>
      </w:r>
    </w:p>
    <w:p w:rsidR="007F4C44" w:rsidRDefault="007F4C44" w:rsidP="005A298E">
      <w:pPr>
        <w:shd w:val="clear" w:color="auto" w:fill="FFFFFF"/>
        <w:spacing w:line="288" w:lineRule="exact"/>
        <w:ind w:left="6" w:right="91" w:firstLine="714"/>
        <w:jc w:val="both"/>
        <w:rPr>
          <w:spacing w:val="-2"/>
          <w:sz w:val="28"/>
          <w:szCs w:val="28"/>
        </w:rPr>
      </w:pPr>
    </w:p>
    <w:p w:rsidR="003B539F" w:rsidRDefault="007F4C44" w:rsidP="003B539F">
      <w:pPr>
        <w:shd w:val="clear" w:color="auto" w:fill="FFFFFF"/>
        <w:spacing w:line="288" w:lineRule="exact"/>
        <w:ind w:right="9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Председатель Совета</w:t>
      </w:r>
      <w:r w:rsidR="003B539F">
        <w:rPr>
          <w:spacing w:val="-2"/>
          <w:sz w:val="28"/>
          <w:szCs w:val="28"/>
        </w:rPr>
        <w:t xml:space="preserve"> района</w:t>
      </w:r>
      <w:r>
        <w:rPr>
          <w:spacing w:val="-2"/>
          <w:sz w:val="28"/>
          <w:szCs w:val="28"/>
        </w:rPr>
        <w:t>,</w:t>
      </w:r>
    </w:p>
    <w:p w:rsidR="001C182C" w:rsidRPr="0031081D" w:rsidRDefault="007F4C44" w:rsidP="0031081D">
      <w:pPr>
        <w:shd w:val="clear" w:color="auto" w:fill="FFFFFF"/>
        <w:spacing w:line="288" w:lineRule="exact"/>
        <w:ind w:right="9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Глава муниципального района                       </w:t>
      </w:r>
      <w:r w:rsidR="0031081D">
        <w:rPr>
          <w:spacing w:val="-2"/>
          <w:sz w:val="28"/>
          <w:szCs w:val="28"/>
        </w:rPr>
        <w:t xml:space="preserve">                  Р.Г.Калимуллин</w:t>
      </w:r>
    </w:p>
    <w:sectPr w:rsidR="001C182C" w:rsidRPr="0031081D" w:rsidSect="00E96AE0">
      <w:headerReference w:type="even" r:id="rId11"/>
      <w:headerReference w:type="default" r:id="rId12"/>
      <w:headerReference w:type="first" r:id="rId13"/>
      <w:type w:val="continuous"/>
      <w:pgSz w:w="11909" w:h="16834" w:code="9"/>
      <w:pgMar w:top="1134" w:right="852" w:bottom="709" w:left="1418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C3" w:rsidRDefault="00994DC3">
      <w:r>
        <w:separator/>
      </w:r>
    </w:p>
  </w:endnote>
  <w:endnote w:type="continuationSeparator" w:id="0">
    <w:p w:rsidR="00994DC3" w:rsidRDefault="0099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C3" w:rsidRDefault="00994DC3">
      <w:r>
        <w:separator/>
      </w:r>
    </w:p>
  </w:footnote>
  <w:footnote w:type="continuationSeparator" w:id="0">
    <w:p w:rsidR="00994DC3" w:rsidRDefault="00994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BD" w:rsidRDefault="003421BD" w:rsidP="001F42C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21BD" w:rsidRDefault="003421BD" w:rsidP="001F42C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BD" w:rsidRDefault="003421BD" w:rsidP="001F42C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4670">
      <w:rPr>
        <w:rStyle w:val="a6"/>
        <w:noProof/>
      </w:rPr>
      <w:t>6</w:t>
    </w:r>
    <w:r>
      <w:rPr>
        <w:rStyle w:val="a6"/>
      </w:rPr>
      <w:fldChar w:fldCharType="end"/>
    </w:r>
  </w:p>
  <w:p w:rsidR="003421BD" w:rsidRDefault="003421BD" w:rsidP="001F42C7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9F" w:rsidRDefault="003B539F">
    <w:pPr>
      <w:pStyle w:val="a4"/>
    </w:pPr>
  </w:p>
  <w:p w:rsidR="003B539F" w:rsidRDefault="003B539F">
    <w:pPr>
      <w:pStyle w:val="a4"/>
    </w:pPr>
  </w:p>
  <w:p w:rsidR="003B539F" w:rsidRPr="003B539F" w:rsidRDefault="003B539F" w:rsidP="003B539F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C6FF06"/>
    <w:lvl w:ilvl="0">
      <w:start w:val="65535"/>
      <w:numFmt w:val="bullet"/>
      <w:lvlText w:val="-"/>
      <w:legacy w:legacy="1" w:legacySpace="0" w:legacyIndent="134"/>
      <w:lvlJc w:val="left"/>
      <w:rPr>
        <w:rFonts w:ascii="Times New Roman" w:hAnsi="Times New Roman" w:cs="Times New Roman" w:hint="default"/>
      </w:rPr>
    </w:lvl>
  </w:abstractNum>
  <w:abstractNum w:abstractNumId="1">
    <w:nsid w:val="01206699"/>
    <w:multiLevelType w:val="singleLevel"/>
    <w:tmpl w:val="9E2A1B2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01B93E54"/>
    <w:multiLevelType w:val="hybridMultilevel"/>
    <w:tmpl w:val="72A6CC14"/>
    <w:lvl w:ilvl="0" w:tplc="D1A895F2">
      <w:start w:val="1"/>
      <w:numFmt w:val="decimal"/>
      <w:lvlText w:val="%1."/>
      <w:lvlJc w:val="left"/>
      <w:pPr>
        <w:tabs>
          <w:tab w:val="num" w:pos="745"/>
        </w:tabs>
        <w:ind w:left="745" w:hanging="375"/>
      </w:pPr>
      <w:rPr>
        <w:rFonts w:hint="default"/>
        <w:color w:val="000000"/>
        <w:sz w:val="24"/>
      </w:rPr>
    </w:lvl>
    <w:lvl w:ilvl="1" w:tplc="B4580EC8">
      <w:start w:val="1"/>
      <w:numFmt w:val="decimal"/>
      <w:lvlText w:val="%2.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>
    <w:nsid w:val="032B330F"/>
    <w:multiLevelType w:val="singleLevel"/>
    <w:tmpl w:val="0DD28C88"/>
    <w:lvl w:ilvl="0">
      <w:start w:val="1"/>
      <w:numFmt w:val="decimal"/>
      <w:lvlText w:val="1.3.%1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032D7B3D"/>
    <w:multiLevelType w:val="hybridMultilevel"/>
    <w:tmpl w:val="4538C7B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4F00C6F"/>
    <w:multiLevelType w:val="singleLevel"/>
    <w:tmpl w:val="7D606BE2"/>
    <w:lvl w:ilvl="0">
      <w:start w:val="1"/>
      <w:numFmt w:val="decimal"/>
      <w:lvlText w:val="3.2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0DAB10A7"/>
    <w:multiLevelType w:val="singleLevel"/>
    <w:tmpl w:val="14CE8A72"/>
    <w:lvl w:ilvl="0">
      <w:start w:val="3"/>
      <w:numFmt w:val="decimal"/>
      <w:lvlText w:val="3.%1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7">
    <w:nsid w:val="0FAF5FED"/>
    <w:multiLevelType w:val="singleLevel"/>
    <w:tmpl w:val="BA583E4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146E7072"/>
    <w:multiLevelType w:val="hybridMultilevel"/>
    <w:tmpl w:val="38B49B38"/>
    <w:lvl w:ilvl="0" w:tplc="0419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9">
    <w:nsid w:val="26D913AD"/>
    <w:multiLevelType w:val="hybridMultilevel"/>
    <w:tmpl w:val="790EA25C"/>
    <w:lvl w:ilvl="0" w:tplc="5C26A3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C77A27"/>
    <w:multiLevelType w:val="hybridMultilevel"/>
    <w:tmpl w:val="0816932A"/>
    <w:lvl w:ilvl="0" w:tplc="0419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2">
    <w:nsid w:val="32245C6F"/>
    <w:multiLevelType w:val="singleLevel"/>
    <w:tmpl w:val="C91856D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13">
    <w:nsid w:val="3A9477C6"/>
    <w:multiLevelType w:val="hybridMultilevel"/>
    <w:tmpl w:val="7C3EBAF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F37728A"/>
    <w:multiLevelType w:val="hybridMultilevel"/>
    <w:tmpl w:val="AD6C92C6"/>
    <w:lvl w:ilvl="0" w:tplc="0419000D">
      <w:start w:val="1"/>
      <w:numFmt w:val="bullet"/>
      <w:lvlText w:val="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205531C"/>
    <w:multiLevelType w:val="hybridMultilevel"/>
    <w:tmpl w:val="392A89EE"/>
    <w:lvl w:ilvl="0" w:tplc="0419000D">
      <w:start w:val="1"/>
      <w:numFmt w:val="bullet"/>
      <w:lvlText w:val="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23870E9"/>
    <w:multiLevelType w:val="singleLevel"/>
    <w:tmpl w:val="F8602F6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52B702DD"/>
    <w:multiLevelType w:val="singleLevel"/>
    <w:tmpl w:val="244A74B0"/>
    <w:lvl w:ilvl="0">
      <w:start w:val="1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8">
    <w:nsid w:val="5BB3300C"/>
    <w:multiLevelType w:val="singleLevel"/>
    <w:tmpl w:val="089C8CAA"/>
    <w:lvl w:ilvl="0">
      <w:start w:val="5"/>
      <w:numFmt w:val="decimal"/>
      <w:lvlText w:val="1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9">
    <w:nsid w:val="5CA737A7"/>
    <w:multiLevelType w:val="hybridMultilevel"/>
    <w:tmpl w:val="73E48448"/>
    <w:lvl w:ilvl="0" w:tplc="04544FB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0">
    <w:nsid w:val="601E34C0"/>
    <w:multiLevelType w:val="singleLevel"/>
    <w:tmpl w:val="CFAC8FC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69D603C3"/>
    <w:multiLevelType w:val="singleLevel"/>
    <w:tmpl w:val="EA2AD786"/>
    <w:lvl w:ilvl="0">
      <w:start w:val="2"/>
      <w:numFmt w:val="decimal"/>
      <w:lvlText w:val="2.1.%1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2">
    <w:nsid w:val="6CE964BB"/>
    <w:multiLevelType w:val="hybridMultilevel"/>
    <w:tmpl w:val="4F4A56D0"/>
    <w:lvl w:ilvl="0" w:tplc="0419000B">
      <w:start w:val="1"/>
      <w:numFmt w:val="bullet"/>
      <w:lvlText w:val=""/>
      <w:lvlJc w:val="left"/>
      <w:pPr>
        <w:tabs>
          <w:tab w:val="num" w:pos="1576"/>
        </w:tabs>
        <w:ind w:left="1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6"/>
        </w:tabs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6"/>
        </w:tabs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6"/>
        </w:tabs>
        <w:ind w:left="7336" w:hanging="360"/>
      </w:pPr>
      <w:rPr>
        <w:rFonts w:ascii="Wingdings" w:hAnsi="Wingdings" w:hint="default"/>
      </w:rPr>
    </w:lvl>
  </w:abstractNum>
  <w:abstractNum w:abstractNumId="23">
    <w:nsid w:val="6E4816F4"/>
    <w:multiLevelType w:val="multilevel"/>
    <w:tmpl w:val="392A89EE"/>
    <w:lvl w:ilvl="0">
      <w:start w:val="1"/>
      <w:numFmt w:val="bullet"/>
      <w:lvlText w:val="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E5219FE"/>
    <w:multiLevelType w:val="hybridMultilevel"/>
    <w:tmpl w:val="DA0A2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2C1632"/>
    <w:multiLevelType w:val="singleLevel"/>
    <w:tmpl w:val="4CE08F04"/>
    <w:lvl w:ilvl="0">
      <w:start w:val="1"/>
      <w:numFmt w:val="decimal"/>
      <w:lvlText w:val="3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70C46C72"/>
    <w:multiLevelType w:val="hybridMultilevel"/>
    <w:tmpl w:val="0C36EC96"/>
    <w:lvl w:ilvl="0" w:tplc="6D084A9E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7">
    <w:nsid w:val="756F6966"/>
    <w:multiLevelType w:val="multilevel"/>
    <w:tmpl w:val="38B49B3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28">
    <w:nsid w:val="7ABE0F8D"/>
    <w:multiLevelType w:val="singleLevel"/>
    <w:tmpl w:val="79ECAF86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0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3"/>
  </w:num>
  <w:num w:numId="5">
    <w:abstractNumId w:val="18"/>
  </w:num>
  <w:num w:numId="6">
    <w:abstractNumId w:val="21"/>
  </w:num>
  <w:num w:numId="7">
    <w:abstractNumId w:val="25"/>
  </w:num>
  <w:num w:numId="8">
    <w:abstractNumId w:val="5"/>
  </w:num>
  <w:num w:numId="9">
    <w:abstractNumId w:val="6"/>
  </w:num>
  <w:num w:numId="10">
    <w:abstractNumId w:val="1"/>
  </w:num>
  <w:num w:numId="11">
    <w:abstractNumId w:val="16"/>
  </w:num>
  <w:num w:numId="12">
    <w:abstractNumId w:val="28"/>
  </w:num>
  <w:num w:numId="13">
    <w:abstractNumId w:val="7"/>
  </w:num>
  <w:num w:numId="14">
    <w:abstractNumId w:val="0"/>
  </w:num>
  <w:num w:numId="15">
    <w:abstractNumId w:val="8"/>
  </w:num>
  <w:num w:numId="16">
    <w:abstractNumId w:val="27"/>
  </w:num>
  <w:num w:numId="17">
    <w:abstractNumId w:val="11"/>
  </w:num>
  <w:num w:numId="18">
    <w:abstractNumId w:val="24"/>
  </w:num>
  <w:num w:numId="19">
    <w:abstractNumId w:val="2"/>
  </w:num>
  <w:num w:numId="20">
    <w:abstractNumId w:val="26"/>
  </w:num>
  <w:num w:numId="21">
    <w:abstractNumId w:val="19"/>
  </w:num>
  <w:num w:numId="22">
    <w:abstractNumId w:val="9"/>
  </w:num>
  <w:num w:numId="23">
    <w:abstractNumId w:val="15"/>
  </w:num>
  <w:num w:numId="24">
    <w:abstractNumId w:val="23"/>
  </w:num>
  <w:num w:numId="25">
    <w:abstractNumId w:val="14"/>
  </w:num>
  <w:num w:numId="26">
    <w:abstractNumId w:val="13"/>
  </w:num>
  <w:num w:numId="27">
    <w:abstractNumId w:val="4"/>
  </w:num>
  <w:num w:numId="28">
    <w:abstractNumId w:val="22"/>
  </w:num>
  <w:num w:numId="29">
    <w:abstractNumId w:val="1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0C"/>
    <w:rsid w:val="00017A36"/>
    <w:rsid w:val="00022909"/>
    <w:rsid w:val="00033FDA"/>
    <w:rsid w:val="00064670"/>
    <w:rsid w:val="00080F56"/>
    <w:rsid w:val="000A0CB1"/>
    <w:rsid w:val="000B42FF"/>
    <w:rsid w:val="000B62DD"/>
    <w:rsid w:val="000C2878"/>
    <w:rsid w:val="000C3DB4"/>
    <w:rsid w:val="00117684"/>
    <w:rsid w:val="00144886"/>
    <w:rsid w:val="00183A44"/>
    <w:rsid w:val="0019025C"/>
    <w:rsid w:val="001B7962"/>
    <w:rsid w:val="001C182C"/>
    <w:rsid w:val="001C1A5F"/>
    <w:rsid w:val="001D218D"/>
    <w:rsid w:val="001F060C"/>
    <w:rsid w:val="001F38E4"/>
    <w:rsid w:val="001F42C7"/>
    <w:rsid w:val="002235D3"/>
    <w:rsid w:val="002645D5"/>
    <w:rsid w:val="002765C0"/>
    <w:rsid w:val="00294034"/>
    <w:rsid w:val="002D1D2A"/>
    <w:rsid w:val="0031081D"/>
    <w:rsid w:val="00330AE6"/>
    <w:rsid w:val="003421BD"/>
    <w:rsid w:val="003A048E"/>
    <w:rsid w:val="003B539F"/>
    <w:rsid w:val="003C3079"/>
    <w:rsid w:val="003C3687"/>
    <w:rsid w:val="003D6605"/>
    <w:rsid w:val="003E5788"/>
    <w:rsid w:val="003F4D05"/>
    <w:rsid w:val="0040655E"/>
    <w:rsid w:val="004078E2"/>
    <w:rsid w:val="00423704"/>
    <w:rsid w:val="00426ACA"/>
    <w:rsid w:val="00474707"/>
    <w:rsid w:val="0047605B"/>
    <w:rsid w:val="00477CE0"/>
    <w:rsid w:val="004A2EED"/>
    <w:rsid w:val="004B0A44"/>
    <w:rsid w:val="005273CF"/>
    <w:rsid w:val="00554E9E"/>
    <w:rsid w:val="00564164"/>
    <w:rsid w:val="00570538"/>
    <w:rsid w:val="00587B5C"/>
    <w:rsid w:val="00595DFA"/>
    <w:rsid w:val="005964C3"/>
    <w:rsid w:val="005A298E"/>
    <w:rsid w:val="005E5105"/>
    <w:rsid w:val="005E702C"/>
    <w:rsid w:val="005F152A"/>
    <w:rsid w:val="00611B9F"/>
    <w:rsid w:val="00630BBA"/>
    <w:rsid w:val="00633539"/>
    <w:rsid w:val="00634D01"/>
    <w:rsid w:val="00645690"/>
    <w:rsid w:val="00647251"/>
    <w:rsid w:val="0066090D"/>
    <w:rsid w:val="00691652"/>
    <w:rsid w:val="00743B9C"/>
    <w:rsid w:val="00763564"/>
    <w:rsid w:val="00777C02"/>
    <w:rsid w:val="00790091"/>
    <w:rsid w:val="00790AC0"/>
    <w:rsid w:val="007F0F90"/>
    <w:rsid w:val="007F4C44"/>
    <w:rsid w:val="0081795F"/>
    <w:rsid w:val="00820016"/>
    <w:rsid w:val="008227DA"/>
    <w:rsid w:val="00823656"/>
    <w:rsid w:val="008524B2"/>
    <w:rsid w:val="00855938"/>
    <w:rsid w:val="008663CA"/>
    <w:rsid w:val="00896C8C"/>
    <w:rsid w:val="008B23E4"/>
    <w:rsid w:val="008C54F5"/>
    <w:rsid w:val="009107B9"/>
    <w:rsid w:val="0091643C"/>
    <w:rsid w:val="00950A10"/>
    <w:rsid w:val="00982226"/>
    <w:rsid w:val="00994DC3"/>
    <w:rsid w:val="00995E70"/>
    <w:rsid w:val="009B5B89"/>
    <w:rsid w:val="009C068C"/>
    <w:rsid w:val="009C1BBF"/>
    <w:rsid w:val="009C24A9"/>
    <w:rsid w:val="009D1518"/>
    <w:rsid w:val="009D594B"/>
    <w:rsid w:val="009F3764"/>
    <w:rsid w:val="00A35EE5"/>
    <w:rsid w:val="00A76DA4"/>
    <w:rsid w:val="00A8704F"/>
    <w:rsid w:val="00AA1C0E"/>
    <w:rsid w:val="00AC729C"/>
    <w:rsid w:val="00AD2A4C"/>
    <w:rsid w:val="00AE5748"/>
    <w:rsid w:val="00B22D86"/>
    <w:rsid w:val="00B53100"/>
    <w:rsid w:val="00B67F60"/>
    <w:rsid w:val="00BB289B"/>
    <w:rsid w:val="00BD1B8B"/>
    <w:rsid w:val="00BD5A58"/>
    <w:rsid w:val="00BE3573"/>
    <w:rsid w:val="00C17FBB"/>
    <w:rsid w:val="00C36C80"/>
    <w:rsid w:val="00C56BFC"/>
    <w:rsid w:val="00C83CD5"/>
    <w:rsid w:val="00C90C44"/>
    <w:rsid w:val="00C91195"/>
    <w:rsid w:val="00CD785C"/>
    <w:rsid w:val="00CF2925"/>
    <w:rsid w:val="00D33879"/>
    <w:rsid w:val="00D643CF"/>
    <w:rsid w:val="00D651F6"/>
    <w:rsid w:val="00D71D69"/>
    <w:rsid w:val="00D74F4F"/>
    <w:rsid w:val="00DC6DA5"/>
    <w:rsid w:val="00DF0FE5"/>
    <w:rsid w:val="00E05FDD"/>
    <w:rsid w:val="00E2628E"/>
    <w:rsid w:val="00E265EA"/>
    <w:rsid w:val="00E5614A"/>
    <w:rsid w:val="00E705B0"/>
    <w:rsid w:val="00E82CBF"/>
    <w:rsid w:val="00E96AE0"/>
    <w:rsid w:val="00F4410B"/>
    <w:rsid w:val="00F76273"/>
    <w:rsid w:val="00F8616B"/>
    <w:rsid w:val="00F927D3"/>
    <w:rsid w:val="00FC3D19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0F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0B42FF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38E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1F42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F42C7"/>
  </w:style>
  <w:style w:type="paragraph" w:customStyle="1" w:styleId="a7">
    <w:name w:val="Таблицы (моноширинный)"/>
    <w:basedOn w:val="a"/>
    <w:next w:val="a"/>
    <w:rsid w:val="00F8616B"/>
    <w:pPr>
      <w:jc w:val="both"/>
    </w:pPr>
    <w:rPr>
      <w:rFonts w:ascii="Courier New" w:hAnsi="Courier New" w:cs="Courier New"/>
    </w:rPr>
  </w:style>
  <w:style w:type="paragraph" w:styleId="a8">
    <w:name w:val="footer"/>
    <w:basedOn w:val="a"/>
    <w:link w:val="a9"/>
    <w:unhideWhenUsed/>
    <w:rsid w:val="004A2EED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rsid w:val="004A2EED"/>
  </w:style>
  <w:style w:type="character" w:customStyle="1" w:styleId="a5">
    <w:name w:val="Верхний колонтитул Знак"/>
    <w:basedOn w:val="a0"/>
    <w:link w:val="a4"/>
    <w:uiPriority w:val="99"/>
    <w:rsid w:val="004A2EED"/>
  </w:style>
  <w:style w:type="table" w:styleId="aa">
    <w:name w:val="Table Grid"/>
    <w:basedOn w:val="a1"/>
    <w:uiPriority w:val="39"/>
    <w:rsid w:val="009164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916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0F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0B42FF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38E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1F42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F42C7"/>
  </w:style>
  <w:style w:type="paragraph" w:customStyle="1" w:styleId="a7">
    <w:name w:val="Таблицы (моноширинный)"/>
    <w:basedOn w:val="a"/>
    <w:next w:val="a"/>
    <w:rsid w:val="00F8616B"/>
    <w:pPr>
      <w:jc w:val="both"/>
    </w:pPr>
    <w:rPr>
      <w:rFonts w:ascii="Courier New" w:hAnsi="Courier New" w:cs="Courier New"/>
    </w:rPr>
  </w:style>
  <w:style w:type="paragraph" w:styleId="a8">
    <w:name w:val="footer"/>
    <w:basedOn w:val="a"/>
    <w:link w:val="a9"/>
    <w:unhideWhenUsed/>
    <w:rsid w:val="004A2EED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rsid w:val="004A2EED"/>
  </w:style>
  <w:style w:type="character" w:customStyle="1" w:styleId="a5">
    <w:name w:val="Верхний колонтитул Знак"/>
    <w:basedOn w:val="a0"/>
    <w:link w:val="a4"/>
    <w:uiPriority w:val="99"/>
    <w:rsid w:val="004A2EED"/>
  </w:style>
  <w:style w:type="table" w:styleId="aa">
    <w:name w:val="Table Grid"/>
    <w:basedOn w:val="a1"/>
    <w:uiPriority w:val="39"/>
    <w:rsid w:val="009164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916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вопросу № 6</vt:lpstr>
    </vt:vector>
  </TitlesOfParts>
  <Company>МС МО "ФО"</Company>
  <LinksUpToDate>false</LinksUpToDate>
  <CharactersWithSpaces>21264</CharactersWithSpaces>
  <SharedDoc>false</SharedDoc>
  <HLinks>
    <vt:vector size="54" baseType="variant">
      <vt:variant>
        <vt:i4>2752531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1703971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3014673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sub_3034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2293778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sub_1029</vt:lpwstr>
      </vt:variant>
      <vt:variant>
        <vt:i4>2293778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sub_1029</vt:lpwstr>
      </vt:variant>
      <vt:variant>
        <vt:i4>2818065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sub_1312</vt:lpwstr>
      </vt:variant>
      <vt:variant>
        <vt:i4>1703968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№ 6</dc:title>
  <dc:creator>Vladimir.Arhipov@tatar.ru</dc:creator>
  <cp:lastModifiedBy>Minzufar Usmanova</cp:lastModifiedBy>
  <cp:revision>2</cp:revision>
  <cp:lastPrinted>2015-09-08T11:01:00Z</cp:lastPrinted>
  <dcterms:created xsi:type="dcterms:W3CDTF">2015-09-22T05:54:00Z</dcterms:created>
  <dcterms:modified xsi:type="dcterms:W3CDTF">2015-09-22T05:54:00Z</dcterms:modified>
</cp:coreProperties>
</file>