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3A" w:rsidRDefault="00F1263A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>
      <w:bookmarkStart w:id="0" w:name="_GoBack"/>
      <w:bookmarkEnd w:id="0"/>
    </w:p>
    <w:p w:rsidR="0070357B" w:rsidRPr="00DA7737" w:rsidRDefault="0070357B" w:rsidP="00DA7737">
      <w:pPr>
        <w:jc w:val="right"/>
      </w:pPr>
    </w:p>
    <w:p w:rsidR="0070357B" w:rsidRDefault="0070357B"/>
    <w:p w:rsidR="00252968" w:rsidRDefault="00252968" w:rsidP="003A0E50">
      <w:pPr>
        <w:ind w:left="284" w:right="4818"/>
        <w:rPr>
          <w:b/>
          <w:sz w:val="24"/>
          <w:szCs w:val="24"/>
        </w:rPr>
      </w:pPr>
    </w:p>
    <w:p w:rsidR="003A0E50" w:rsidRDefault="001867FA" w:rsidP="003A0E50">
      <w:pPr>
        <w:ind w:left="284" w:right="4818"/>
        <w:rPr>
          <w:b/>
          <w:sz w:val="24"/>
          <w:szCs w:val="24"/>
        </w:rPr>
      </w:pPr>
      <w:r w:rsidRPr="00FD56F2">
        <w:rPr>
          <w:b/>
          <w:sz w:val="24"/>
          <w:szCs w:val="24"/>
        </w:rPr>
        <w:t xml:space="preserve">Об установлении </w:t>
      </w:r>
      <w:proofErr w:type="spellStart"/>
      <w:r w:rsidRPr="00FD56F2">
        <w:rPr>
          <w:b/>
          <w:sz w:val="24"/>
          <w:szCs w:val="24"/>
        </w:rPr>
        <w:t>водоохранных</w:t>
      </w:r>
      <w:proofErr w:type="spellEnd"/>
      <w:r w:rsidRPr="00FD56F2">
        <w:rPr>
          <w:b/>
          <w:sz w:val="24"/>
          <w:szCs w:val="24"/>
        </w:rPr>
        <w:t xml:space="preserve"> зон </w:t>
      </w:r>
    </w:p>
    <w:p w:rsidR="003A0E50" w:rsidRPr="00BA15D2" w:rsidRDefault="001867FA" w:rsidP="003A0E50">
      <w:pPr>
        <w:ind w:left="284" w:right="4818"/>
        <w:rPr>
          <w:b/>
          <w:color w:val="000000" w:themeColor="text1"/>
          <w:sz w:val="24"/>
          <w:szCs w:val="24"/>
        </w:rPr>
      </w:pPr>
      <w:r w:rsidRPr="00FD56F2">
        <w:rPr>
          <w:b/>
          <w:sz w:val="24"/>
          <w:szCs w:val="24"/>
        </w:rPr>
        <w:t>и</w:t>
      </w:r>
      <w:r w:rsidR="00FD56F2" w:rsidRPr="00FD56F2">
        <w:rPr>
          <w:b/>
          <w:sz w:val="24"/>
          <w:szCs w:val="24"/>
        </w:rPr>
        <w:t xml:space="preserve"> прибрежных защитных полос </w:t>
      </w:r>
      <w:r w:rsidR="003A0E50">
        <w:rPr>
          <w:b/>
          <w:sz w:val="24"/>
          <w:szCs w:val="24"/>
        </w:rPr>
        <w:t xml:space="preserve">водных объектов: река </w:t>
      </w:r>
      <w:proofErr w:type="spellStart"/>
      <w:r w:rsidR="003A0E50" w:rsidRPr="00BA15D2">
        <w:rPr>
          <w:b/>
          <w:color w:val="000000" w:themeColor="text1"/>
          <w:sz w:val="24"/>
          <w:szCs w:val="24"/>
        </w:rPr>
        <w:t>Ст</w:t>
      </w:r>
      <w:r w:rsidR="00BA15D2" w:rsidRPr="00BA15D2">
        <w:rPr>
          <w:b/>
          <w:color w:val="000000" w:themeColor="text1"/>
          <w:sz w:val="24"/>
          <w:szCs w:val="24"/>
        </w:rPr>
        <w:t>ярле</w:t>
      </w:r>
      <w:proofErr w:type="spellEnd"/>
      <w:r w:rsidR="003A0E50" w:rsidRPr="00BA15D2">
        <w:rPr>
          <w:b/>
          <w:color w:val="000000" w:themeColor="text1"/>
          <w:sz w:val="24"/>
          <w:szCs w:val="24"/>
        </w:rPr>
        <w:t xml:space="preserve">, река Ютаза, </w:t>
      </w:r>
    </w:p>
    <w:p w:rsidR="003A0E50" w:rsidRPr="00BA15D2" w:rsidRDefault="003A0E50" w:rsidP="003A0E50">
      <w:pPr>
        <w:ind w:left="284" w:right="4818"/>
        <w:rPr>
          <w:b/>
          <w:color w:val="000000" w:themeColor="text1"/>
          <w:sz w:val="24"/>
          <w:szCs w:val="24"/>
        </w:rPr>
      </w:pPr>
      <w:r w:rsidRPr="00BA15D2">
        <w:rPr>
          <w:b/>
          <w:color w:val="000000" w:themeColor="text1"/>
          <w:sz w:val="24"/>
          <w:szCs w:val="24"/>
        </w:rPr>
        <w:t xml:space="preserve">река </w:t>
      </w:r>
      <w:proofErr w:type="spellStart"/>
      <w:r w:rsidRPr="00BA15D2">
        <w:rPr>
          <w:b/>
          <w:color w:val="000000" w:themeColor="text1"/>
          <w:sz w:val="24"/>
          <w:szCs w:val="24"/>
        </w:rPr>
        <w:t>Кичуй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река </w:t>
      </w:r>
      <w:proofErr w:type="spellStart"/>
      <w:r w:rsidRPr="00BA15D2">
        <w:rPr>
          <w:b/>
          <w:color w:val="000000" w:themeColor="text1"/>
          <w:sz w:val="24"/>
          <w:szCs w:val="24"/>
        </w:rPr>
        <w:t>Мараса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река </w:t>
      </w:r>
      <w:proofErr w:type="spellStart"/>
      <w:r w:rsidRPr="00BA15D2">
        <w:rPr>
          <w:b/>
          <w:color w:val="000000" w:themeColor="text1"/>
          <w:sz w:val="24"/>
          <w:szCs w:val="24"/>
        </w:rPr>
        <w:t>Сульча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река Большая </w:t>
      </w:r>
      <w:proofErr w:type="spellStart"/>
      <w:r w:rsidRPr="00BA15D2">
        <w:rPr>
          <w:b/>
          <w:color w:val="000000" w:themeColor="text1"/>
          <w:sz w:val="24"/>
          <w:szCs w:val="24"/>
        </w:rPr>
        <w:t>Бахта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река </w:t>
      </w:r>
      <w:proofErr w:type="spellStart"/>
      <w:r w:rsidRPr="00BA15D2">
        <w:rPr>
          <w:b/>
          <w:color w:val="000000" w:themeColor="text1"/>
          <w:sz w:val="24"/>
          <w:szCs w:val="24"/>
        </w:rPr>
        <w:t>Сюнь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</w:t>
      </w:r>
    </w:p>
    <w:p w:rsidR="003A0E50" w:rsidRPr="00BA15D2" w:rsidRDefault="003A0E50" w:rsidP="003A0E50">
      <w:pPr>
        <w:ind w:left="284" w:right="4818"/>
        <w:rPr>
          <w:b/>
          <w:color w:val="000000" w:themeColor="text1"/>
          <w:sz w:val="24"/>
          <w:szCs w:val="24"/>
        </w:rPr>
      </w:pPr>
      <w:r w:rsidRPr="00BA15D2">
        <w:rPr>
          <w:b/>
          <w:color w:val="000000" w:themeColor="text1"/>
          <w:sz w:val="24"/>
          <w:szCs w:val="24"/>
        </w:rPr>
        <w:t>река Малый Черемшан, река Дымка</w:t>
      </w:r>
      <w:r w:rsidR="001867FA" w:rsidRPr="00BA15D2">
        <w:rPr>
          <w:b/>
          <w:color w:val="000000" w:themeColor="text1"/>
          <w:sz w:val="24"/>
          <w:szCs w:val="24"/>
        </w:rPr>
        <w:t xml:space="preserve">, </w:t>
      </w:r>
      <w:r w:rsidRPr="00BA15D2">
        <w:rPr>
          <w:b/>
          <w:color w:val="000000" w:themeColor="text1"/>
          <w:sz w:val="24"/>
          <w:szCs w:val="24"/>
        </w:rPr>
        <w:t>которые расположены</w:t>
      </w:r>
      <w:r w:rsidR="001867FA" w:rsidRPr="00BA15D2">
        <w:rPr>
          <w:b/>
          <w:color w:val="000000" w:themeColor="text1"/>
          <w:sz w:val="24"/>
          <w:szCs w:val="24"/>
        </w:rPr>
        <w:t xml:space="preserve"> на территории </w:t>
      </w:r>
    </w:p>
    <w:p w:rsidR="001867FA" w:rsidRPr="00BA15D2" w:rsidRDefault="001867FA" w:rsidP="003A0E50">
      <w:pPr>
        <w:ind w:left="284" w:right="4818"/>
        <w:rPr>
          <w:b/>
          <w:color w:val="000000" w:themeColor="text1"/>
          <w:sz w:val="24"/>
          <w:szCs w:val="24"/>
        </w:rPr>
      </w:pPr>
      <w:r w:rsidRPr="00BA15D2">
        <w:rPr>
          <w:b/>
          <w:color w:val="000000" w:themeColor="text1"/>
          <w:sz w:val="24"/>
          <w:szCs w:val="24"/>
        </w:rPr>
        <w:t>Республики Татарстан</w:t>
      </w:r>
    </w:p>
    <w:p w:rsidR="001867FA" w:rsidRPr="002308F9" w:rsidRDefault="001867FA" w:rsidP="00FD56F2">
      <w:pPr>
        <w:ind w:left="284" w:right="-2"/>
        <w:jc w:val="center"/>
        <w:rPr>
          <w:b/>
          <w:sz w:val="28"/>
          <w:szCs w:val="28"/>
        </w:rPr>
      </w:pPr>
    </w:p>
    <w:p w:rsidR="004A391C" w:rsidRPr="00252968" w:rsidRDefault="001867FA" w:rsidP="002F67DE">
      <w:pPr>
        <w:ind w:left="284" w:right="-2" w:firstLine="709"/>
        <w:jc w:val="both"/>
        <w:rPr>
          <w:color w:val="000000" w:themeColor="text1"/>
          <w:sz w:val="28"/>
          <w:szCs w:val="28"/>
        </w:rPr>
      </w:pPr>
      <w:r w:rsidRPr="00447D97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атьями</w:t>
      </w:r>
      <w:r w:rsidRPr="00447D97">
        <w:rPr>
          <w:sz w:val="28"/>
          <w:szCs w:val="28"/>
        </w:rPr>
        <w:t xml:space="preserve"> 26, 65 Водного кодекса Российской Федерации</w:t>
      </w:r>
      <w:r w:rsidR="008B1952">
        <w:rPr>
          <w:sz w:val="28"/>
          <w:szCs w:val="28"/>
        </w:rPr>
        <w:t>;</w:t>
      </w:r>
      <w:r w:rsidR="003A0E50">
        <w:rPr>
          <w:sz w:val="28"/>
          <w:szCs w:val="28"/>
        </w:rPr>
        <w:t xml:space="preserve"> </w:t>
      </w:r>
      <w:proofErr w:type="gramStart"/>
      <w:r w:rsidRPr="00447D97">
        <w:rPr>
          <w:color w:val="000000" w:themeColor="text1"/>
          <w:sz w:val="28"/>
          <w:szCs w:val="28"/>
        </w:rPr>
        <w:t>ст</w:t>
      </w:r>
      <w:r>
        <w:rPr>
          <w:color w:val="000000" w:themeColor="text1"/>
          <w:sz w:val="28"/>
          <w:szCs w:val="28"/>
        </w:rPr>
        <w:t>атьей</w:t>
      </w:r>
      <w:r w:rsidRPr="00447D97">
        <w:rPr>
          <w:color w:val="000000" w:themeColor="text1"/>
          <w:sz w:val="28"/>
          <w:szCs w:val="28"/>
        </w:rPr>
        <w:t xml:space="preserve"> 15 Федерального закона от</w:t>
      </w:r>
      <w:r w:rsidR="002308F9">
        <w:rPr>
          <w:color w:val="000000" w:themeColor="text1"/>
          <w:sz w:val="28"/>
          <w:szCs w:val="28"/>
        </w:rPr>
        <w:t> </w:t>
      </w:r>
      <w:r w:rsidR="002F67DE">
        <w:rPr>
          <w:color w:val="000000" w:themeColor="text1"/>
          <w:sz w:val="28"/>
          <w:szCs w:val="28"/>
        </w:rPr>
        <w:t xml:space="preserve">24 июля </w:t>
      </w:r>
      <w:r w:rsidRPr="00447D97">
        <w:rPr>
          <w:color w:val="000000" w:themeColor="text1"/>
          <w:sz w:val="28"/>
          <w:szCs w:val="28"/>
        </w:rPr>
        <w:t>2007</w:t>
      </w:r>
      <w:r w:rsidR="002F67DE">
        <w:rPr>
          <w:color w:val="000000" w:themeColor="text1"/>
          <w:sz w:val="28"/>
          <w:szCs w:val="28"/>
        </w:rPr>
        <w:t xml:space="preserve"> года</w:t>
      </w:r>
      <w:r w:rsidRPr="00447D97">
        <w:rPr>
          <w:color w:val="000000" w:themeColor="text1"/>
          <w:sz w:val="28"/>
          <w:szCs w:val="28"/>
        </w:rPr>
        <w:t xml:space="preserve"> № 221-ФЗ</w:t>
      </w:r>
      <w:r w:rsidR="00B00A37">
        <w:rPr>
          <w:color w:val="000000" w:themeColor="text1"/>
          <w:sz w:val="28"/>
          <w:szCs w:val="28"/>
        </w:rPr>
        <w:t xml:space="preserve"> </w:t>
      </w:r>
      <w:r w:rsidRPr="00447D97">
        <w:rPr>
          <w:color w:val="000000" w:themeColor="text1"/>
          <w:sz w:val="28"/>
          <w:szCs w:val="28"/>
        </w:rPr>
        <w:t>«О государственном кадастре недвижимости»,</w:t>
      </w:r>
      <w:r w:rsidR="00B73C27">
        <w:rPr>
          <w:color w:val="000000" w:themeColor="text1"/>
          <w:sz w:val="28"/>
          <w:szCs w:val="28"/>
        </w:rPr>
        <w:t xml:space="preserve"> п</w:t>
      </w:r>
      <w:r w:rsidR="00B73C27" w:rsidRPr="00B73C27">
        <w:rPr>
          <w:color w:val="000000" w:themeColor="text1"/>
          <w:sz w:val="28"/>
          <w:szCs w:val="28"/>
        </w:rPr>
        <w:t>остановление</w:t>
      </w:r>
      <w:r w:rsidR="00B73C27">
        <w:rPr>
          <w:color w:val="000000" w:themeColor="text1"/>
          <w:sz w:val="28"/>
          <w:szCs w:val="28"/>
        </w:rPr>
        <w:t>м</w:t>
      </w:r>
      <w:r w:rsidR="00B73C27" w:rsidRPr="00B73C27">
        <w:rPr>
          <w:color w:val="000000" w:themeColor="text1"/>
          <w:sz w:val="28"/>
          <w:szCs w:val="28"/>
        </w:rPr>
        <w:t xml:space="preserve"> Правительства Р</w:t>
      </w:r>
      <w:r w:rsidR="00B73C27">
        <w:rPr>
          <w:color w:val="000000" w:themeColor="text1"/>
          <w:sz w:val="28"/>
          <w:szCs w:val="28"/>
        </w:rPr>
        <w:t xml:space="preserve">оссийской Федерации </w:t>
      </w:r>
      <w:r w:rsidR="00B73C27" w:rsidRPr="00B73C27">
        <w:rPr>
          <w:color w:val="000000" w:themeColor="text1"/>
          <w:sz w:val="28"/>
          <w:szCs w:val="28"/>
        </w:rPr>
        <w:t>от 31</w:t>
      </w:r>
      <w:r w:rsidR="00B73C27">
        <w:rPr>
          <w:color w:val="000000" w:themeColor="text1"/>
          <w:sz w:val="28"/>
          <w:szCs w:val="28"/>
        </w:rPr>
        <w:t xml:space="preserve"> декабря 2015 года № </w:t>
      </w:r>
      <w:r w:rsidR="00B73C27" w:rsidRPr="00B73C27">
        <w:rPr>
          <w:color w:val="000000" w:themeColor="text1"/>
          <w:sz w:val="28"/>
          <w:szCs w:val="28"/>
        </w:rPr>
        <w:t xml:space="preserve"> 1532</w:t>
      </w:r>
      <w:r w:rsidR="00B73C27">
        <w:rPr>
          <w:color w:val="000000" w:themeColor="text1"/>
          <w:sz w:val="28"/>
          <w:szCs w:val="28"/>
        </w:rPr>
        <w:t xml:space="preserve"> «</w:t>
      </w:r>
      <w:r w:rsidR="00B73C27" w:rsidRPr="00B73C27">
        <w:rPr>
          <w:color w:val="000000" w:themeColor="text1"/>
          <w:sz w:val="28"/>
          <w:szCs w:val="28"/>
        </w:rPr>
        <w:t xml:space="preserve">Об утверждении Правил предоставления документов, направляемых или предоставляемых в соответствии с частями 1, 3 - 13, 15 статьи 32 Федерального закона </w:t>
      </w:r>
      <w:r w:rsidR="00B73C27">
        <w:rPr>
          <w:color w:val="000000" w:themeColor="text1"/>
          <w:sz w:val="28"/>
          <w:szCs w:val="28"/>
        </w:rPr>
        <w:t>«</w:t>
      </w:r>
      <w:r w:rsidR="00B73C27" w:rsidRPr="00B73C27">
        <w:rPr>
          <w:color w:val="000000" w:themeColor="text1"/>
          <w:sz w:val="28"/>
          <w:szCs w:val="28"/>
        </w:rPr>
        <w:t>О государственной регистрации недвижимости</w:t>
      </w:r>
      <w:r w:rsidR="00B73C27">
        <w:rPr>
          <w:color w:val="000000" w:themeColor="text1"/>
          <w:sz w:val="28"/>
          <w:szCs w:val="28"/>
        </w:rPr>
        <w:t>»</w:t>
      </w:r>
      <w:r w:rsidR="00B73C27" w:rsidRPr="00B73C27">
        <w:rPr>
          <w:color w:val="000000" w:themeColor="text1"/>
          <w:sz w:val="28"/>
          <w:szCs w:val="28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</w:t>
      </w:r>
      <w:proofErr w:type="gramEnd"/>
      <w:r w:rsidR="00B73C27" w:rsidRPr="00B73C27">
        <w:rPr>
          <w:color w:val="000000" w:themeColor="text1"/>
          <w:sz w:val="28"/>
          <w:szCs w:val="28"/>
        </w:rPr>
        <w:t xml:space="preserve"> </w:t>
      </w:r>
      <w:proofErr w:type="gramStart"/>
      <w:r w:rsidR="00B73C27" w:rsidRPr="00B73C27">
        <w:rPr>
          <w:color w:val="000000" w:themeColor="text1"/>
          <w:sz w:val="28"/>
          <w:szCs w:val="28"/>
        </w:rPr>
        <w:t>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B73C27">
        <w:rPr>
          <w:color w:val="000000" w:themeColor="text1"/>
          <w:sz w:val="28"/>
          <w:szCs w:val="28"/>
        </w:rPr>
        <w:t xml:space="preserve">», </w:t>
      </w:r>
      <w:r w:rsidR="00C12468">
        <w:rPr>
          <w:color w:val="000000" w:themeColor="text1"/>
          <w:sz w:val="28"/>
          <w:szCs w:val="28"/>
        </w:rPr>
        <w:t xml:space="preserve"> </w:t>
      </w:r>
      <w:r w:rsidR="002F67DE">
        <w:rPr>
          <w:sz w:val="28"/>
          <w:szCs w:val="28"/>
        </w:rPr>
        <w:t>п</w:t>
      </w:r>
      <w:r w:rsidRPr="00447D97">
        <w:rPr>
          <w:sz w:val="28"/>
          <w:szCs w:val="28"/>
        </w:rPr>
        <w:t>остановлением Правительс</w:t>
      </w:r>
      <w:r w:rsidR="002F67DE">
        <w:rPr>
          <w:sz w:val="28"/>
          <w:szCs w:val="28"/>
        </w:rPr>
        <w:t xml:space="preserve">тва Российской Федерации от 10 января </w:t>
      </w:r>
      <w:r w:rsidRPr="00447D97">
        <w:rPr>
          <w:sz w:val="28"/>
          <w:szCs w:val="28"/>
        </w:rPr>
        <w:t>2009</w:t>
      </w:r>
      <w:r w:rsidR="002F67DE">
        <w:rPr>
          <w:sz w:val="28"/>
          <w:szCs w:val="28"/>
        </w:rPr>
        <w:t xml:space="preserve"> г.</w:t>
      </w:r>
      <w:r w:rsidRPr="00447D97">
        <w:rPr>
          <w:sz w:val="28"/>
          <w:szCs w:val="28"/>
        </w:rPr>
        <w:t xml:space="preserve"> № 17 «Об</w:t>
      </w:r>
      <w:r w:rsidR="002308F9">
        <w:rPr>
          <w:sz w:val="28"/>
          <w:szCs w:val="28"/>
        </w:rPr>
        <w:t> </w:t>
      </w:r>
      <w:r w:rsidRPr="00447D97">
        <w:rPr>
          <w:sz w:val="28"/>
          <w:szCs w:val="28"/>
        </w:rPr>
        <w:t xml:space="preserve">утверждении правил установления на местности границ </w:t>
      </w:r>
      <w:proofErr w:type="spellStart"/>
      <w:r w:rsidRPr="00447D97">
        <w:rPr>
          <w:sz w:val="28"/>
          <w:szCs w:val="28"/>
        </w:rPr>
        <w:t>водоохранных</w:t>
      </w:r>
      <w:proofErr w:type="spellEnd"/>
      <w:r w:rsidRPr="00447D97">
        <w:rPr>
          <w:sz w:val="28"/>
          <w:szCs w:val="28"/>
        </w:rPr>
        <w:t xml:space="preserve"> зон и границ прибрежных защитных пол</w:t>
      </w:r>
      <w:r w:rsidR="002F67DE">
        <w:rPr>
          <w:sz w:val="28"/>
          <w:szCs w:val="28"/>
        </w:rPr>
        <w:t>ос водных объектов», п</w:t>
      </w:r>
      <w:r w:rsidRPr="00447D97">
        <w:rPr>
          <w:sz w:val="28"/>
          <w:szCs w:val="28"/>
        </w:rPr>
        <w:t>остановлением Правительства Российской Федерации от 3</w:t>
      </w:r>
      <w:r w:rsidR="002F67DE">
        <w:rPr>
          <w:sz w:val="28"/>
          <w:szCs w:val="28"/>
        </w:rPr>
        <w:t xml:space="preserve"> февраля </w:t>
      </w:r>
      <w:r w:rsidRPr="00447D97">
        <w:rPr>
          <w:sz w:val="28"/>
          <w:szCs w:val="28"/>
        </w:rPr>
        <w:t>2014</w:t>
      </w:r>
      <w:r w:rsidR="002F67DE">
        <w:rPr>
          <w:sz w:val="28"/>
          <w:szCs w:val="28"/>
        </w:rPr>
        <w:t xml:space="preserve"> г.</w:t>
      </w:r>
      <w:r w:rsidRPr="00447D97">
        <w:rPr>
          <w:sz w:val="28"/>
          <w:szCs w:val="28"/>
        </w:rPr>
        <w:t xml:space="preserve"> № 71 «Об утверждении</w:t>
      </w:r>
      <w:proofErr w:type="gramEnd"/>
      <w:r w:rsidRPr="00447D97">
        <w:rPr>
          <w:sz w:val="28"/>
          <w:szCs w:val="28"/>
        </w:rPr>
        <w:t xml:space="preserve"> </w:t>
      </w:r>
      <w:proofErr w:type="gramStart"/>
      <w:r w:rsidRPr="00447D97">
        <w:rPr>
          <w:sz w:val="28"/>
          <w:szCs w:val="28"/>
        </w:rPr>
        <w:t>Правил направления органами государственной</w:t>
      </w:r>
      <w:r w:rsidR="001B2C91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власти и органами местного самоуправления документов, необходимых для внесения сведений в</w:t>
      </w:r>
      <w:r w:rsidR="002308F9">
        <w:rPr>
          <w:sz w:val="28"/>
          <w:szCs w:val="28"/>
        </w:rPr>
        <w:t> </w:t>
      </w:r>
      <w:r w:rsidRPr="00447D97">
        <w:rPr>
          <w:sz w:val="28"/>
          <w:szCs w:val="28"/>
        </w:rPr>
        <w:t>государственный кадастр недвижимости, в федеральный орган исполнительной власти, уполномоченный в области государственной регистрации прав на недвижимое имущество</w:t>
      </w:r>
      <w:r w:rsidR="00B00A37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и сделок с ним, кадастрового учета и ведения государственного кадастра недвижимости, а также о</w:t>
      </w:r>
      <w:r>
        <w:rPr>
          <w:sz w:val="28"/>
          <w:szCs w:val="28"/>
        </w:rPr>
        <w:t> </w:t>
      </w:r>
      <w:r w:rsidRPr="00447D97">
        <w:rPr>
          <w:sz w:val="28"/>
          <w:szCs w:val="28"/>
        </w:rPr>
        <w:t>требованиях к формату таких документов</w:t>
      </w:r>
      <w:r w:rsidR="00B00A37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 xml:space="preserve">в электронной форме», </w:t>
      </w:r>
      <w:r w:rsidR="002F67DE">
        <w:rPr>
          <w:sz w:val="28"/>
          <w:szCs w:val="28"/>
        </w:rPr>
        <w:t>п</w:t>
      </w:r>
      <w:r w:rsidRPr="00447D97">
        <w:rPr>
          <w:sz w:val="28"/>
          <w:szCs w:val="28"/>
        </w:rPr>
        <w:t>риказом Минприроды Российской Федерации от 29.09.2010</w:t>
      </w:r>
      <w:proofErr w:type="gramEnd"/>
      <w:r w:rsidRPr="00447D97">
        <w:rPr>
          <w:sz w:val="28"/>
          <w:szCs w:val="28"/>
        </w:rPr>
        <w:t xml:space="preserve"> № </w:t>
      </w:r>
      <w:proofErr w:type="gramStart"/>
      <w:r w:rsidRPr="00447D97">
        <w:rPr>
          <w:sz w:val="28"/>
          <w:szCs w:val="28"/>
        </w:rPr>
        <w:t>425 «Об утверждении Методических</w:t>
      </w:r>
      <w:r w:rsidR="00B00A37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указаний</w:t>
      </w:r>
      <w:r w:rsidR="00B73C27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 xml:space="preserve">по осуществлению органами государственной власти субъектов Российской Федерации переданного полномочия Российской </w:t>
      </w:r>
      <w:r w:rsidRPr="00447D97">
        <w:rPr>
          <w:sz w:val="28"/>
          <w:szCs w:val="28"/>
        </w:rPr>
        <w:lastRenderedPageBreak/>
        <w:t xml:space="preserve">Федерации по осуществлению мер по охране водных объектов или их частей, находящихся в федеральной собственности и расположенных на территориях субъектов Российской Федерации», </w:t>
      </w:r>
      <w:r w:rsidR="002F67DE">
        <w:rPr>
          <w:color w:val="000000" w:themeColor="text1"/>
          <w:sz w:val="28"/>
          <w:szCs w:val="28"/>
        </w:rPr>
        <w:t>п</w:t>
      </w:r>
      <w:r w:rsidRPr="00447D97">
        <w:rPr>
          <w:color w:val="000000" w:themeColor="text1"/>
          <w:sz w:val="28"/>
          <w:szCs w:val="28"/>
        </w:rPr>
        <w:t>остановлением Кабинета Министров Республики Татарстан от 06.07.2005 № 325 «Вопросы Министерства экологии и</w:t>
      </w:r>
      <w:r w:rsidR="002308F9">
        <w:rPr>
          <w:color w:val="000000" w:themeColor="text1"/>
          <w:sz w:val="28"/>
          <w:szCs w:val="28"/>
        </w:rPr>
        <w:t> </w:t>
      </w:r>
      <w:r w:rsidRPr="00447D97">
        <w:rPr>
          <w:color w:val="000000" w:themeColor="text1"/>
          <w:sz w:val="28"/>
          <w:szCs w:val="28"/>
        </w:rPr>
        <w:t>природных ресурсов Республики Татарстан»,</w:t>
      </w:r>
      <w:r w:rsidR="00252968">
        <w:rPr>
          <w:color w:val="000000" w:themeColor="text1"/>
          <w:sz w:val="28"/>
          <w:szCs w:val="28"/>
        </w:rPr>
        <w:t xml:space="preserve"> </w:t>
      </w:r>
      <w:r w:rsidR="00C12468">
        <w:rPr>
          <w:color w:val="000000" w:themeColor="text1"/>
          <w:sz w:val="28"/>
          <w:szCs w:val="28"/>
        </w:rPr>
        <w:t>Перечня мероприятий, направленных на достижение целевых</w:t>
      </w:r>
      <w:proofErr w:type="gramEnd"/>
      <w:r w:rsidR="00C12468">
        <w:rPr>
          <w:color w:val="000000" w:themeColor="text1"/>
          <w:sz w:val="28"/>
          <w:szCs w:val="28"/>
        </w:rPr>
        <w:t xml:space="preserve"> </w:t>
      </w:r>
      <w:proofErr w:type="gramStart"/>
      <w:r w:rsidR="00C12468">
        <w:rPr>
          <w:color w:val="000000" w:themeColor="text1"/>
          <w:sz w:val="28"/>
          <w:szCs w:val="28"/>
        </w:rPr>
        <w:t xml:space="preserve">прогнозных показателей и финансируемых за счет средств,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 в 2017 году по Республике Татарстан </w:t>
      </w:r>
      <w:r w:rsidRPr="00E96DF4">
        <w:rPr>
          <w:color w:val="000000" w:themeColor="text1"/>
          <w:sz w:val="28"/>
          <w:szCs w:val="28"/>
        </w:rPr>
        <w:t>и</w:t>
      </w:r>
      <w:r w:rsidRPr="005F595F">
        <w:rPr>
          <w:color w:val="000000" w:themeColor="text1"/>
          <w:sz w:val="28"/>
          <w:szCs w:val="28"/>
        </w:rPr>
        <w:t xml:space="preserve"> по итогам выполненных работ в рамках </w:t>
      </w:r>
      <w:r w:rsidR="00C12468">
        <w:rPr>
          <w:color w:val="000000" w:themeColor="text1"/>
          <w:sz w:val="28"/>
          <w:szCs w:val="28"/>
        </w:rPr>
        <w:t>г</w:t>
      </w:r>
      <w:r w:rsidRPr="005F595F">
        <w:rPr>
          <w:color w:val="000000" w:themeColor="text1"/>
          <w:sz w:val="28"/>
          <w:szCs w:val="28"/>
        </w:rPr>
        <w:t>осударственн</w:t>
      </w:r>
      <w:r w:rsidR="003A0E50">
        <w:rPr>
          <w:color w:val="000000" w:themeColor="text1"/>
          <w:sz w:val="28"/>
          <w:szCs w:val="28"/>
        </w:rPr>
        <w:t xml:space="preserve">ого </w:t>
      </w:r>
      <w:r>
        <w:rPr>
          <w:color w:val="000000" w:themeColor="text1"/>
          <w:sz w:val="28"/>
          <w:szCs w:val="28"/>
        </w:rPr>
        <w:t>контракт</w:t>
      </w:r>
      <w:r w:rsidR="003A0E50">
        <w:rPr>
          <w:color w:val="000000" w:themeColor="text1"/>
          <w:sz w:val="28"/>
          <w:szCs w:val="28"/>
        </w:rPr>
        <w:t xml:space="preserve">а от </w:t>
      </w:r>
      <w:r w:rsidR="00DB7E52" w:rsidRPr="00A15CC8">
        <w:rPr>
          <w:sz w:val="28"/>
          <w:szCs w:val="28"/>
        </w:rPr>
        <w:t>21.06.2016</w:t>
      </w:r>
      <w:r w:rsidR="003A0E50">
        <w:rPr>
          <w:sz w:val="28"/>
          <w:szCs w:val="28"/>
        </w:rPr>
        <w:t xml:space="preserve"> </w:t>
      </w:r>
      <w:r w:rsidR="00DB7E52" w:rsidRPr="00A15CC8">
        <w:rPr>
          <w:sz w:val="28"/>
          <w:szCs w:val="28"/>
        </w:rPr>
        <w:t>№16МЭ-1</w:t>
      </w:r>
      <w:r w:rsidR="00DB7E52">
        <w:rPr>
          <w:sz w:val="28"/>
          <w:szCs w:val="28"/>
        </w:rPr>
        <w:t>3Ф</w:t>
      </w:r>
      <w:r w:rsidR="003A0E50">
        <w:rPr>
          <w:sz w:val="28"/>
          <w:szCs w:val="28"/>
        </w:rPr>
        <w:t xml:space="preserve"> </w:t>
      </w:r>
      <w:r w:rsidR="00DB7E52">
        <w:rPr>
          <w:sz w:val="28"/>
          <w:szCs w:val="28"/>
        </w:rPr>
        <w:t>«</w:t>
      </w:r>
      <w:r w:rsidR="00DB7E52" w:rsidRPr="006300D1">
        <w:rPr>
          <w:sz w:val="28"/>
          <w:szCs w:val="28"/>
        </w:rPr>
        <w:t xml:space="preserve">Определение границ </w:t>
      </w:r>
      <w:proofErr w:type="spellStart"/>
      <w:r w:rsidR="00DB7E52" w:rsidRPr="006300D1">
        <w:rPr>
          <w:sz w:val="28"/>
          <w:szCs w:val="28"/>
        </w:rPr>
        <w:t>водоохранных</w:t>
      </w:r>
      <w:proofErr w:type="spellEnd"/>
      <w:r w:rsidR="00DB7E52" w:rsidRPr="006300D1">
        <w:rPr>
          <w:sz w:val="28"/>
          <w:szCs w:val="28"/>
        </w:rPr>
        <w:t xml:space="preserve"> зон и прибрежных защитных полос водных объектов, расположенных на  территории Республики</w:t>
      </w:r>
      <w:proofErr w:type="gramEnd"/>
      <w:r w:rsidR="00DB7E52" w:rsidRPr="006300D1">
        <w:rPr>
          <w:sz w:val="28"/>
          <w:szCs w:val="28"/>
        </w:rPr>
        <w:t xml:space="preserve"> Т</w:t>
      </w:r>
      <w:r w:rsidR="00897F95">
        <w:rPr>
          <w:sz w:val="28"/>
          <w:szCs w:val="28"/>
        </w:rPr>
        <w:t>атарстан: река Большая</w:t>
      </w:r>
      <w:r w:rsidR="003A0E50">
        <w:rPr>
          <w:sz w:val="28"/>
          <w:szCs w:val="28"/>
        </w:rPr>
        <w:t xml:space="preserve"> </w:t>
      </w:r>
      <w:proofErr w:type="spellStart"/>
      <w:r w:rsidR="00897F95">
        <w:rPr>
          <w:sz w:val="28"/>
          <w:szCs w:val="28"/>
        </w:rPr>
        <w:t>Сульча</w:t>
      </w:r>
      <w:proofErr w:type="spellEnd"/>
      <w:r w:rsidR="00897F95">
        <w:rPr>
          <w:sz w:val="28"/>
          <w:szCs w:val="28"/>
        </w:rPr>
        <w:t xml:space="preserve">, </w:t>
      </w:r>
      <w:r w:rsidR="00DB7E52" w:rsidRPr="006300D1">
        <w:rPr>
          <w:sz w:val="28"/>
          <w:szCs w:val="28"/>
        </w:rPr>
        <w:t xml:space="preserve">река Малая </w:t>
      </w:r>
      <w:proofErr w:type="spellStart"/>
      <w:r w:rsidR="00DB7E52" w:rsidRPr="006300D1">
        <w:rPr>
          <w:sz w:val="28"/>
          <w:szCs w:val="28"/>
        </w:rPr>
        <w:t>Сульча</w:t>
      </w:r>
      <w:proofErr w:type="spellEnd"/>
      <w:r w:rsidR="00DB7E52" w:rsidRPr="006300D1">
        <w:rPr>
          <w:sz w:val="28"/>
          <w:szCs w:val="28"/>
        </w:rPr>
        <w:t xml:space="preserve">, </w:t>
      </w:r>
      <w:r w:rsidR="00DB7E52" w:rsidRPr="00252968">
        <w:rPr>
          <w:color w:val="000000" w:themeColor="text1"/>
          <w:sz w:val="28"/>
          <w:szCs w:val="28"/>
        </w:rPr>
        <w:t xml:space="preserve">река </w:t>
      </w:r>
      <w:proofErr w:type="spellStart"/>
      <w:r w:rsidR="00DB7E52" w:rsidRPr="00252968">
        <w:rPr>
          <w:color w:val="000000" w:themeColor="text1"/>
          <w:sz w:val="28"/>
          <w:szCs w:val="28"/>
        </w:rPr>
        <w:t>С</w:t>
      </w:r>
      <w:r w:rsidR="00897F95" w:rsidRPr="00252968">
        <w:rPr>
          <w:color w:val="000000" w:themeColor="text1"/>
          <w:sz w:val="28"/>
          <w:szCs w:val="28"/>
        </w:rPr>
        <w:t>терля</w:t>
      </w:r>
      <w:proofErr w:type="spellEnd"/>
      <w:r w:rsidR="00897F95" w:rsidRPr="00252968">
        <w:rPr>
          <w:color w:val="000000" w:themeColor="text1"/>
          <w:sz w:val="28"/>
          <w:szCs w:val="28"/>
        </w:rPr>
        <w:t xml:space="preserve">, река Ютаза, река </w:t>
      </w:r>
      <w:proofErr w:type="spellStart"/>
      <w:r w:rsidR="00897F95" w:rsidRPr="00252968">
        <w:rPr>
          <w:color w:val="000000" w:themeColor="text1"/>
          <w:sz w:val="28"/>
          <w:szCs w:val="28"/>
        </w:rPr>
        <w:t>Кичуй</w:t>
      </w:r>
      <w:proofErr w:type="spellEnd"/>
      <w:r w:rsidR="00897F95" w:rsidRPr="00252968">
        <w:rPr>
          <w:color w:val="000000" w:themeColor="text1"/>
          <w:sz w:val="28"/>
          <w:szCs w:val="28"/>
        </w:rPr>
        <w:t xml:space="preserve">, река </w:t>
      </w:r>
      <w:proofErr w:type="spellStart"/>
      <w:r w:rsidR="00897F95" w:rsidRPr="00252968">
        <w:rPr>
          <w:color w:val="000000" w:themeColor="text1"/>
          <w:sz w:val="28"/>
          <w:szCs w:val="28"/>
        </w:rPr>
        <w:t>Мараса</w:t>
      </w:r>
      <w:proofErr w:type="spellEnd"/>
      <w:r w:rsidR="00897F95" w:rsidRPr="00252968">
        <w:rPr>
          <w:color w:val="000000" w:themeColor="text1"/>
          <w:sz w:val="28"/>
          <w:szCs w:val="28"/>
        </w:rPr>
        <w:t xml:space="preserve">, </w:t>
      </w:r>
      <w:r w:rsidR="00DB7E52" w:rsidRPr="00252968">
        <w:rPr>
          <w:color w:val="000000" w:themeColor="text1"/>
          <w:sz w:val="28"/>
          <w:szCs w:val="28"/>
        </w:rPr>
        <w:t xml:space="preserve">река </w:t>
      </w:r>
      <w:proofErr w:type="spellStart"/>
      <w:r w:rsidR="00DB7E52" w:rsidRPr="00252968">
        <w:rPr>
          <w:color w:val="000000" w:themeColor="text1"/>
          <w:sz w:val="28"/>
          <w:szCs w:val="28"/>
        </w:rPr>
        <w:t>Сульча</w:t>
      </w:r>
      <w:proofErr w:type="spellEnd"/>
      <w:r w:rsidR="00DB7E52" w:rsidRPr="00252968">
        <w:rPr>
          <w:color w:val="000000" w:themeColor="text1"/>
          <w:sz w:val="28"/>
          <w:szCs w:val="28"/>
        </w:rPr>
        <w:t xml:space="preserve">, река Большая </w:t>
      </w:r>
      <w:proofErr w:type="spellStart"/>
      <w:r w:rsidR="00DB7E52" w:rsidRPr="00252968">
        <w:rPr>
          <w:color w:val="000000" w:themeColor="text1"/>
          <w:sz w:val="28"/>
          <w:szCs w:val="28"/>
        </w:rPr>
        <w:t>Бахта</w:t>
      </w:r>
      <w:proofErr w:type="spellEnd"/>
      <w:r w:rsidR="00DB7E52" w:rsidRPr="00252968">
        <w:rPr>
          <w:color w:val="000000" w:themeColor="text1"/>
          <w:sz w:val="28"/>
          <w:szCs w:val="28"/>
        </w:rPr>
        <w:t xml:space="preserve">, река </w:t>
      </w:r>
      <w:proofErr w:type="spellStart"/>
      <w:r w:rsidR="00DB7E52" w:rsidRPr="00252968">
        <w:rPr>
          <w:color w:val="000000" w:themeColor="text1"/>
          <w:sz w:val="28"/>
          <w:szCs w:val="28"/>
        </w:rPr>
        <w:t>Сюнь</w:t>
      </w:r>
      <w:proofErr w:type="spellEnd"/>
      <w:r w:rsidR="00DB7E52" w:rsidRPr="00252968">
        <w:rPr>
          <w:color w:val="000000" w:themeColor="text1"/>
          <w:sz w:val="28"/>
          <w:szCs w:val="28"/>
        </w:rPr>
        <w:t xml:space="preserve">, река Малый Черемшан, река Дымка», </w:t>
      </w:r>
    </w:p>
    <w:p w:rsidR="004F5509" w:rsidRPr="00252968" w:rsidRDefault="00B643AC" w:rsidP="00B643AC">
      <w:pPr>
        <w:tabs>
          <w:tab w:val="left" w:pos="3600"/>
        </w:tabs>
        <w:ind w:left="284"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1867FA" w:rsidRPr="00252968" w:rsidRDefault="001867FA" w:rsidP="00FD56F2">
      <w:pPr>
        <w:pStyle w:val="ConsNormal"/>
        <w:widowControl/>
        <w:ind w:left="284" w:right="-2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2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1867FA" w:rsidRPr="00252968" w:rsidRDefault="001867FA" w:rsidP="00FD56F2">
      <w:pPr>
        <w:pStyle w:val="ConsNormal"/>
        <w:widowControl/>
        <w:ind w:left="284" w:right="-2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7FA" w:rsidRPr="00252968" w:rsidRDefault="001867FA" w:rsidP="003A0E50">
      <w:pPr>
        <w:pStyle w:val="ConsNormal"/>
        <w:numPr>
          <w:ilvl w:val="0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ширину 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водоохраной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зоны и прибрежной  защитной полосы</w:t>
      </w:r>
      <w:r w:rsid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водных объектов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Республики Татарстан, с</w:t>
      </w:r>
      <w:r w:rsid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учётом специального режима</w:t>
      </w:r>
      <w:r w:rsid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хозяйственной и</w:t>
      </w:r>
      <w:r w:rsidR="002308F9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иной деятельности в данных границах в соответствии со ст</w:t>
      </w:r>
      <w:r w:rsidR="002308F9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атьей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65 Водного кодекса Российской Федерации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B7E52" w:rsidRPr="00252968" w:rsidRDefault="00DB7E52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Река </w:t>
      </w:r>
      <w:proofErr w:type="spellStart"/>
      <w:r w:rsidR="003A0E50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BA15D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A0E50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рл</w:t>
      </w:r>
      <w:r w:rsidR="00BA15D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867FA" w:rsidRPr="00BA15D2" w:rsidRDefault="001867FA" w:rsidP="003A0E50">
      <w:pPr>
        <w:ind w:right="-2" w:firstLine="851"/>
        <w:jc w:val="both"/>
        <w:rPr>
          <w:sz w:val="28"/>
          <w:szCs w:val="28"/>
        </w:rPr>
      </w:pPr>
      <w:r w:rsidRPr="00252968">
        <w:rPr>
          <w:color w:val="000000" w:themeColor="text1"/>
          <w:sz w:val="28"/>
          <w:szCs w:val="28"/>
        </w:rPr>
        <w:t xml:space="preserve">Ширина </w:t>
      </w:r>
      <w:proofErr w:type="spellStart"/>
      <w:r w:rsidRPr="00252968">
        <w:rPr>
          <w:color w:val="000000" w:themeColor="text1"/>
          <w:sz w:val="28"/>
          <w:szCs w:val="28"/>
        </w:rPr>
        <w:t>водоохранной</w:t>
      </w:r>
      <w:proofErr w:type="spellEnd"/>
      <w:r w:rsidRPr="00252968">
        <w:rPr>
          <w:color w:val="000000" w:themeColor="text1"/>
          <w:sz w:val="28"/>
          <w:szCs w:val="28"/>
        </w:rPr>
        <w:t xml:space="preserve"> зоны реки </w:t>
      </w:r>
      <w:proofErr w:type="spellStart"/>
      <w:r w:rsidR="00BA15D2" w:rsidRPr="00252968">
        <w:rPr>
          <w:color w:val="000000" w:themeColor="text1"/>
          <w:sz w:val="28"/>
          <w:szCs w:val="28"/>
        </w:rPr>
        <w:t>Стяр</w:t>
      </w:r>
      <w:r w:rsidR="00BA15D2" w:rsidRPr="00BA15D2">
        <w:rPr>
          <w:sz w:val="28"/>
          <w:szCs w:val="28"/>
        </w:rPr>
        <w:t>ле</w:t>
      </w:r>
      <w:proofErr w:type="spellEnd"/>
      <w:r w:rsidR="00BA15D2" w:rsidRPr="00BA15D2">
        <w:rPr>
          <w:sz w:val="28"/>
          <w:szCs w:val="28"/>
        </w:rPr>
        <w:t xml:space="preserve"> </w:t>
      </w:r>
      <w:r w:rsidR="00927F2E" w:rsidRPr="00BA15D2">
        <w:rPr>
          <w:color w:val="000000" w:themeColor="text1"/>
          <w:sz w:val="28"/>
          <w:szCs w:val="28"/>
        </w:rPr>
        <w:t>–</w:t>
      </w:r>
      <w:r w:rsidRPr="00BA15D2">
        <w:rPr>
          <w:sz w:val="28"/>
          <w:szCs w:val="28"/>
        </w:rPr>
        <w:t xml:space="preserve"> 200 м.</w:t>
      </w:r>
    </w:p>
    <w:p w:rsidR="001867FA" w:rsidRPr="00BA15D2" w:rsidRDefault="001867FA" w:rsidP="003A0E50">
      <w:pPr>
        <w:ind w:right="-2" w:firstLine="851"/>
        <w:jc w:val="both"/>
        <w:rPr>
          <w:sz w:val="28"/>
          <w:szCs w:val="28"/>
        </w:rPr>
      </w:pPr>
      <w:r w:rsidRPr="00BA15D2">
        <w:rPr>
          <w:sz w:val="28"/>
          <w:szCs w:val="28"/>
        </w:rPr>
        <w:t xml:space="preserve">Ширина прибрежной защитной полосы реки </w:t>
      </w:r>
      <w:proofErr w:type="spellStart"/>
      <w:r w:rsidR="00BA15D2" w:rsidRPr="00BA15D2">
        <w:rPr>
          <w:sz w:val="28"/>
          <w:szCs w:val="28"/>
        </w:rPr>
        <w:t>Стярле</w:t>
      </w:r>
      <w:proofErr w:type="spellEnd"/>
      <w:r w:rsidRPr="00BA15D2">
        <w:rPr>
          <w:sz w:val="28"/>
          <w:szCs w:val="28"/>
        </w:rPr>
        <w:t>:</w:t>
      </w:r>
      <w:r w:rsidR="003A0E50" w:rsidRPr="00BA15D2">
        <w:rPr>
          <w:sz w:val="28"/>
          <w:szCs w:val="28"/>
        </w:rPr>
        <w:t xml:space="preserve"> </w:t>
      </w:r>
      <w:r w:rsidRPr="00BA15D2">
        <w:rPr>
          <w:color w:val="000000" w:themeColor="text1"/>
          <w:sz w:val="28"/>
          <w:szCs w:val="28"/>
        </w:rPr>
        <w:t>при уклоне  берега 3</w:t>
      </w:r>
      <w:r w:rsidRPr="00BA15D2">
        <w:rPr>
          <w:color w:val="000000" w:themeColor="text1"/>
          <w:sz w:val="28"/>
          <w:szCs w:val="28"/>
          <w:vertAlign w:val="superscript"/>
        </w:rPr>
        <w:t>о</w:t>
      </w:r>
      <w:r w:rsidRPr="00BA15D2">
        <w:rPr>
          <w:color w:val="000000" w:themeColor="text1"/>
          <w:sz w:val="28"/>
          <w:szCs w:val="28"/>
        </w:rPr>
        <w:t xml:space="preserve"> и более градусов – 50 м;</w:t>
      </w:r>
      <w:r w:rsidR="003A0E50" w:rsidRPr="00BA15D2">
        <w:rPr>
          <w:color w:val="000000" w:themeColor="text1"/>
          <w:sz w:val="28"/>
          <w:szCs w:val="28"/>
        </w:rPr>
        <w:t xml:space="preserve"> </w:t>
      </w:r>
      <w:r w:rsidRPr="00BA15D2">
        <w:rPr>
          <w:color w:val="000000" w:themeColor="text1"/>
          <w:sz w:val="28"/>
          <w:szCs w:val="28"/>
        </w:rPr>
        <w:t>при уклоне берега менее 3</w:t>
      </w:r>
      <w:r w:rsidRPr="00BA15D2">
        <w:rPr>
          <w:color w:val="000000" w:themeColor="text1"/>
          <w:sz w:val="28"/>
          <w:szCs w:val="28"/>
          <w:vertAlign w:val="superscript"/>
        </w:rPr>
        <w:t>о</w:t>
      </w:r>
      <w:r w:rsidR="00A81E45" w:rsidRPr="00BA15D2">
        <w:rPr>
          <w:color w:val="000000" w:themeColor="text1"/>
          <w:sz w:val="28"/>
          <w:szCs w:val="28"/>
        </w:rPr>
        <w:t>–</w:t>
      </w:r>
      <w:r w:rsidRPr="00BA15D2">
        <w:rPr>
          <w:color w:val="000000" w:themeColor="text1"/>
          <w:sz w:val="28"/>
          <w:szCs w:val="28"/>
        </w:rPr>
        <w:t xml:space="preserve"> 40 м</w:t>
      </w:r>
      <w:r w:rsidR="00BA15D2" w:rsidRPr="00BA15D2">
        <w:rPr>
          <w:color w:val="000000" w:themeColor="text1"/>
          <w:sz w:val="28"/>
          <w:szCs w:val="28"/>
        </w:rPr>
        <w:t>.</w:t>
      </w:r>
    </w:p>
    <w:p w:rsidR="00DB7E52" w:rsidRPr="003A0E50" w:rsidRDefault="00897F95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0E50">
        <w:rPr>
          <w:rFonts w:ascii="Times New Roman" w:hAnsi="Times New Roman" w:cs="Times New Roman"/>
          <w:sz w:val="28"/>
          <w:szCs w:val="28"/>
        </w:rPr>
        <w:t xml:space="preserve"> Река </w:t>
      </w:r>
      <w:r w:rsidR="003A0E50" w:rsidRPr="003A0E50">
        <w:rPr>
          <w:rFonts w:ascii="Times New Roman" w:hAnsi="Times New Roman" w:cs="Times New Roman"/>
          <w:sz w:val="28"/>
          <w:szCs w:val="28"/>
        </w:rPr>
        <w:t>Ютаза</w:t>
      </w:r>
      <w:r w:rsidR="00DB7E52" w:rsidRPr="003A0E50">
        <w:rPr>
          <w:rFonts w:ascii="Times New Roman" w:hAnsi="Times New Roman" w:cs="Times New Roman"/>
          <w:sz w:val="28"/>
          <w:szCs w:val="28"/>
        </w:rPr>
        <w:t>:</w:t>
      </w:r>
    </w:p>
    <w:p w:rsidR="00DB7E52" w:rsidRPr="003A0E50" w:rsidRDefault="00DB7E52" w:rsidP="003A0E50">
      <w:pPr>
        <w:ind w:right="-2" w:firstLine="851"/>
        <w:jc w:val="both"/>
        <w:rPr>
          <w:sz w:val="28"/>
          <w:szCs w:val="28"/>
        </w:rPr>
      </w:pPr>
      <w:r w:rsidRPr="003A0E50">
        <w:rPr>
          <w:sz w:val="28"/>
          <w:szCs w:val="28"/>
        </w:rPr>
        <w:t xml:space="preserve">Ширина </w:t>
      </w:r>
      <w:proofErr w:type="spellStart"/>
      <w:r w:rsidRPr="003A0E50">
        <w:rPr>
          <w:sz w:val="28"/>
          <w:szCs w:val="28"/>
        </w:rPr>
        <w:t>водоохранной</w:t>
      </w:r>
      <w:proofErr w:type="spellEnd"/>
      <w:r w:rsidRPr="003A0E50">
        <w:rPr>
          <w:sz w:val="28"/>
          <w:szCs w:val="28"/>
        </w:rPr>
        <w:t xml:space="preserve"> зоны реки </w:t>
      </w:r>
      <w:r w:rsidR="003A0E50">
        <w:rPr>
          <w:sz w:val="28"/>
          <w:szCs w:val="28"/>
        </w:rPr>
        <w:t xml:space="preserve">Ютаза </w:t>
      </w:r>
      <w:r w:rsidR="00927F2E" w:rsidRPr="003A0E50">
        <w:rPr>
          <w:color w:val="000000" w:themeColor="text1"/>
          <w:sz w:val="28"/>
          <w:szCs w:val="28"/>
        </w:rPr>
        <w:t>–</w:t>
      </w:r>
      <w:r w:rsidRPr="003A0E50">
        <w:rPr>
          <w:sz w:val="28"/>
          <w:szCs w:val="28"/>
        </w:rPr>
        <w:t xml:space="preserve"> 200 м.</w:t>
      </w:r>
    </w:p>
    <w:p w:rsidR="00DB7E52" w:rsidRPr="003A0E50" w:rsidRDefault="00DB7E52" w:rsidP="003A0E50">
      <w:pPr>
        <w:ind w:right="-2" w:firstLine="851"/>
        <w:jc w:val="both"/>
        <w:rPr>
          <w:sz w:val="28"/>
          <w:szCs w:val="28"/>
        </w:rPr>
      </w:pPr>
      <w:r w:rsidRPr="003A0E50">
        <w:rPr>
          <w:sz w:val="28"/>
          <w:szCs w:val="28"/>
        </w:rPr>
        <w:t xml:space="preserve">Ширина прибрежной защитной полосы реки </w:t>
      </w:r>
      <w:r w:rsidR="003A0E50" w:rsidRPr="003A0E50">
        <w:rPr>
          <w:sz w:val="28"/>
          <w:szCs w:val="28"/>
        </w:rPr>
        <w:t>Ютаза</w:t>
      </w:r>
      <w:r w:rsidRPr="003A0E50">
        <w:rPr>
          <w:sz w:val="28"/>
          <w:szCs w:val="28"/>
        </w:rPr>
        <w:t xml:space="preserve">: </w:t>
      </w:r>
      <w:r w:rsidRPr="003A0E50">
        <w:rPr>
          <w:color w:val="000000" w:themeColor="text1"/>
          <w:sz w:val="28"/>
          <w:szCs w:val="28"/>
        </w:rPr>
        <w:t>при уклоне  берега 3</w:t>
      </w:r>
      <w:r w:rsidRPr="003A0E50">
        <w:rPr>
          <w:color w:val="000000" w:themeColor="text1"/>
          <w:sz w:val="28"/>
          <w:szCs w:val="28"/>
          <w:vertAlign w:val="superscript"/>
        </w:rPr>
        <w:t>о</w:t>
      </w:r>
      <w:r w:rsidRPr="003A0E50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3A0E50">
        <w:rPr>
          <w:color w:val="000000" w:themeColor="text1"/>
          <w:sz w:val="28"/>
          <w:szCs w:val="28"/>
          <w:vertAlign w:val="superscript"/>
        </w:rPr>
        <w:t>о</w:t>
      </w:r>
      <w:r w:rsidR="00252968">
        <w:rPr>
          <w:color w:val="000000" w:themeColor="text1"/>
          <w:sz w:val="28"/>
          <w:szCs w:val="28"/>
          <w:vertAlign w:val="superscript"/>
        </w:rPr>
        <w:t xml:space="preserve"> </w:t>
      </w:r>
      <w:r w:rsidR="00A81E45" w:rsidRPr="003A0E50">
        <w:rPr>
          <w:color w:val="000000" w:themeColor="text1"/>
          <w:sz w:val="28"/>
          <w:szCs w:val="28"/>
        </w:rPr>
        <w:t>–</w:t>
      </w:r>
      <w:r w:rsidRPr="003A0E50">
        <w:rPr>
          <w:color w:val="000000" w:themeColor="text1"/>
          <w:sz w:val="28"/>
          <w:szCs w:val="28"/>
        </w:rPr>
        <w:t xml:space="preserve"> 40 м</w:t>
      </w:r>
      <w:r w:rsidR="003A0E50" w:rsidRPr="003A0E50">
        <w:rPr>
          <w:color w:val="000000" w:themeColor="text1"/>
          <w:sz w:val="28"/>
          <w:szCs w:val="28"/>
        </w:rPr>
        <w:t>.</w:t>
      </w:r>
    </w:p>
    <w:p w:rsidR="00DB7E52" w:rsidRPr="00E1722D" w:rsidRDefault="00A81E45" w:rsidP="003A0E50">
      <w:pPr>
        <w:pStyle w:val="Con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22D">
        <w:rPr>
          <w:rFonts w:ascii="Times New Roman" w:hAnsi="Times New Roman" w:cs="Times New Roman"/>
          <w:sz w:val="28"/>
          <w:szCs w:val="28"/>
        </w:rPr>
        <w:t>1.3. </w:t>
      </w:r>
      <w:r w:rsidR="007D0605" w:rsidRPr="00E1722D">
        <w:rPr>
          <w:rFonts w:ascii="Times New Roman" w:hAnsi="Times New Roman" w:cs="Times New Roman"/>
          <w:sz w:val="28"/>
          <w:szCs w:val="28"/>
        </w:rPr>
        <w:t>Р</w:t>
      </w:r>
      <w:r w:rsidR="003A0E50" w:rsidRPr="00E1722D">
        <w:rPr>
          <w:rFonts w:ascii="Times New Roman" w:hAnsi="Times New Roman" w:cs="Times New Roman"/>
          <w:sz w:val="28"/>
          <w:szCs w:val="28"/>
        </w:rPr>
        <w:t xml:space="preserve">ека </w:t>
      </w:r>
      <w:proofErr w:type="spellStart"/>
      <w:r w:rsidR="003A0E50" w:rsidRPr="00E1722D">
        <w:rPr>
          <w:rFonts w:ascii="Times New Roman" w:hAnsi="Times New Roman" w:cs="Times New Roman"/>
          <w:sz w:val="28"/>
          <w:szCs w:val="28"/>
        </w:rPr>
        <w:t>Кичуй</w:t>
      </w:r>
      <w:proofErr w:type="spellEnd"/>
      <w:r w:rsidR="00C24BC8" w:rsidRPr="00E1722D">
        <w:rPr>
          <w:rFonts w:ascii="Times New Roman" w:hAnsi="Times New Roman" w:cs="Times New Roman"/>
          <w:sz w:val="28"/>
          <w:szCs w:val="28"/>
        </w:rPr>
        <w:t>:</w:t>
      </w:r>
    </w:p>
    <w:p w:rsidR="00DB7E52" w:rsidRPr="00E1722D" w:rsidRDefault="00DB7E52" w:rsidP="003A0E50">
      <w:pPr>
        <w:ind w:right="-2" w:firstLine="851"/>
        <w:jc w:val="both"/>
        <w:rPr>
          <w:sz w:val="28"/>
          <w:szCs w:val="28"/>
        </w:rPr>
      </w:pPr>
      <w:r w:rsidRPr="00E1722D">
        <w:rPr>
          <w:sz w:val="28"/>
          <w:szCs w:val="28"/>
        </w:rPr>
        <w:t>Ширина</w:t>
      </w:r>
      <w:r w:rsidR="003A0E50" w:rsidRPr="00E1722D">
        <w:rPr>
          <w:sz w:val="28"/>
          <w:szCs w:val="28"/>
        </w:rPr>
        <w:t xml:space="preserve"> </w:t>
      </w:r>
      <w:proofErr w:type="spellStart"/>
      <w:r w:rsidRPr="00E1722D">
        <w:rPr>
          <w:sz w:val="28"/>
          <w:szCs w:val="28"/>
        </w:rPr>
        <w:t>водоохранной</w:t>
      </w:r>
      <w:proofErr w:type="spellEnd"/>
      <w:r w:rsidRPr="00E1722D">
        <w:rPr>
          <w:sz w:val="28"/>
          <w:szCs w:val="28"/>
        </w:rPr>
        <w:t xml:space="preserve"> зоны </w:t>
      </w:r>
      <w:r w:rsidR="00E1722D" w:rsidRPr="00E1722D">
        <w:rPr>
          <w:sz w:val="28"/>
          <w:szCs w:val="28"/>
        </w:rPr>
        <w:t xml:space="preserve">реки </w:t>
      </w:r>
      <w:proofErr w:type="spellStart"/>
      <w:r w:rsidR="00E1722D" w:rsidRPr="00E1722D">
        <w:rPr>
          <w:sz w:val="28"/>
          <w:szCs w:val="28"/>
        </w:rPr>
        <w:t>Кичуй</w:t>
      </w:r>
      <w:proofErr w:type="spellEnd"/>
      <w:r w:rsidR="00E1722D" w:rsidRPr="00E1722D">
        <w:rPr>
          <w:sz w:val="28"/>
          <w:szCs w:val="28"/>
        </w:rPr>
        <w:t xml:space="preserve"> </w:t>
      </w:r>
      <w:r w:rsidR="00A81E45" w:rsidRPr="00E1722D">
        <w:rPr>
          <w:color w:val="000000" w:themeColor="text1"/>
          <w:sz w:val="28"/>
          <w:szCs w:val="28"/>
        </w:rPr>
        <w:t>–</w:t>
      </w:r>
      <w:r w:rsidR="00E1722D" w:rsidRPr="00E1722D">
        <w:rPr>
          <w:color w:val="000000" w:themeColor="text1"/>
          <w:sz w:val="28"/>
          <w:szCs w:val="28"/>
        </w:rPr>
        <w:t xml:space="preserve"> </w:t>
      </w:r>
      <w:r w:rsidR="00E1722D" w:rsidRPr="00E1722D">
        <w:rPr>
          <w:sz w:val="28"/>
          <w:szCs w:val="28"/>
        </w:rPr>
        <w:t>200</w:t>
      </w:r>
      <w:r w:rsidRPr="00E1722D">
        <w:rPr>
          <w:sz w:val="28"/>
          <w:szCs w:val="28"/>
        </w:rPr>
        <w:t xml:space="preserve"> м.</w:t>
      </w:r>
    </w:p>
    <w:p w:rsidR="00DB7E52" w:rsidRPr="00EA5CE7" w:rsidRDefault="00DB7E52" w:rsidP="003A0E50">
      <w:pPr>
        <w:ind w:right="-2" w:firstLine="851"/>
        <w:jc w:val="both"/>
        <w:rPr>
          <w:sz w:val="28"/>
          <w:szCs w:val="28"/>
        </w:rPr>
      </w:pPr>
      <w:r w:rsidRPr="00E1722D">
        <w:rPr>
          <w:sz w:val="28"/>
          <w:szCs w:val="28"/>
        </w:rPr>
        <w:t xml:space="preserve">Ширина прибрежной защитной полосы </w:t>
      </w:r>
      <w:r w:rsidR="00E1722D" w:rsidRPr="00E1722D">
        <w:rPr>
          <w:sz w:val="28"/>
          <w:szCs w:val="28"/>
        </w:rPr>
        <w:t xml:space="preserve">реки </w:t>
      </w:r>
      <w:proofErr w:type="spellStart"/>
      <w:r w:rsidR="00E1722D" w:rsidRPr="00E1722D">
        <w:rPr>
          <w:sz w:val="28"/>
          <w:szCs w:val="28"/>
        </w:rPr>
        <w:t>Кичуй</w:t>
      </w:r>
      <w:proofErr w:type="spellEnd"/>
      <w:r w:rsidR="0035697E" w:rsidRPr="00E1722D">
        <w:rPr>
          <w:sz w:val="28"/>
          <w:szCs w:val="28"/>
        </w:rPr>
        <w:t>:</w:t>
      </w:r>
      <w:r w:rsidR="003A0E50" w:rsidRPr="00E1722D">
        <w:rPr>
          <w:sz w:val="28"/>
          <w:szCs w:val="28"/>
        </w:rPr>
        <w:t xml:space="preserve"> </w:t>
      </w:r>
      <w:r w:rsidRPr="00E1722D">
        <w:rPr>
          <w:color w:val="000000" w:themeColor="text1"/>
          <w:sz w:val="28"/>
          <w:szCs w:val="28"/>
        </w:rPr>
        <w:t>при уклоне берега 3</w:t>
      </w:r>
      <w:r w:rsidRPr="00E1722D">
        <w:rPr>
          <w:color w:val="000000" w:themeColor="text1"/>
          <w:sz w:val="28"/>
          <w:szCs w:val="28"/>
          <w:vertAlign w:val="superscript"/>
        </w:rPr>
        <w:t>о</w:t>
      </w:r>
      <w:r w:rsidRPr="00E1722D">
        <w:rPr>
          <w:color w:val="000000" w:themeColor="text1"/>
          <w:sz w:val="28"/>
          <w:szCs w:val="28"/>
        </w:rPr>
        <w:t xml:space="preserve"> и </w:t>
      </w:r>
      <w:r w:rsidRPr="00EA5CE7">
        <w:rPr>
          <w:color w:val="000000" w:themeColor="text1"/>
          <w:sz w:val="28"/>
          <w:szCs w:val="28"/>
        </w:rPr>
        <w:t>более градусов – 50 м; при уклоне берега менее 3</w:t>
      </w:r>
      <w:r w:rsidRPr="00EA5CE7">
        <w:rPr>
          <w:color w:val="000000" w:themeColor="text1"/>
          <w:sz w:val="28"/>
          <w:szCs w:val="28"/>
          <w:vertAlign w:val="superscript"/>
        </w:rPr>
        <w:t>о</w:t>
      </w:r>
      <w:r w:rsidR="00252968">
        <w:rPr>
          <w:color w:val="000000" w:themeColor="text1"/>
          <w:sz w:val="28"/>
          <w:szCs w:val="28"/>
          <w:vertAlign w:val="superscript"/>
        </w:rPr>
        <w:t xml:space="preserve"> </w:t>
      </w:r>
      <w:r w:rsidR="00927F2E" w:rsidRPr="00EA5CE7">
        <w:rPr>
          <w:color w:val="000000" w:themeColor="text1"/>
          <w:sz w:val="28"/>
          <w:szCs w:val="28"/>
        </w:rPr>
        <w:t>–</w:t>
      </w:r>
      <w:r w:rsidRPr="00EA5CE7">
        <w:rPr>
          <w:color w:val="000000" w:themeColor="text1"/>
          <w:sz w:val="28"/>
          <w:szCs w:val="28"/>
        </w:rPr>
        <w:t xml:space="preserve"> 40 м</w:t>
      </w:r>
      <w:r w:rsidR="00235664" w:rsidRPr="00EA5CE7">
        <w:rPr>
          <w:color w:val="000000" w:themeColor="text1"/>
          <w:sz w:val="28"/>
          <w:szCs w:val="28"/>
        </w:rPr>
        <w:t>.</w:t>
      </w:r>
    </w:p>
    <w:p w:rsidR="00974E55" w:rsidRPr="00EA5CE7" w:rsidRDefault="00974E55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CE7">
        <w:rPr>
          <w:rFonts w:ascii="Times New Roman" w:hAnsi="Times New Roman" w:cs="Times New Roman"/>
          <w:sz w:val="28"/>
          <w:szCs w:val="28"/>
        </w:rPr>
        <w:t xml:space="preserve"> </w:t>
      </w:r>
      <w:r w:rsidR="007D0605" w:rsidRPr="00EA5CE7">
        <w:rPr>
          <w:rFonts w:ascii="Times New Roman" w:hAnsi="Times New Roman" w:cs="Times New Roman"/>
          <w:sz w:val="28"/>
          <w:szCs w:val="28"/>
        </w:rPr>
        <w:t>Р</w:t>
      </w:r>
      <w:r w:rsidR="003A0E50" w:rsidRPr="00EA5CE7">
        <w:rPr>
          <w:rFonts w:ascii="Times New Roman" w:hAnsi="Times New Roman" w:cs="Times New Roman"/>
          <w:sz w:val="28"/>
          <w:szCs w:val="28"/>
        </w:rPr>
        <w:t xml:space="preserve">ека </w:t>
      </w:r>
      <w:proofErr w:type="spellStart"/>
      <w:r w:rsidR="003A0E50" w:rsidRPr="00EA5CE7">
        <w:rPr>
          <w:rFonts w:ascii="Times New Roman" w:hAnsi="Times New Roman" w:cs="Times New Roman"/>
          <w:sz w:val="28"/>
          <w:szCs w:val="28"/>
        </w:rPr>
        <w:t>Мараса</w:t>
      </w:r>
      <w:proofErr w:type="spellEnd"/>
      <w:r w:rsidR="00C24BC8" w:rsidRPr="00EA5CE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74E55" w:rsidRPr="00EA5CE7" w:rsidRDefault="00974E55" w:rsidP="003A0E50">
      <w:pPr>
        <w:ind w:right="-2" w:firstLine="851"/>
        <w:jc w:val="both"/>
        <w:rPr>
          <w:sz w:val="28"/>
          <w:szCs w:val="28"/>
        </w:rPr>
      </w:pPr>
      <w:r w:rsidRPr="00EA5CE7">
        <w:rPr>
          <w:sz w:val="28"/>
          <w:szCs w:val="28"/>
        </w:rPr>
        <w:t xml:space="preserve">Ширина </w:t>
      </w:r>
      <w:proofErr w:type="spellStart"/>
      <w:r w:rsidRPr="00EA5CE7">
        <w:rPr>
          <w:sz w:val="28"/>
          <w:szCs w:val="28"/>
        </w:rPr>
        <w:t>водоохранной</w:t>
      </w:r>
      <w:proofErr w:type="spellEnd"/>
      <w:r w:rsidRPr="00EA5CE7">
        <w:rPr>
          <w:sz w:val="28"/>
          <w:szCs w:val="28"/>
        </w:rPr>
        <w:t xml:space="preserve"> зоны </w:t>
      </w:r>
      <w:r w:rsidR="00B446FD" w:rsidRPr="00EA5CE7">
        <w:rPr>
          <w:sz w:val="28"/>
          <w:szCs w:val="28"/>
        </w:rPr>
        <w:t xml:space="preserve">реки </w:t>
      </w:r>
      <w:proofErr w:type="spellStart"/>
      <w:r w:rsidR="00B446FD" w:rsidRPr="00EA5CE7">
        <w:rPr>
          <w:sz w:val="28"/>
          <w:szCs w:val="28"/>
        </w:rPr>
        <w:t>Мараса</w:t>
      </w:r>
      <w:proofErr w:type="spellEnd"/>
      <w:r w:rsidR="00B446FD" w:rsidRPr="00EA5CE7">
        <w:rPr>
          <w:sz w:val="28"/>
          <w:szCs w:val="28"/>
        </w:rPr>
        <w:t xml:space="preserve"> </w:t>
      </w:r>
      <w:r w:rsidR="00927F2E" w:rsidRPr="00EA5CE7">
        <w:rPr>
          <w:color w:val="000000" w:themeColor="text1"/>
          <w:sz w:val="28"/>
          <w:szCs w:val="28"/>
        </w:rPr>
        <w:t>–</w:t>
      </w:r>
      <w:r w:rsidR="00252968">
        <w:rPr>
          <w:color w:val="000000" w:themeColor="text1"/>
          <w:sz w:val="28"/>
          <w:szCs w:val="28"/>
        </w:rPr>
        <w:t xml:space="preserve"> </w:t>
      </w:r>
      <w:r w:rsidR="00B446FD" w:rsidRPr="00EA5CE7">
        <w:rPr>
          <w:sz w:val="28"/>
          <w:szCs w:val="28"/>
        </w:rPr>
        <w:t>100</w:t>
      </w:r>
      <w:r w:rsidRPr="00EA5CE7">
        <w:rPr>
          <w:sz w:val="28"/>
          <w:szCs w:val="28"/>
        </w:rPr>
        <w:t xml:space="preserve"> м.</w:t>
      </w:r>
    </w:p>
    <w:p w:rsidR="00974E55" w:rsidRPr="00EA5CE7" w:rsidRDefault="00974E55" w:rsidP="003A0E50">
      <w:pPr>
        <w:ind w:right="-2" w:firstLine="851"/>
        <w:jc w:val="both"/>
        <w:rPr>
          <w:sz w:val="28"/>
          <w:szCs w:val="28"/>
        </w:rPr>
      </w:pPr>
      <w:r w:rsidRPr="00EA5CE7">
        <w:rPr>
          <w:sz w:val="28"/>
          <w:szCs w:val="28"/>
        </w:rPr>
        <w:t xml:space="preserve">Ширина прибрежной защитной полосы </w:t>
      </w:r>
      <w:r w:rsidR="00B446FD" w:rsidRPr="00EA5CE7">
        <w:rPr>
          <w:sz w:val="28"/>
          <w:szCs w:val="28"/>
        </w:rPr>
        <w:t xml:space="preserve">реки </w:t>
      </w:r>
      <w:proofErr w:type="spellStart"/>
      <w:r w:rsidR="00B446FD" w:rsidRPr="00EA5CE7">
        <w:rPr>
          <w:sz w:val="28"/>
          <w:szCs w:val="28"/>
        </w:rPr>
        <w:t>Мараса</w:t>
      </w:r>
      <w:proofErr w:type="spellEnd"/>
      <w:r w:rsidRPr="00EA5CE7">
        <w:rPr>
          <w:sz w:val="28"/>
          <w:szCs w:val="28"/>
        </w:rPr>
        <w:t>:</w:t>
      </w:r>
      <w:r w:rsidR="003A0E50" w:rsidRPr="00EA5CE7">
        <w:rPr>
          <w:sz w:val="28"/>
          <w:szCs w:val="28"/>
        </w:rPr>
        <w:t xml:space="preserve"> </w:t>
      </w:r>
      <w:r w:rsidRPr="00EA5CE7">
        <w:rPr>
          <w:color w:val="000000" w:themeColor="text1"/>
          <w:sz w:val="28"/>
          <w:szCs w:val="28"/>
        </w:rPr>
        <w:t>при уклоне  берега 3</w:t>
      </w:r>
      <w:r w:rsidRPr="00EA5CE7">
        <w:rPr>
          <w:color w:val="000000" w:themeColor="text1"/>
          <w:sz w:val="28"/>
          <w:szCs w:val="28"/>
          <w:vertAlign w:val="superscript"/>
        </w:rPr>
        <w:t>о</w:t>
      </w:r>
      <w:r w:rsidRPr="00EA5CE7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EA5CE7">
        <w:rPr>
          <w:color w:val="000000" w:themeColor="text1"/>
          <w:sz w:val="28"/>
          <w:szCs w:val="28"/>
          <w:vertAlign w:val="superscript"/>
        </w:rPr>
        <w:t>о</w:t>
      </w:r>
      <w:r w:rsidR="00927F2E" w:rsidRPr="00EA5CE7">
        <w:rPr>
          <w:color w:val="000000" w:themeColor="text1"/>
          <w:sz w:val="28"/>
          <w:szCs w:val="28"/>
        </w:rPr>
        <w:t>–</w:t>
      </w:r>
      <w:r w:rsidRPr="00EA5CE7">
        <w:rPr>
          <w:color w:val="000000" w:themeColor="text1"/>
          <w:sz w:val="28"/>
          <w:szCs w:val="28"/>
        </w:rPr>
        <w:t xml:space="preserve"> 40 м</w:t>
      </w:r>
      <w:r w:rsidR="00235664" w:rsidRPr="00EA5CE7">
        <w:rPr>
          <w:color w:val="000000" w:themeColor="text1"/>
          <w:sz w:val="28"/>
          <w:szCs w:val="28"/>
        </w:rPr>
        <w:t>.</w:t>
      </w:r>
    </w:p>
    <w:p w:rsidR="00DD0F2B" w:rsidRPr="00EA5CE7" w:rsidRDefault="00DD0F2B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CE7">
        <w:rPr>
          <w:rFonts w:ascii="Times New Roman" w:hAnsi="Times New Roman" w:cs="Times New Roman"/>
          <w:sz w:val="28"/>
          <w:szCs w:val="28"/>
        </w:rPr>
        <w:t xml:space="preserve"> </w:t>
      </w:r>
      <w:r w:rsidR="007D0605" w:rsidRPr="00EA5CE7">
        <w:rPr>
          <w:rFonts w:ascii="Times New Roman" w:hAnsi="Times New Roman" w:cs="Times New Roman"/>
          <w:sz w:val="28"/>
          <w:szCs w:val="28"/>
        </w:rPr>
        <w:t>Р</w:t>
      </w:r>
      <w:r w:rsidR="003A0E50" w:rsidRPr="00EA5CE7">
        <w:rPr>
          <w:rFonts w:ascii="Times New Roman" w:hAnsi="Times New Roman" w:cs="Times New Roman"/>
          <w:sz w:val="28"/>
          <w:szCs w:val="28"/>
        </w:rPr>
        <w:t xml:space="preserve">ека </w:t>
      </w:r>
      <w:proofErr w:type="spellStart"/>
      <w:r w:rsidR="003A0E50" w:rsidRPr="00EA5CE7">
        <w:rPr>
          <w:rFonts w:ascii="Times New Roman" w:hAnsi="Times New Roman" w:cs="Times New Roman"/>
          <w:sz w:val="28"/>
          <w:szCs w:val="28"/>
        </w:rPr>
        <w:t>Сульча</w:t>
      </w:r>
      <w:proofErr w:type="spellEnd"/>
      <w:r w:rsidRPr="00EA5CE7">
        <w:rPr>
          <w:rFonts w:ascii="Times New Roman" w:hAnsi="Times New Roman" w:cs="Times New Roman"/>
          <w:sz w:val="28"/>
          <w:szCs w:val="28"/>
        </w:rPr>
        <w:t>:</w:t>
      </w:r>
    </w:p>
    <w:p w:rsidR="00DD0F2B" w:rsidRPr="00EA5CE7" w:rsidRDefault="00DD0F2B" w:rsidP="003A0E50">
      <w:pPr>
        <w:ind w:right="-2" w:firstLine="851"/>
        <w:jc w:val="both"/>
        <w:rPr>
          <w:sz w:val="28"/>
          <w:szCs w:val="28"/>
        </w:rPr>
      </w:pPr>
      <w:r w:rsidRPr="00EA5CE7">
        <w:rPr>
          <w:sz w:val="28"/>
          <w:szCs w:val="28"/>
        </w:rPr>
        <w:t xml:space="preserve">Ширина </w:t>
      </w:r>
      <w:proofErr w:type="spellStart"/>
      <w:r w:rsidRPr="00EA5CE7">
        <w:rPr>
          <w:sz w:val="28"/>
          <w:szCs w:val="28"/>
        </w:rPr>
        <w:t>водоохранной</w:t>
      </w:r>
      <w:proofErr w:type="spellEnd"/>
      <w:r w:rsidRPr="00EA5CE7">
        <w:rPr>
          <w:sz w:val="28"/>
          <w:szCs w:val="28"/>
        </w:rPr>
        <w:t xml:space="preserve"> зоны река </w:t>
      </w:r>
      <w:proofErr w:type="spellStart"/>
      <w:r w:rsidR="007F399F" w:rsidRPr="00EA5CE7">
        <w:rPr>
          <w:sz w:val="28"/>
          <w:szCs w:val="28"/>
        </w:rPr>
        <w:t>Сульча</w:t>
      </w:r>
      <w:proofErr w:type="spellEnd"/>
      <w:r w:rsidR="007F399F" w:rsidRPr="00EA5CE7">
        <w:rPr>
          <w:sz w:val="28"/>
          <w:szCs w:val="28"/>
        </w:rPr>
        <w:t xml:space="preserve"> </w:t>
      </w:r>
      <w:r w:rsidR="00927F2E" w:rsidRPr="00EA5CE7">
        <w:rPr>
          <w:color w:val="000000" w:themeColor="text1"/>
          <w:sz w:val="28"/>
          <w:szCs w:val="28"/>
        </w:rPr>
        <w:t>–</w:t>
      </w:r>
      <w:r w:rsidR="00252968">
        <w:rPr>
          <w:color w:val="000000" w:themeColor="text1"/>
          <w:sz w:val="28"/>
          <w:szCs w:val="28"/>
        </w:rPr>
        <w:t xml:space="preserve"> </w:t>
      </w:r>
      <w:r w:rsidR="00867970" w:rsidRPr="00EA5CE7">
        <w:rPr>
          <w:sz w:val="28"/>
          <w:szCs w:val="28"/>
        </w:rPr>
        <w:t>1</w:t>
      </w:r>
      <w:r w:rsidRPr="00EA5CE7">
        <w:rPr>
          <w:sz w:val="28"/>
          <w:szCs w:val="28"/>
        </w:rPr>
        <w:t>00 м.</w:t>
      </w:r>
    </w:p>
    <w:p w:rsidR="00DD0F2B" w:rsidRPr="00EA5CE7" w:rsidRDefault="00DD0F2B" w:rsidP="003A0E50">
      <w:pPr>
        <w:ind w:right="-2" w:firstLine="851"/>
        <w:jc w:val="both"/>
        <w:rPr>
          <w:sz w:val="28"/>
          <w:szCs w:val="28"/>
        </w:rPr>
      </w:pPr>
      <w:r w:rsidRPr="00EA5CE7">
        <w:rPr>
          <w:sz w:val="28"/>
          <w:szCs w:val="28"/>
        </w:rPr>
        <w:t>Ширина прибрежной защитной полосы рек</w:t>
      </w:r>
      <w:r w:rsidR="00C12468">
        <w:rPr>
          <w:sz w:val="28"/>
          <w:szCs w:val="28"/>
        </w:rPr>
        <w:t>и</w:t>
      </w:r>
      <w:r w:rsidRPr="00EA5CE7">
        <w:rPr>
          <w:sz w:val="28"/>
          <w:szCs w:val="28"/>
        </w:rPr>
        <w:t xml:space="preserve"> </w:t>
      </w:r>
      <w:proofErr w:type="spellStart"/>
      <w:r w:rsidR="007F399F" w:rsidRPr="00EA5CE7">
        <w:rPr>
          <w:sz w:val="28"/>
          <w:szCs w:val="28"/>
        </w:rPr>
        <w:t>Сульча</w:t>
      </w:r>
      <w:proofErr w:type="spellEnd"/>
      <w:r w:rsidRPr="00EA5CE7">
        <w:rPr>
          <w:sz w:val="28"/>
          <w:szCs w:val="28"/>
        </w:rPr>
        <w:t xml:space="preserve">: </w:t>
      </w:r>
      <w:r w:rsidRPr="00EA5CE7">
        <w:rPr>
          <w:color w:val="000000" w:themeColor="text1"/>
          <w:sz w:val="28"/>
          <w:szCs w:val="28"/>
        </w:rPr>
        <w:t>при уклоне  берега 3</w:t>
      </w:r>
      <w:r w:rsidRPr="00EA5CE7">
        <w:rPr>
          <w:color w:val="000000" w:themeColor="text1"/>
          <w:sz w:val="28"/>
          <w:szCs w:val="28"/>
          <w:vertAlign w:val="superscript"/>
        </w:rPr>
        <w:t>о</w:t>
      </w:r>
      <w:r w:rsidRPr="00EA5CE7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EA5CE7">
        <w:rPr>
          <w:color w:val="000000" w:themeColor="text1"/>
          <w:sz w:val="28"/>
          <w:szCs w:val="28"/>
          <w:vertAlign w:val="superscript"/>
        </w:rPr>
        <w:t>о</w:t>
      </w:r>
      <w:r w:rsidR="00252968">
        <w:rPr>
          <w:color w:val="000000" w:themeColor="text1"/>
          <w:sz w:val="28"/>
          <w:szCs w:val="28"/>
          <w:vertAlign w:val="superscript"/>
        </w:rPr>
        <w:t xml:space="preserve"> </w:t>
      </w:r>
      <w:r w:rsidR="00927F2E" w:rsidRPr="00EA5CE7">
        <w:rPr>
          <w:color w:val="000000" w:themeColor="text1"/>
          <w:sz w:val="28"/>
          <w:szCs w:val="28"/>
        </w:rPr>
        <w:t>–</w:t>
      </w:r>
      <w:r w:rsidRPr="00EA5CE7">
        <w:rPr>
          <w:color w:val="000000" w:themeColor="text1"/>
          <w:sz w:val="28"/>
          <w:szCs w:val="28"/>
        </w:rPr>
        <w:t xml:space="preserve"> 40 м</w:t>
      </w:r>
      <w:r w:rsidR="003754F8" w:rsidRPr="00EA5CE7">
        <w:rPr>
          <w:color w:val="000000" w:themeColor="text1"/>
          <w:sz w:val="28"/>
          <w:szCs w:val="28"/>
        </w:rPr>
        <w:t>.</w:t>
      </w:r>
    </w:p>
    <w:p w:rsidR="008834CA" w:rsidRPr="00EA5CE7" w:rsidRDefault="003A0E50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CE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D0605" w:rsidRPr="00EA5CE7">
        <w:rPr>
          <w:rFonts w:ascii="Times New Roman" w:hAnsi="Times New Roman" w:cs="Times New Roman"/>
          <w:sz w:val="28"/>
          <w:szCs w:val="28"/>
        </w:rPr>
        <w:t>Р</w:t>
      </w:r>
      <w:r w:rsidRPr="00EA5CE7">
        <w:rPr>
          <w:rFonts w:ascii="Times New Roman" w:hAnsi="Times New Roman" w:cs="Times New Roman"/>
          <w:sz w:val="28"/>
          <w:szCs w:val="28"/>
        </w:rPr>
        <w:t xml:space="preserve">ека Большая </w:t>
      </w:r>
      <w:proofErr w:type="spellStart"/>
      <w:r w:rsidRPr="00EA5CE7">
        <w:rPr>
          <w:rFonts w:ascii="Times New Roman" w:hAnsi="Times New Roman" w:cs="Times New Roman"/>
          <w:sz w:val="28"/>
          <w:szCs w:val="28"/>
        </w:rPr>
        <w:t>Бахта</w:t>
      </w:r>
      <w:proofErr w:type="spellEnd"/>
      <w:r w:rsidR="008834CA" w:rsidRPr="00EA5CE7">
        <w:rPr>
          <w:rFonts w:ascii="Times New Roman" w:hAnsi="Times New Roman" w:cs="Times New Roman"/>
          <w:sz w:val="28"/>
          <w:szCs w:val="28"/>
        </w:rPr>
        <w:t>:</w:t>
      </w:r>
    </w:p>
    <w:p w:rsidR="008834CA" w:rsidRPr="00EA5CE7" w:rsidRDefault="008834CA" w:rsidP="003A0E50">
      <w:pPr>
        <w:ind w:right="-2" w:firstLine="851"/>
        <w:jc w:val="both"/>
        <w:rPr>
          <w:sz w:val="28"/>
          <w:szCs w:val="28"/>
        </w:rPr>
      </w:pPr>
      <w:r w:rsidRPr="00EA5CE7">
        <w:rPr>
          <w:sz w:val="28"/>
          <w:szCs w:val="28"/>
        </w:rPr>
        <w:t xml:space="preserve">Ширина </w:t>
      </w:r>
      <w:proofErr w:type="spellStart"/>
      <w:r w:rsidRPr="00EA5CE7">
        <w:rPr>
          <w:sz w:val="28"/>
          <w:szCs w:val="28"/>
        </w:rPr>
        <w:t>водоохранной</w:t>
      </w:r>
      <w:proofErr w:type="spellEnd"/>
      <w:r w:rsidRPr="00EA5CE7">
        <w:rPr>
          <w:sz w:val="28"/>
          <w:szCs w:val="28"/>
        </w:rPr>
        <w:t xml:space="preserve"> зоны рек</w:t>
      </w:r>
      <w:r w:rsidR="002007D8" w:rsidRPr="00EA5CE7">
        <w:rPr>
          <w:sz w:val="28"/>
          <w:szCs w:val="28"/>
        </w:rPr>
        <w:t>и</w:t>
      </w:r>
      <w:r w:rsidR="003A0E50" w:rsidRPr="00EA5CE7">
        <w:rPr>
          <w:sz w:val="28"/>
          <w:szCs w:val="28"/>
        </w:rPr>
        <w:t xml:space="preserve"> </w:t>
      </w:r>
      <w:r w:rsidR="00FC090E" w:rsidRPr="00EA5CE7">
        <w:rPr>
          <w:sz w:val="28"/>
          <w:szCs w:val="28"/>
        </w:rPr>
        <w:t xml:space="preserve">Большая </w:t>
      </w:r>
      <w:proofErr w:type="spellStart"/>
      <w:r w:rsidR="00FC090E" w:rsidRPr="00EA5CE7">
        <w:rPr>
          <w:sz w:val="28"/>
          <w:szCs w:val="28"/>
        </w:rPr>
        <w:t>Бахта</w:t>
      </w:r>
      <w:proofErr w:type="spellEnd"/>
      <w:r w:rsidR="00FC090E" w:rsidRPr="00EA5CE7">
        <w:rPr>
          <w:sz w:val="28"/>
          <w:szCs w:val="28"/>
        </w:rPr>
        <w:t xml:space="preserve"> </w:t>
      </w:r>
      <w:r w:rsidR="00927F2E" w:rsidRPr="00EA5CE7">
        <w:rPr>
          <w:color w:val="000000" w:themeColor="text1"/>
          <w:sz w:val="28"/>
          <w:szCs w:val="28"/>
        </w:rPr>
        <w:t>–</w:t>
      </w:r>
      <w:r w:rsidRPr="00EA5CE7">
        <w:rPr>
          <w:sz w:val="28"/>
          <w:szCs w:val="28"/>
        </w:rPr>
        <w:t xml:space="preserve"> </w:t>
      </w:r>
      <w:r w:rsidR="00FC090E" w:rsidRPr="00EA5CE7">
        <w:rPr>
          <w:sz w:val="28"/>
          <w:szCs w:val="28"/>
        </w:rPr>
        <w:t>1</w:t>
      </w:r>
      <w:r w:rsidRPr="00EA5CE7">
        <w:rPr>
          <w:sz w:val="28"/>
          <w:szCs w:val="28"/>
        </w:rPr>
        <w:t>00 м.</w:t>
      </w:r>
    </w:p>
    <w:p w:rsidR="008834CA" w:rsidRPr="00EA5CE7" w:rsidRDefault="008834CA" w:rsidP="003A0E50">
      <w:pPr>
        <w:ind w:right="-2" w:firstLine="851"/>
        <w:jc w:val="both"/>
        <w:rPr>
          <w:sz w:val="28"/>
          <w:szCs w:val="28"/>
        </w:rPr>
      </w:pPr>
      <w:r w:rsidRPr="00EA5CE7">
        <w:rPr>
          <w:sz w:val="28"/>
          <w:szCs w:val="28"/>
        </w:rPr>
        <w:t xml:space="preserve">Ширина прибрежной защитной полосы река </w:t>
      </w:r>
      <w:r w:rsidR="00EA5CE7" w:rsidRPr="00EA5CE7">
        <w:rPr>
          <w:sz w:val="28"/>
          <w:szCs w:val="28"/>
        </w:rPr>
        <w:t xml:space="preserve">Большая </w:t>
      </w:r>
      <w:proofErr w:type="spellStart"/>
      <w:r w:rsidR="00EA5CE7" w:rsidRPr="00EA5CE7">
        <w:rPr>
          <w:sz w:val="28"/>
          <w:szCs w:val="28"/>
        </w:rPr>
        <w:t>Бахта</w:t>
      </w:r>
      <w:proofErr w:type="spellEnd"/>
      <w:r w:rsidRPr="00EA5CE7">
        <w:rPr>
          <w:sz w:val="28"/>
          <w:szCs w:val="28"/>
        </w:rPr>
        <w:t xml:space="preserve">: </w:t>
      </w:r>
      <w:r w:rsidRPr="00EA5CE7">
        <w:rPr>
          <w:color w:val="000000" w:themeColor="text1"/>
          <w:sz w:val="28"/>
          <w:szCs w:val="28"/>
        </w:rPr>
        <w:t>при уклоне берега 3</w:t>
      </w:r>
      <w:r w:rsidRPr="00EA5CE7">
        <w:rPr>
          <w:color w:val="000000" w:themeColor="text1"/>
          <w:sz w:val="28"/>
          <w:szCs w:val="28"/>
          <w:vertAlign w:val="superscript"/>
        </w:rPr>
        <w:t>о</w:t>
      </w:r>
      <w:r w:rsidRPr="00EA5CE7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EA5CE7">
        <w:rPr>
          <w:color w:val="000000" w:themeColor="text1"/>
          <w:sz w:val="28"/>
          <w:szCs w:val="28"/>
          <w:vertAlign w:val="superscript"/>
        </w:rPr>
        <w:t>о</w:t>
      </w:r>
      <w:r w:rsidR="00252968">
        <w:rPr>
          <w:color w:val="000000" w:themeColor="text1"/>
          <w:sz w:val="28"/>
          <w:szCs w:val="28"/>
          <w:vertAlign w:val="superscript"/>
        </w:rPr>
        <w:t xml:space="preserve"> </w:t>
      </w:r>
      <w:r w:rsidR="00927F2E" w:rsidRPr="00EA5CE7">
        <w:rPr>
          <w:color w:val="000000" w:themeColor="text1"/>
          <w:sz w:val="28"/>
          <w:szCs w:val="28"/>
        </w:rPr>
        <w:t>–</w:t>
      </w:r>
      <w:r w:rsidRPr="00EA5CE7">
        <w:rPr>
          <w:color w:val="000000" w:themeColor="text1"/>
          <w:sz w:val="28"/>
          <w:szCs w:val="28"/>
        </w:rPr>
        <w:t xml:space="preserve"> 40 м; при нулевом или</w:t>
      </w:r>
      <w:r w:rsidR="002308F9" w:rsidRPr="00EA5CE7">
        <w:rPr>
          <w:color w:val="000000" w:themeColor="text1"/>
          <w:sz w:val="28"/>
          <w:szCs w:val="28"/>
        </w:rPr>
        <w:t> </w:t>
      </w:r>
      <w:r w:rsidRPr="00EA5CE7">
        <w:rPr>
          <w:color w:val="000000" w:themeColor="text1"/>
          <w:sz w:val="28"/>
          <w:szCs w:val="28"/>
        </w:rPr>
        <w:t>обратном уклоне – 30 м.</w:t>
      </w:r>
    </w:p>
    <w:p w:rsidR="00E81D0F" w:rsidRPr="00252968" w:rsidRDefault="003A0E50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968">
        <w:rPr>
          <w:rFonts w:ascii="Times New Roman" w:hAnsi="Times New Roman" w:cs="Times New Roman"/>
          <w:sz w:val="28"/>
          <w:szCs w:val="28"/>
        </w:rPr>
        <w:t xml:space="preserve"> </w:t>
      </w:r>
      <w:r w:rsidR="007D0605" w:rsidRPr="00252968">
        <w:rPr>
          <w:rFonts w:ascii="Times New Roman" w:hAnsi="Times New Roman" w:cs="Times New Roman"/>
          <w:sz w:val="28"/>
          <w:szCs w:val="28"/>
        </w:rPr>
        <w:t>Р</w:t>
      </w:r>
      <w:r w:rsidRPr="00252968">
        <w:rPr>
          <w:rFonts w:ascii="Times New Roman" w:hAnsi="Times New Roman" w:cs="Times New Roman"/>
          <w:sz w:val="28"/>
          <w:szCs w:val="28"/>
        </w:rPr>
        <w:t xml:space="preserve">ека </w:t>
      </w:r>
      <w:proofErr w:type="spellStart"/>
      <w:r w:rsidRPr="00252968">
        <w:rPr>
          <w:rFonts w:ascii="Times New Roman" w:hAnsi="Times New Roman" w:cs="Times New Roman"/>
          <w:sz w:val="28"/>
          <w:szCs w:val="28"/>
        </w:rPr>
        <w:t>Сюнь</w:t>
      </w:r>
      <w:proofErr w:type="spellEnd"/>
      <w:r w:rsidR="00E81D0F" w:rsidRPr="00252968">
        <w:rPr>
          <w:rFonts w:ascii="Times New Roman" w:hAnsi="Times New Roman" w:cs="Times New Roman"/>
          <w:sz w:val="28"/>
          <w:szCs w:val="28"/>
        </w:rPr>
        <w:t>:</w:t>
      </w:r>
    </w:p>
    <w:p w:rsidR="003A0E50" w:rsidRPr="003C09C9" w:rsidRDefault="003A0E50" w:rsidP="003A0E50">
      <w:pPr>
        <w:ind w:right="-2" w:firstLine="851"/>
        <w:jc w:val="both"/>
        <w:rPr>
          <w:sz w:val="28"/>
          <w:szCs w:val="28"/>
        </w:rPr>
      </w:pPr>
      <w:r w:rsidRPr="003C09C9">
        <w:rPr>
          <w:sz w:val="28"/>
          <w:szCs w:val="28"/>
        </w:rPr>
        <w:t xml:space="preserve">Ширина </w:t>
      </w:r>
      <w:proofErr w:type="spellStart"/>
      <w:r w:rsidRPr="003C09C9">
        <w:rPr>
          <w:sz w:val="28"/>
          <w:szCs w:val="28"/>
        </w:rPr>
        <w:t>водоохранной</w:t>
      </w:r>
      <w:proofErr w:type="spellEnd"/>
      <w:r w:rsidRPr="003C09C9">
        <w:rPr>
          <w:sz w:val="28"/>
          <w:szCs w:val="28"/>
        </w:rPr>
        <w:t xml:space="preserve"> зоны реки </w:t>
      </w:r>
      <w:proofErr w:type="spellStart"/>
      <w:r w:rsidR="003C09C9" w:rsidRPr="003C09C9">
        <w:rPr>
          <w:sz w:val="28"/>
          <w:szCs w:val="28"/>
        </w:rPr>
        <w:t>Сюнь</w:t>
      </w:r>
      <w:proofErr w:type="spellEnd"/>
      <w:r w:rsidR="003C09C9" w:rsidRPr="003C09C9">
        <w:rPr>
          <w:sz w:val="28"/>
          <w:szCs w:val="28"/>
        </w:rPr>
        <w:t xml:space="preserve"> </w:t>
      </w:r>
      <w:r w:rsidRPr="003C09C9">
        <w:rPr>
          <w:color w:val="000000" w:themeColor="text1"/>
          <w:sz w:val="28"/>
          <w:szCs w:val="28"/>
        </w:rPr>
        <w:t>–</w:t>
      </w:r>
      <w:r w:rsidRPr="003C09C9">
        <w:rPr>
          <w:sz w:val="28"/>
          <w:szCs w:val="28"/>
        </w:rPr>
        <w:t xml:space="preserve"> 200 м.</w:t>
      </w:r>
    </w:p>
    <w:p w:rsidR="003A0E50" w:rsidRPr="00354C07" w:rsidRDefault="003A0E50" w:rsidP="003A0E50">
      <w:pPr>
        <w:ind w:right="-2" w:firstLine="851"/>
        <w:jc w:val="both"/>
        <w:rPr>
          <w:sz w:val="28"/>
          <w:szCs w:val="28"/>
        </w:rPr>
      </w:pPr>
      <w:r w:rsidRPr="00354C07">
        <w:rPr>
          <w:sz w:val="28"/>
          <w:szCs w:val="28"/>
        </w:rPr>
        <w:t xml:space="preserve">Ширина прибрежной защитной полосы река </w:t>
      </w:r>
      <w:proofErr w:type="spellStart"/>
      <w:r w:rsidR="00354C07" w:rsidRPr="00354C07">
        <w:rPr>
          <w:sz w:val="28"/>
          <w:szCs w:val="28"/>
        </w:rPr>
        <w:t>Сюнь</w:t>
      </w:r>
      <w:proofErr w:type="spellEnd"/>
      <w:r w:rsidRPr="00354C07">
        <w:rPr>
          <w:sz w:val="28"/>
          <w:szCs w:val="28"/>
        </w:rPr>
        <w:t xml:space="preserve">: </w:t>
      </w:r>
      <w:r w:rsidRPr="00354C07">
        <w:rPr>
          <w:color w:val="000000" w:themeColor="text1"/>
          <w:sz w:val="28"/>
          <w:szCs w:val="28"/>
        </w:rPr>
        <w:t>при уклоне  берега 3</w:t>
      </w:r>
      <w:r w:rsidRPr="00354C07">
        <w:rPr>
          <w:color w:val="000000" w:themeColor="text1"/>
          <w:sz w:val="28"/>
          <w:szCs w:val="28"/>
          <w:vertAlign w:val="superscript"/>
        </w:rPr>
        <w:t>о</w:t>
      </w:r>
      <w:r w:rsidRPr="00354C07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354C07">
        <w:rPr>
          <w:color w:val="000000" w:themeColor="text1"/>
          <w:sz w:val="28"/>
          <w:szCs w:val="28"/>
          <w:vertAlign w:val="superscript"/>
        </w:rPr>
        <w:t>о</w:t>
      </w:r>
      <w:r w:rsidR="00252968">
        <w:rPr>
          <w:color w:val="000000" w:themeColor="text1"/>
          <w:sz w:val="28"/>
          <w:szCs w:val="28"/>
          <w:vertAlign w:val="superscript"/>
        </w:rPr>
        <w:t xml:space="preserve"> </w:t>
      </w:r>
      <w:r w:rsidRPr="00354C07">
        <w:rPr>
          <w:color w:val="000000" w:themeColor="text1"/>
          <w:sz w:val="28"/>
          <w:szCs w:val="28"/>
        </w:rPr>
        <w:t>– 40 м; при нулевом или обратном уклоне – 30 м.</w:t>
      </w:r>
    </w:p>
    <w:p w:rsidR="003A0E50" w:rsidRPr="003A0E50" w:rsidRDefault="007D0605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0E50" w:rsidRPr="003A0E50">
        <w:rPr>
          <w:rFonts w:ascii="Times New Roman" w:hAnsi="Times New Roman" w:cs="Times New Roman"/>
          <w:sz w:val="28"/>
          <w:szCs w:val="28"/>
        </w:rPr>
        <w:t>ека Малый Черемшан:</w:t>
      </w:r>
    </w:p>
    <w:p w:rsidR="003A0E50" w:rsidRPr="00F50C72" w:rsidRDefault="003A0E50" w:rsidP="003A0E50">
      <w:pPr>
        <w:ind w:right="-2" w:firstLine="851"/>
        <w:jc w:val="both"/>
        <w:rPr>
          <w:sz w:val="28"/>
          <w:szCs w:val="28"/>
        </w:rPr>
      </w:pPr>
      <w:r w:rsidRPr="00F50C72">
        <w:rPr>
          <w:sz w:val="28"/>
          <w:szCs w:val="28"/>
        </w:rPr>
        <w:t xml:space="preserve">Ширина </w:t>
      </w:r>
      <w:proofErr w:type="spellStart"/>
      <w:r w:rsidRPr="00F50C72">
        <w:rPr>
          <w:sz w:val="28"/>
          <w:szCs w:val="28"/>
        </w:rPr>
        <w:t>водоохранной</w:t>
      </w:r>
      <w:proofErr w:type="spellEnd"/>
      <w:r w:rsidRPr="00F50C72">
        <w:rPr>
          <w:sz w:val="28"/>
          <w:szCs w:val="28"/>
        </w:rPr>
        <w:t xml:space="preserve"> зоны реки </w:t>
      </w:r>
      <w:r w:rsidR="00F50C72" w:rsidRPr="00F50C72">
        <w:rPr>
          <w:sz w:val="28"/>
          <w:szCs w:val="28"/>
        </w:rPr>
        <w:t xml:space="preserve">Малый Черемшан </w:t>
      </w:r>
      <w:r w:rsidRPr="00F50C72">
        <w:rPr>
          <w:color w:val="000000" w:themeColor="text1"/>
          <w:sz w:val="28"/>
          <w:szCs w:val="28"/>
        </w:rPr>
        <w:t>–</w:t>
      </w:r>
      <w:r w:rsidRPr="00F50C72">
        <w:rPr>
          <w:sz w:val="28"/>
          <w:szCs w:val="28"/>
        </w:rPr>
        <w:t xml:space="preserve"> 200 м.</w:t>
      </w:r>
    </w:p>
    <w:p w:rsidR="003A0E50" w:rsidRPr="006153DD" w:rsidRDefault="003A0E50" w:rsidP="003A0E50">
      <w:pPr>
        <w:ind w:right="-2" w:firstLine="851"/>
        <w:jc w:val="both"/>
        <w:rPr>
          <w:sz w:val="28"/>
          <w:szCs w:val="28"/>
        </w:rPr>
      </w:pPr>
      <w:r w:rsidRPr="00F50C72">
        <w:rPr>
          <w:sz w:val="28"/>
          <w:szCs w:val="28"/>
        </w:rPr>
        <w:t>Ширина прибрежной защитной полосы рек</w:t>
      </w:r>
      <w:r w:rsidR="00F50C72" w:rsidRPr="00F50C72">
        <w:rPr>
          <w:sz w:val="28"/>
          <w:szCs w:val="28"/>
        </w:rPr>
        <w:t>и Малый Черемшан</w:t>
      </w:r>
      <w:r w:rsidRPr="00F50C72">
        <w:rPr>
          <w:sz w:val="28"/>
          <w:szCs w:val="28"/>
        </w:rPr>
        <w:t xml:space="preserve">: </w:t>
      </w:r>
      <w:r w:rsidRPr="006153DD">
        <w:rPr>
          <w:color w:val="000000" w:themeColor="text1"/>
          <w:sz w:val="28"/>
          <w:szCs w:val="28"/>
        </w:rPr>
        <w:t>при уклоне  берега 3</w:t>
      </w:r>
      <w:r w:rsidRPr="006153DD">
        <w:rPr>
          <w:color w:val="000000" w:themeColor="text1"/>
          <w:sz w:val="28"/>
          <w:szCs w:val="28"/>
          <w:vertAlign w:val="superscript"/>
        </w:rPr>
        <w:t>о</w:t>
      </w:r>
      <w:r w:rsidRPr="006153DD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6153DD">
        <w:rPr>
          <w:color w:val="000000" w:themeColor="text1"/>
          <w:sz w:val="28"/>
          <w:szCs w:val="28"/>
          <w:vertAlign w:val="superscript"/>
        </w:rPr>
        <w:t>о</w:t>
      </w:r>
      <w:r w:rsidR="00252968">
        <w:rPr>
          <w:color w:val="000000" w:themeColor="text1"/>
          <w:sz w:val="28"/>
          <w:szCs w:val="28"/>
          <w:vertAlign w:val="superscript"/>
        </w:rPr>
        <w:t xml:space="preserve"> </w:t>
      </w:r>
      <w:r w:rsidRPr="006153DD">
        <w:rPr>
          <w:color w:val="000000" w:themeColor="text1"/>
          <w:sz w:val="28"/>
          <w:szCs w:val="28"/>
        </w:rPr>
        <w:t>– 40 м; при нулевом или обратном уклоне – 30 м.</w:t>
      </w:r>
    </w:p>
    <w:p w:rsidR="003A0E50" w:rsidRPr="003A0E50" w:rsidRDefault="007D0605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0E50" w:rsidRPr="003A0E50">
        <w:rPr>
          <w:rFonts w:ascii="Times New Roman" w:hAnsi="Times New Roman" w:cs="Times New Roman"/>
          <w:sz w:val="28"/>
          <w:szCs w:val="28"/>
        </w:rPr>
        <w:t>ека Дымка:</w:t>
      </w:r>
    </w:p>
    <w:p w:rsidR="003A0E50" w:rsidRPr="00EA5CE7" w:rsidRDefault="003A0E50" w:rsidP="003A0E50">
      <w:pPr>
        <w:ind w:right="-2" w:firstLine="851"/>
        <w:jc w:val="both"/>
        <w:rPr>
          <w:sz w:val="28"/>
          <w:szCs w:val="28"/>
        </w:rPr>
      </w:pPr>
      <w:r w:rsidRPr="00EA5CE7">
        <w:rPr>
          <w:sz w:val="28"/>
          <w:szCs w:val="28"/>
        </w:rPr>
        <w:t xml:space="preserve">Ширина </w:t>
      </w:r>
      <w:proofErr w:type="spellStart"/>
      <w:r w:rsidRPr="00EA5CE7">
        <w:rPr>
          <w:sz w:val="28"/>
          <w:szCs w:val="28"/>
        </w:rPr>
        <w:t>водоохранной</w:t>
      </w:r>
      <w:proofErr w:type="spellEnd"/>
      <w:r w:rsidRPr="00EA5CE7">
        <w:rPr>
          <w:sz w:val="28"/>
          <w:szCs w:val="28"/>
        </w:rPr>
        <w:t xml:space="preserve"> зоны реки </w:t>
      </w:r>
      <w:r w:rsidR="00EA5CE7" w:rsidRPr="00EA5CE7">
        <w:rPr>
          <w:sz w:val="28"/>
          <w:szCs w:val="28"/>
        </w:rPr>
        <w:t xml:space="preserve">Дымка </w:t>
      </w:r>
      <w:r w:rsidRPr="00EA5CE7">
        <w:rPr>
          <w:color w:val="000000" w:themeColor="text1"/>
          <w:sz w:val="28"/>
          <w:szCs w:val="28"/>
        </w:rPr>
        <w:t>–</w:t>
      </w:r>
      <w:r w:rsidRPr="00EA5CE7">
        <w:rPr>
          <w:sz w:val="28"/>
          <w:szCs w:val="28"/>
        </w:rPr>
        <w:t xml:space="preserve"> 200 м.</w:t>
      </w:r>
    </w:p>
    <w:p w:rsidR="003A0E50" w:rsidRPr="00EA5CE7" w:rsidRDefault="003A0E50" w:rsidP="003A0E50">
      <w:pPr>
        <w:ind w:right="-2" w:firstLine="851"/>
        <w:jc w:val="both"/>
        <w:rPr>
          <w:sz w:val="28"/>
          <w:szCs w:val="28"/>
        </w:rPr>
      </w:pPr>
      <w:r w:rsidRPr="00EA5CE7">
        <w:rPr>
          <w:sz w:val="28"/>
          <w:szCs w:val="28"/>
        </w:rPr>
        <w:t>Ширина прибрежной защитной полосы рек</w:t>
      </w:r>
      <w:r w:rsidR="00EA5CE7" w:rsidRPr="00EA5CE7">
        <w:rPr>
          <w:sz w:val="28"/>
          <w:szCs w:val="28"/>
        </w:rPr>
        <w:t>и Дымка</w:t>
      </w:r>
      <w:r w:rsidRPr="00EA5CE7">
        <w:rPr>
          <w:sz w:val="28"/>
          <w:szCs w:val="28"/>
        </w:rPr>
        <w:t xml:space="preserve">: </w:t>
      </w:r>
      <w:r w:rsidRPr="00EA5CE7">
        <w:rPr>
          <w:color w:val="000000" w:themeColor="text1"/>
          <w:sz w:val="28"/>
          <w:szCs w:val="28"/>
        </w:rPr>
        <w:t>при уклоне  берега 3</w:t>
      </w:r>
      <w:r w:rsidRPr="00EA5CE7">
        <w:rPr>
          <w:color w:val="000000" w:themeColor="text1"/>
          <w:sz w:val="28"/>
          <w:szCs w:val="28"/>
          <w:vertAlign w:val="superscript"/>
        </w:rPr>
        <w:t>о</w:t>
      </w:r>
      <w:r w:rsidRPr="00EA5CE7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EA5CE7">
        <w:rPr>
          <w:color w:val="000000" w:themeColor="text1"/>
          <w:sz w:val="28"/>
          <w:szCs w:val="28"/>
          <w:vertAlign w:val="superscript"/>
        </w:rPr>
        <w:t>о</w:t>
      </w:r>
      <w:r w:rsidR="00252968">
        <w:rPr>
          <w:color w:val="000000" w:themeColor="text1"/>
          <w:sz w:val="28"/>
          <w:szCs w:val="28"/>
          <w:vertAlign w:val="superscript"/>
        </w:rPr>
        <w:t xml:space="preserve"> </w:t>
      </w:r>
      <w:r w:rsidRPr="00EA5CE7">
        <w:rPr>
          <w:color w:val="000000" w:themeColor="text1"/>
          <w:sz w:val="28"/>
          <w:szCs w:val="28"/>
        </w:rPr>
        <w:t>– 40 м; при нулевом или обратном уклоне – 30 м.</w:t>
      </w:r>
    </w:p>
    <w:p w:rsidR="001867FA" w:rsidRPr="003A0E50" w:rsidRDefault="001867FA" w:rsidP="003A0E50">
      <w:pPr>
        <w:pStyle w:val="ConsNormal"/>
        <w:numPr>
          <w:ilvl w:val="0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правового обеспечения (М.Р. </w:t>
      </w:r>
      <w:proofErr w:type="spellStart"/>
      <w:r w:rsidRPr="003A0E50">
        <w:rPr>
          <w:rFonts w:ascii="Times New Roman" w:hAnsi="Times New Roman" w:cs="Times New Roman"/>
          <w:color w:val="000000" w:themeColor="text1"/>
          <w:sz w:val="28"/>
          <w:szCs w:val="28"/>
        </w:rPr>
        <w:t>Галиакберов</w:t>
      </w:r>
      <w:proofErr w:type="spellEnd"/>
      <w:r w:rsidRPr="003A0E50">
        <w:rPr>
          <w:rFonts w:ascii="Times New Roman" w:hAnsi="Times New Roman" w:cs="Times New Roman"/>
          <w:color w:val="000000" w:themeColor="text1"/>
          <w:sz w:val="28"/>
          <w:szCs w:val="28"/>
        </w:rPr>
        <w:t>) направить данный приказ на регистрацию в Министерство юстиции Республики Татарстан.</w:t>
      </w:r>
    </w:p>
    <w:p w:rsidR="001867FA" w:rsidRPr="003A0E50" w:rsidRDefault="001867FA" w:rsidP="003A0E50">
      <w:pPr>
        <w:numPr>
          <w:ilvl w:val="0"/>
          <w:numId w:val="1"/>
        </w:numPr>
        <w:autoSpaceDE w:val="0"/>
        <w:autoSpaceDN w:val="0"/>
        <w:adjustRightInd w:val="0"/>
        <w:ind w:left="0" w:right="-2" w:firstLine="851"/>
        <w:jc w:val="both"/>
        <w:rPr>
          <w:sz w:val="28"/>
          <w:szCs w:val="28"/>
        </w:rPr>
      </w:pPr>
      <w:proofErr w:type="gramStart"/>
      <w:r w:rsidRPr="003A0E50">
        <w:rPr>
          <w:sz w:val="28"/>
          <w:szCs w:val="28"/>
        </w:rPr>
        <w:t>Контроль за</w:t>
      </w:r>
      <w:proofErr w:type="gramEnd"/>
      <w:r w:rsidRPr="003A0E50">
        <w:rPr>
          <w:sz w:val="28"/>
          <w:szCs w:val="28"/>
        </w:rPr>
        <w:t xml:space="preserve"> исполнением настоящего приказа оставляю за собой.</w:t>
      </w:r>
    </w:p>
    <w:p w:rsidR="001867FA" w:rsidRDefault="001867FA" w:rsidP="003A0E50">
      <w:pPr>
        <w:pStyle w:val="ConsNormal"/>
        <w:tabs>
          <w:tab w:val="left" w:pos="0"/>
        </w:tabs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Default="001867FA" w:rsidP="00FD56F2">
      <w:pPr>
        <w:pStyle w:val="ConsNormal"/>
        <w:tabs>
          <w:tab w:val="left" w:pos="0"/>
          <w:tab w:val="left" w:pos="284"/>
        </w:tabs>
        <w:ind w:left="284"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Default="001867FA" w:rsidP="00FD56F2">
      <w:pPr>
        <w:pStyle w:val="ConsNormal"/>
        <w:tabs>
          <w:tab w:val="left" w:pos="0"/>
          <w:tab w:val="left" w:pos="284"/>
        </w:tabs>
        <w:ind w:left="284"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2968" w:rsidRDefault="00252968" w:rsidP="00FD56F2">
      <w:pPr>
        <w:pStyle w:val="ConsNormal"/>
        <w:tabs>
          <w:tab w:val="left" w:pos="0"/>
          <w:tab w:val="left" w:pos="284"/>
        </w:tabs>
        <w:ind w:left="284"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Default="001867FA" w:rsidP="00FD56F2">
      <w:pPr>
        <w:pStyle w:val="ConsNormal"/>
        <w:tabs>
          <w:tab w:val="left" w:pos="0"/>
          <w:tab w:val="left" w:pos="284"/>
        </w:tabs>
        <w:ind w:left="284"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Pr="002F1D86" w:rsidRDefault="001867FA" w:rsidP="00FD56F2">
      <w:pPr>
        <w:pStyle w:val="ConsNonformat"/>
        <w:widowControl/>
        <w:tabs>
          <w:tab w:val="left" w:pos="7371"/>
        </w:tabs>
        <w:ind w:left="284" w:right="-2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 w:rsidR="00252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Ф.С. </w:t>
      </w:r>
      <w:proofErr w:type="spellStart"/>
      <w:r>
        <w:rPr>
          <w:rFonts w:ascii="Times New Roman" w:hAnsi="Times New Roman"/>
          <w:sz w:val="28"/>
          <w:szCs w:val="28"/>
        </w:rPr>
        <w:t>Абдулганиев</w:t>
      </w:r>
      <w:proofErr w:type="spellEnd"/>
    </w:p>
    <w:p w:rsidR="0070357B" w:rsidRDefault="0070357B" w:rsidP="00FD56F2">
      <w:pPr>
        <w:ind w:left="284" w:right="-2"/>
      </w:pPr>
    </w:p>
    <w:sectPr w:rsidR="0070357B" w:rsidSect="00B643AC">
      <w:headerReference w:type="default" r:id="rId8"/>
      <w:pgSz w:w="11906" w:h="16838"/>
      <w:pgMar w:top="1134" w:right="851" w:bottom="127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9A" w:rsidRDefault="006A1F9A" w:rsidP="00B643AC">
      <w:r>
        <w:separator/>
      </w:r>
    </w:p>
  </w:endnote>
  <w:endnote w:type="continuationSeparator" w:id="0">
    <w:p w:rsidR="006A1F9A" w:rsidRDefault="006A1F9A" w:rsidP="00B6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9A" w:rsidRDefault="006A1F9A" w:rsidP="00B643AC">
      <w:r>
        <w:separator/>
      </w:r>
    </w:p>
  </w:footnote>
  <w:footnote w:type="continuationSeparator" w:id="0">
    <w:p w:rsidR="006A1F9A" w:rsidRDefault="006A1F9A" w:rsidP="00B64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3719"/>
      <w:docPartObj>
        <w:docPartGallery w:val="Page Numbers (Top of Page)"/>
        <w:docPartUnique/>
      </w:docPartObj>
    </w:sdtPr>
    <w:sdtContent>
      <w:p w:rsidR="00B643AC" w:rsidRDefault="003B6E83" w:rsidP="00B643AC">
        <w:pPr>
          <w:pStyle w:val="a9"/>
          <w:tabs>
            <w:tab w:val="clear" w:pos="9355"/>
          </w:tabs>
          <w:jc w:val="center"/>
        </w:pPr>
        <w:fldSimple w:instr=" PAGE   \* MERGEFORMAT ">
          <w:r w:rsidR="00A71A61">
            <w:rPr>
              <w:noProof/>
            </w:rPr>
            <w:t>3</w:t>
          </w:r>
        </w:fldSimple>
      </w:p>
    </w:sdtContent>
  </w:sdt>
  <w:p w:rsidR="00B643AC" w:rsidRDefault="00B643A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B79C0"/>
    <w:multiLevelType w:val="multilevel"/>
    <w:tmpl w:val="99CCD3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7C6"/>
    <w:rsid w:val="00002FD9"/>
    <w:rsid w:val="00020E60"/>
    <w:rsid w:val="00055810"/>
    <w:rsid w:val="000650E9"/>
    <w:rsid w:val="000C221D"/>
    <w:rsid w:val="000E0114"/>
    <w:rsid w:val="000F0B75"/>
    <w:rsid w:val="00154BE0"/>
    <w:rsid w:val="001867FA"/>
    <w:rsid w:val="001B2C91"/>
    <w:rsid w:val="002007D8"/>
    <w:rsid w:val="002308F9"/>
    <w:rsid w:val="0023444B"/>
    <w:rsid w:val="00235664"/>
    <w:rsid w:val="00252968"/>
    <w:rsid w:val="00266E15"/>
    <w:rsid w:val="002727BC"/>
    <w:rsid w:val="00287389"/>
    <w:rsid w:val="002A5CA7"/>
    <w:rsid w:val="002C332C"/>
    <w:rsid w:val="002D4F39"/>
    <w:rsid w:val="002F67DE"/>
    <w:rsid w:val="0035140C"/>
    <w:rsid w:val="00354C07"/>
    <w:rsid w:val="0035697E"/>
    <w:rsid w:val="003754F8"/>
    <w:rsid w:val="003A0E50"/>
    <w:rsid w:val="003B6E83"/>
    <w:rsid w:val="003C09C9"/>
    <w:rsid w:val="003C709F"/>
    <w:rsid w:val="003D2D06"/>
    <w:rsid w:val="003F73AF"/>
    <w:rsid w:val="004703DD"/>
    <w:rsid w:val="004A391C"/>
    <w:rsid w:val="004A72F4"/>
    <w:rsid w:val="004F5509"/>
    <w:rsid w:val="005351A4"/>
    <w:rsid w:val="005D3842"/>
    <w:rsid w:val="005E1A3A"/>
    <w:rsid w:val="005E3592"/>
    <w:rsid w:val="005E749B"/>
    <w:rsid w:val="005F383E"/>
    <w:rsid w:val="006121B6"/>
    <w:rsid w:val="006153DD"/>
    <w:rsid w:val="006A1F9A"/>
    <w:rsid w:val="006B321D"/>
    <w:rsid w:val="0070357B"/>
    <w:rsid w:val="00733596"/>
    <w:rsid w:val="007571B7"/>
    <w:rsid w:val="007609B1"/>
    <w:rsid w:val="007B2E1C"/>
    <w:rsid w:val="007B42B7"/>
    <w:rsid w:val="007C31EF"/>
    <w:rsid w:val="007D0605"/>
    <w:rsid w:val="007F399F"/>
    <w:rsid w:val="00867970"/>
    <w:rsid w:val="008834CA"/>
    <w:rsid w:val="00897F95"/>
    <w:rsid w:val="008A0A07"/>
    <w:rsid w:val="008B1952"/>
    <w:rsid w:val="008D4AE0"/>
    <w:rsid w:val="00927F2E"/>
    <w:rsid w:val="00933179"/>
    <w:rsid w:val="0095250D"/>
    <w:rsid w:val="00974E55"/>
    <w:rsid w:val="00994AA7"/>
    <w:rsid w:val="009C0A23"/>
    <w:rsid w:val="009C7E55"/>
    <w:rsid w:val="009E5006"/>
    <w:rsid w:val="009F2B22"/>
    <w:rsid w:val="00A71A61"/>
    <w:rsid w:val="00A81E45"/>
    <w:rsid w:val="00B00A37"/>
    <w:rsid w:val="00B21892"/>
    <w:rsid w:val="00B2728C"/>
    <w:rsid w:val="00B446FD"/>
    <w:rsid w:val="00B643AC"/>
    <w:rsid w:val="00B73C27"/>
    <w:rsid w:val="00BA15D2"/>
    <w:rsid w:val="00BD182A"/>
    <w:rsid w:val="00BD7D13"/>
    <w:rsid w:val="00BF5159"/>
    <w:rsid w:val="00C12468"/>
    <w:rsid w:val="00C24BC8"/>
    <w:rsid w:val="00C35249"/>
    <w:rsid w:val="00C774FD"/>
    <w:rsid w:val="00C80646"/>
    <w:rsid w:val="00D07616"/>
    <w:rsid w:val="00D808F1"/>
    <w:rsid w:val="00DA7737"/>
    <w:rsid w:val="00DB7E52"/>
    <w:rsid w:val="00DD0F2B"/>
    <w:rsid w:val="00E1722D"/>
    <w:rsid w:val="00E31D3C"/>
    <w:rsid w:val="00E33C8F"/>
    <w:rsid w:val="00E745A1"/>
    <w:rsid w:val="00E81D0F"/>
    <w:rsid w:val="00E86267"/>
    <w:rsid w:val="00EA5CE7"/>
    <w:rsid w:val="00EF47C6"/>
    <w:rsid w:val="00F0168C"/>
    <w:rsid w:val="00F04299"/>
    <w:rsid w:val="00F1263A"/>
    <w:rsid w:val="00F171AB"/>
    <w:rsid w:val="00F406F3"/>
    <w:rsid w:val="00F50C72"/>
    <w:rsid w:val="00F638A8"/>
    <w:rsid w:val="00F7047E"/>
    <w:rsid w:val="00FC090E"/>
    <w:rsid w:val="00FC74ED"/>
    <w:rsid w:val="00FD56F2"/>
    <w:rsid w:val="00FD6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09F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3C709F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3C709F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3C709F"/>
    <w:rPr>
      <w:b/>
      <w:sz w:val="22"/>
    </w:rPr>
  </w:style>
  <w:style w:type="paragraph" w:styleId="a3">
    <w:name w:val="Body Text"/>
    <w:basedOn w:val="a"/>
    <w:rsid w:val="003C709F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6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3A0E50"/>
    <w:pPr>
      <w:ind w:left="720"/>
      <w:contextualSpacing/>
    </w:pPr>
  </w:style>
  <w:style w:type="paragraph" w:styleId="a9">
    <w:name w:val="header"/>
    <w:basedOn w:val="a"/>
    <w:link w:val="aa"/>
    <w:uiPriority w:val="99"/>
    <w:rsid w:val="00B643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43AC"/>
  </w:style>
  <w:style w:type="paragraph" w:styleId="ab">
    <w:name w:val="footer"/>
    <w:basedOn w:val="a"/>
    <w:link w:val="ac"/>
    <w:rsid w:val="00B643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64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09F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3C709F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3C709F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3C709F"/>
    <w:rPr>
      <w:b/>
      <w:sz w:val="22"/>
    </w:rPr>
  </w:style>
  <w:style w:type="paragraph" w:styleId="a3">
    <w:name w:val="Body Text"/>
    <w:basedOn w:val="a"/>
    <w:rsid w:val="003C709F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6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1D12-4E9F-4DB8-BF46-51BFC285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Елена Камиловна Москвина</cp:lastModifiedBy>
  <cp:revision>2</cp:revision>
  <cp:lastPrinted>2008-08-14T08:44:00Z</cp:lastPrinted>
  <dcterms:created xsi:type="dcterms:W3CDTF">2017-05-03T14:20:00Z</dcterms:created>
  <dcterms:modified xsi:type="dcterms:W3CDTF">2017-05-03T14:20:00Z</dcterms:modified>
</cp:coreProperties>
</file>